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23"/>
        <w:gridCol w:w="7883"/>
      </w:tblGrid>
      <w:tr w:rsidR="00283C9E" w:rsidRPr="00283C9E" w14:paraId="64639859" w14:textId="77777777" w:rsidTr="00283C9E">
        <w:trPr>
          <w:trHeight w:val="450"/>
          <w:tblCellSpacing w:w="0" w:type="dxa"/>
          <w:jc w:val="center"/>
        </w:trPr>
        <w:tc>
          <w:tcPr>
            <w:tcW w:w="11790" w:type="dxa"/>
            <w:gridSpan w:val="2"/>
            <w:shd w:val="clear" w:color="auto" w:fill="FFFFFF"/>
            <w:vAlign w:val="bottom"/>
            <w:hideMark/>
          </w:tcPr>
          <w:p w14:paraId="559230B6" w14:textId="77777777"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hint="eastAsia"/>
                <w:b/>
                <w:bCs/>
                <w:color w:val="282828"/>
                <w:kern w:val="0"/>
                <w:szCs w:val="21"/>
              </w:rPr>
              <w:t>西安市高新技术企业认定管理办法</w:t>
            </w:r>
          </w:p>
        </w:tc>
      </w:tr>
      <w:tr w:rsidR="00283C9E" w:rsidRPr="00283C9E" w14:paraId="18E1C8FE" w14:textId="77777777" w:rsidTr="00283C9E">
        <w:trPr>
          <w:trHeight w:val="180"/>
          <w:tblCellSpacing w:w="0" w:type="dxa"/>
          <w:jc w:val="center"/>
        </w:trPr>
        <w:tc>
          <w:tcPr>
            <w:tcW w:w="0" w:type="auto"/>
            <w:gridSpan w:val="2"/>
            <w:shd w:val="clear" w:color="auto" w:fill="FFFFFF"/>
            <w:vAlign w:val="center"/>
            <w:hideMark/>
          </w:tcPr>
          <w:p w14:paraId="5BD86D31" w14:textId="77777777" w:rsidR="00283C9E" w:rsidRPr="00283C9E" w:rsidRDefault="00283C9E" w:rsidP="00283C9E">
            <w:pPr>
              <w:widowControl/>
              <w:spacing w:line="270" w:lineRule="atLeast"/>
              <w:jc w:val="center"/>
              <w:rPr>
                <w:rFonts w:ascii="微软雅黑" w:eastAsia="微软雅黑" w:hAnsi="微软雅黑" w:cs="宋体" w:hint="eastAsia"/>
                <w:color w:val="282828"/>
                <w:kern w:val="0"/>
                <w:sz w:val="18"/>
                <w:szCs w:val="18"/>
              </w:rPr>
            </w:pPr>
          </w:p>
        </w:tc>
      </w:tr>
      <w:tr w:rsidR="00283C9E" w:rsidRPr="00283C9E" w14:paraId="7C06A20B" w14:textId="77777777" w:rsidTr="00283C9E">
        <w:trPr>
          <w:trHeight w:val="15"/>
          <w:tblCellSpacing w:w="0" w:type="dxa"/>
          <w:jc w:val="center"/>
        </w:trPr>
        <w:tc>
          <w:tcPr>
            <w:tcW w:w="0" w:type="auto"/>
            <w:gridSpan w:val="2"/>
            <w:shd w:val="clear" w:color="auto" w:fill="FFFFFF"/>
            <w:vAlign w:val="center"/>
            <w:hideMark/>
          </w:tcPr>
          <w:p w14:paraId="28E88A19" w14:textId="77777777" w:rsidR="00283C9E" w:rsidRPr="00283C9E" w:rsidRDefault="00283C9E" w:rsidP="00283C9E">
            <w:pPr>
              <w:widowControl/>
              <w:spacing w:line="270" w:lineRule="atLeast"/>
              <w:jc w:val="left"/>
              <w:rPr>
                <w:rFonts w:ascii="Times New Roman" w:eastAsia="Times New Roman" w:hAnsi="Times New Roman" w:cs="Times New Roman"/>
                <w:kern w:val="0"/>
                <w:sz w:val="20"/>
                <w:szCs w:val="20"/>
              </w:rPr>
            </w:pPr>
          </w:p>
        </w:tc>
      </w:tr>
      <w:tr w:rsidR="00283C9E" w:rsidRPr="00283C9E" w14:paraId="5DE8FEA2" w14:textId="77777777" w:rsidTr="00283C9E">
        <w:trPr>
          <w:trHeight w:val="450"/>
          <w:tblCellSpacing w:w="0" w:type="dxa"/>
          <w:jc w:val="center"/>
        </w:trPr>
        <w:tc>
          <w:tcPr>
            <w:tcW w:w="450" w:type="dxa"/>
            <w:shd w:val="clear" w:color="auto" w:fill="FFFFFF"/>
            <w:vAlign w:val="center"/>
            <w:hideMark/>
          </w:tcPr>
          <w:p w14:paraId="25836C58" w14:textId="51E606AB"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noProof/>
                <w:color w:val="282828"/>
                <w:kern w:val="0"/>
                <w:sz w:val="18"/>
                <w:szCs w:val="18"/>
              </w:rPr>
              <w:drawing>
                <wp:inline distT="0" distB="0" distL="0" distR="0" wp14:anchorId="72A01D5A" wp14:editId="2B5408E5">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3DE0389F"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级别：市级</w:t>
            </w:r>
          </w:p>
        </w:tc>
      </w:tr>
      <w:tr w:rsidR="00283C9E" w:rsidRPr="00283C9E" w14:paraId="3B3E2CF5" w14:textId="77777777" w:rsidTr="00283C9E">
        <w:trPr>
          <w:trHeight w:val="15"/>
          <w:tblCellSpacing w:w="0" w:type="dxa"/>
          <w:jc w:val="center"/>
        </w:trPr>
        <w:tc>
          <w:tcPr>
            <w:tcW w:w="0" w:type="auto"/>
            <w:gridSpan w:val="2"/>
            <w:shd w:val="clear" w:color="auto" w:fill="FFFFFF"/>
            <w:vAlign w:val="center"/>
            <w:hideMark/>
          </w:tcPr>
          <w:p w14:paraId="4E7D62A5"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p>
        </w:tc>
      </w:tr>
      <w:tr w:rsidR="00283C9E" w:rsidRPr="00283C9E" w14:paraId="09B8EE48" w14:textId="77777777" w:rsidTr="00283C9E">
        <w:trPr>
          <w:trHeight w:val="450"/>
          <w:tblCellSpacing w:w="0" w:type="dxa"/>
          <w:jc w:val="center"/>
        </w:trPr>
        <w:tc>
          <w:tcPr>
            <w:tcW w:w="450" w:type="dxa"/>
            <w:shd w:val="clear" w:color="auto" w:fill="FFFFFF"/>
            <w:vAlign w:val="center"/>
            <w:hideMark/>
          </w:tcPr>
          <w:p w14:paraId="5B4F84C0" w14:textId="5F7C96BD"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noProof/>
                <w:color w:val="282828"/>
                <w:kern w:val="0"/>
                <w:sz w:val="18"/>
                <w:szCs w:val="18"/>
              </w:rPr>
              <w:drawing>
                <wp:inline distT="0" distB="0" distL="0" distR="0" wp14:anchorId="0392FF28" wp14:editId="55D4CB00">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4A49A1C"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发文单位：西安市科学技术局</w:t>
            </w:r>
          </w:p>
        </w:tc>
      </w:tr>
      <w:tr w:rsidR="00283C9E" w:rsidRPr="00283C9E" w14:paraId="29165731" w14:textId="77777777" w:rsidTr="00283C9E">
        <w:trPr>
          <w:trHeight w:val="15"/>
          <w:tblCellSpacing w:w="0" w:type="dxa"/>
          <w:jc w:val="center"/>
        </w:trPr>
        <w:tc>
          <w:tcPr>
            <w:tcW w:w="0" w:type="auto"/>
            <w:gridSpan w:val="2"/>
            <w:shd w:val="clear" w:color="auto" w:fill="FFFFFF"/>
            <w:vAlign w:val="center"/>
            <w:hideMark/>
          </w:tcPr>
          <w:p w14:paraId="1699E5EC"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p>
        </w:tc>
      </w:tr>
      <w:tr w:rsidR="00283C9E" w:rsidRPr="00283C9E" w14:paraId="3D506F6E" w14:textId="77777777" w:rsidTr="00283C9E">
        <w:trPr>
          <w:trHeight w:val="450"/>
          <w:tblCellSpacing w:w="0" w:type="dxa"/>
          <w:jc w:val="center"/>
        </w:trPr>
        <w:tc>
          <w:tcPr>
            <w:tcW w:w="450" w:type="dxa"/>
            <w:shd w:val="clear" w:color="auto" w:fill="FFFFFF"/>
            <w:vAlign w:val="center"/>
            <w:hideMark/>
          </w:tcPr>
          <w:p w14:paraId="591BBF14" w14:textId="58A1A8D1"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noProof/>
                <w:color w:val="282828"/>
                <w:kern w:val="0"/>
                <w:sz w:val="18"/>
                <w:szCs w:val="18"/>
              </w:rPr>
              <w:drawing>
                <wp:inline distT="0" distB="0" distL="0" distR="0" wp14:anchorId="395365F1" wp14:editId="5AD5D6E3">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87E38A9"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类别：科技体制改革与创新</w:t>
            </w:r>
          </w:p>
        </w:tc>
      </w:tr>
      <w:tr w:rsidR="00283C9E" w:rsidRPr="00283C9E" w14:paraId="262416CD" w14:textId="77777777" w:rsidTr="00283C9E">
        <w:trPr>
          <w:trHeight w:val="15"/>
          <w:tblCellSpacing w:w="0" w:type="dxa"/>
          <w:jc w:val="center"/>
        </w:trPr>
        <w:tc>
          <w:tcPr>
            <w:tcW w:w="0" w:type="auto"/>
            <w:gridSpan w:val="2"/>
            <w:shd w:val="clear" w:color="auto" w:fill="FFFFFF"/>
            <w:vAlign w:val="center"/>
            <w:hideMark/>
          </w:tcPr>
          <w:p w14:paraId="51CFA61A"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p>
        </w:tc>
      </w:tr>
      <w:tr w:rsidR="00283C9E" w:rsidRPr="00283C9E" w14:paraId="41494FC7" w14:textId="77777777" w:rsidTr="00283C9E">
        <w:trPr>
          <w:trHeight w:val="450"/>
          <w:tblCellSpacing w:w="0" w:type="dxa"/>
          <w:jc w:val="center"/>
        </w:trPr>
        <w:tc>
          <w:tcPr>
            <w:tcW w:w="450" w:type="dxa"/>
            <w:shd w:val="clear" w:color="auto" w:fill="FFFFFF"/>
            <w:vAlign w:val="center"/>
            <w:hideMark/>
          </w:tcPr>
          <w:p w14:paraId="518B8AC4" w14:textId="28248902"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noProof/>
                <w:color w:val="282828"/>
                <w:kern w:val="0"/>
                <w:sz w:val="18"/>
                <w:szCs w:val="18"/>
              </w:rPr>
              <w:drawing>
                <wp:inline distT="0" distB="0" distL="0" distR="0" wp14:anchorId="4F7AA22C" wp14:editId="65772DCA">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7157684D"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发文号：</w:t>
            </w:r>
          </w:p>
        </w:tc>
      </w:tr>
      <w:tr w:rsidR="00283C9E" w:rsidRPr="00283C9E" w14:paraId="21D9EE94" w14:textId="77777777" w:rsidTr="00283C9E">
        <w:trPr>
          <w:trHeight w:val="15"/>
          <w:tblCellSpacing w:w="0" w:type="dxa"/>
          <w:jc w:val="center"/>
        </w:trPr>
        <w:tc>
          <w:tcPr>
            <w:tcW w:w="0" w:type="auto"/>
            <w:gridSpan w:val="2"/>
            <w:shd w:val="clear" w:color="auto" w:fill="FFFFFF"/>
            <w:vAlign w:val="center"/>
            <w:hideMark/>
          </w:tcPr>
          <w:p w14:paraId="34865E3C"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p>
        </w:tc>
      </w:tr>
      <w:tr w:rsidR="00283C9E" w:rsidRPr="00283C9E" w14:paraId="68048F07" w14:textId="77777777" w:rsidTr="00283C9E">
        <w:trPr>
          <w:trHeight w:val="450"/>
          <w:tblCellSpacing w:w="0" w:type="dxa"/>
          <w:jc w:val="center"/>
        </w:trPr>
        <w:tc>
          <w:tcPr>
            <w:tcW w:w="450" w:type="dxa"/>
            <w:shd w:val="clear" w:color="auto" w:fill="FFFFFF"/>
            <w:vAlign w:val="center"/>
            <w:hideMark/>
          </w:tcPr>
          <w:p w14:paraId="40A261E2" w14:textId="51D720C2"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noProof/>
                <w:color w:val="282828"/>
                <w:kern w:val="0"/>
                <w:sz w:val="18"/>
                <w:szCs w:val="18"/>
              </w:rPr>
              <w:drawing>
                <wp:inline distT="0" distB="0" distL="0" distR="0" wp14:anchorId="2EAC40BC" wp14:editId="7EEC7F28">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3091E4D5"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标题：西安市高新技术企业认定管理办法</w:t>
            </w:r>
          </w:p>
        </w:tc>
      </w:tr>
      <w:tr w:rsidR="00283C9E" w:rsidRPr="00283C9E" w14:paraId="39EEF0B7" w14:textId="77777777" w:rsidTr="00283C9E">
        <w:trPr>
          <w:trHeight w:val="15"/>
          <w:tblCellSpacing w:w="0" w:type="dxa"/>
          <w:jc w:val="center"/>
        </w:trPr>
        <w:tc>
          <w:tcPr>
            <w:tcW w:w="0" w:type="auto"/>
            <w:gridSpan w:val="2"/>
            <w:shd w:val="clear" w:color="auto" w:fill="FFFFFF"/>
            <w:vAlign w:val="center"/>
            <w:hideMark/>
          </w:tcPr>
          <w:p w14:paraId="11EFDC9B"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p>
        </w:tc>
      </w:tr>
      <w:tr w:rsidR="00283C9E" w:rsidRPr="00283C9E" w14:paraId="6FDF6292" w14:textId="77777777" w:rsidTr="00283C9E">
        <w:trPr>
          <w:trHeight w:val="450"/>
          <w:tblCellSpacing w:w="0" w:type="dxa"/>
          <w:jc w:val="center"/>
        </w:trPr>
        <w:tc>
          <w:tcPr>
            <w:tcW w:w="450" w:type="dxa"/>
            <w:shd w:val="clear" w:color="auto" w:fill="FFFFFF"/>
            <w:vAlign w:val="center"/>
            <w:hideMark/>
          </w:tcPr>
          <w:p w14:paraId="1E955E1F" w14:textId="302FB9DD"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noProof/>
                <w:color w:val="282828"/>
                <w:kern w:val="0"/>
                <w:sz w:val="18"/>
                <w:szCs w:val="18"/>
              </w:rPr>
              <w:drawing>
                <wp:inline distT="0" distB="0" distL="0" distR="0" wp14:anchorId="213C4277" wp14:editId="43D3D218">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348833B"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发布日期：2016-12-01</w:t>
            </w:r>
          </w:p>
        </w:tc>
      </w:tr>
      <w:tr w:rsidR="00283C9E" w:rsidRPr="00283C9E" w14:paraId="01452989" w14:textId="77777777" w:rsidTr="00283C9E">
        <w:trPr>
          <w:trHeight w:val="15"/>
          <w:tblCellSpacing w:w="0" w:type="dxa"/>
          <w:jc w:val="center"/>
        </w:trPr>
        <w:tc>
          <w:tcPr>
            <w:tcW w:w="0" w:type="auto"/>
            <w:gridSpan w:val="2"/>
            <w:shd w:val="clear" w:color="auto" w:fill="FFFFFF"/>
            <w:vAlign w:val="center"/>
            <w:hideMark/>
          </w:tcPr>
          <w:p w14:paraId="67D569B5"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p>
        </w:tc>
      </w:tr>
      <w:tr w:rsidR="00283C9E" w:rsidRPr="00283C9E" w14:paraId="153B5DA4" w14:textId="77777777" w:rsidTr="00283C9E">
        <w:trPr>
          <w:trHeight w:val="450"/>
          <w:tblCellSpacing w:w="0" w:type="dxa"/>
          <w:jc w:val="center"/>
        </w:trPr>
        <w:tc>
          <w:tcPr>
            <w:tcW w:w="450" w:type="dxa"/>
            <w:shd w:val="clear" w:color="auto" w:fill="FFFFFF"/>
            <w:vAlign w:val="center"/>
            <w:hideMark/>
          </w:tcPr>
          <w:p w14:paraId="55572C02" w14:textId="7E68140F" w:rsidR="00283C9E" w:rsidRPr="00283C9E" w:rsidRDefault="00283C9E" w:rsidP="00283C9E">
            <w:pPr>
              <w:widowControl/>
              <w:spacing w:line="270" w:lineRule="atLeast"/>
              <w:jc w:val="center"/>
              <w:rPr>
                <w:rFonts w:ascii="微软雅黑" w:eastAsia="微软雅黑" w:hAnsi="微软雅黑" w:cs="宋体"/>
                <w:color w:val="282828"/>
                <w:kern w:val="0"/>
                <w:sz w:val="18"/>
                <w:szCs w:val="18"/>
              </w:rPr>
            </w:pPr>
            <w:r w:rsidRPr="00283C9E">
              <w:rPr>
                <w:rFonts w:ascii="微软雅黑" w:eastAsia="微软雅黑" w:hAnsi="微软雅黑" w:cs="宋体"/>
                <w:noProof/>
                <w:color w:val="282828"/>
                <w:kern w:val="0"/>
                <w:sz w:val="18"/>
                <w:szCs w:val="18"/>
              </w:rPr>
              <w:drawing>
                <wp:inline distT="0" distB="0" distL="0" distR="0" wp14:anchorId="1FCEA4BA" wp14:editId="51608200">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0C402E42"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内容：</w:t>
            </w:r>
          </w:p>
        </w:tc>
      </w:tr>
      <w:tr w:rsidR="00283C9E" w:rsidRPr="00283C9E" w14:paraId="62885955" w14:textId="77777777" w:rsidTr="00283C9E">
        <w:trPr>
          <w:trHeight w:val="15"/>
          <w:tblCellSpacing w:w="0" w:type="dxa"/>
          <w:jc w:val="center"/>
        </w:trPr>
        <w:tc>
          <w:tcPr>
            <w:tcW w:w="0" w:type="auto"/>
            <w:gridSpan w:val="2"/>
            <w:shd w:val="clear" w:color="auto" w:fill="FFFFFF"/>
            <w:vAlign w:val="center"/>
            <w:hideMark/>
          </w:tcPr>
          <w:p w14:paraId="218410E1" w14:textId="77777777" w:rsidR="00283C9E" w:rsidRPr="00283C9E" w:rsidRDefault="00283C9E" w:rsidP="00283C9E">
            <w:pPr>
              <w:widowControl/>
              <w:spacing w:line="270" w:lineRule="atLeast"/>
              <w:jc w:val="left"/>
              <w:rPr>
                <w:rFonts w:ascii="微软雅黑" w:eastAsia="微软雅黑" w:hAnsi="微软雅黑" w:cs="宋体" w:hint="eastAsia"/>
                <w:color w:val="282828"/>
                <w:kern w:val="0"/>
                <w:sz w:val="18"/>
                <w:szCs w:val="18"/>
              </w:rPr>
            </w:pPr>
          </w:p>
        </w:tc>
      </w:tr>
      <w:tr w:rsidR="00283C9E" w:rsidRPr="00283C9E" w14:paraId="54D7668D" w14:textId="77777777" w:rsidTr="00283C9E">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23D80AAA"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color w:val="282828"/>
                <w:kern w:val="0"/>
                <w:sz w:val="18"/>
                <w:szCs w:val="18"/>
              </w:rPr>
            </w:pPr>
            <w:r w:rsidRPr="00283C9E">
              <w:rPr>
                <w:rFonts w:ascii="微软雅黑" w:eastAsia="微软雅黑" w:hAnsi="微软雅黑" w:cs="宋体" w:hint="eastAsia"/>
                <w:color w:val="282828"/>
                <w:kern w:val="0"/>
                <w:sz w:val="18"/>
                <w:szCs w:val="18"/>
              </w:rPr>
              <w:t>第一条  根据国家《高新技术企业认定管理办法》（国科发火〔2016〕32号），为贯彻落实中共西安市委、西安市人民政府《关于系统推进全面创新改革试验 打造“一带一路”创新中心的实施意见》（市发〔2016〕4号）和《西安市推进小微企业创业创新基地城市示范工作方案(2016—2018)》（市政办发〔2016〕92号）文件精神，不断强化企业创新主体地位，大力培育高新技术企业，提升产业核心竞争力，制定本办法。</w:t>
            </w:r>
          </w:p>
          <w:p w14:paraId="321DEE1B"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第二条  本办法所称的西安市高新技术企业是指：在《国家重点支持的高新技术领域》内，持续进行研究开发与技术成果转化，形成企业核心自主知识产权，并以此为基础开展经营活动，在西安市辖区内注册的居民企业。</w:t>
            </w:r>
          </w:p>
          <w:p w14:paraId="41444D30"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第三条  已获得国家高新技术企业认定且处于有效期内的企业，不再进行西安市高新技术企业认定。</w:t>
            </w:r>
          </w:p>
          <w:p w14:paraId="7451F9EF"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第四条 西安市高新技术企业认定管理工作应遵循突出企业主体、鼓励技术创新、实施动态管理、坚持公平公正的原则。</w:t>
            </w:r>
          </w:p>
          <w:p w14:paraId="07EE3B51"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第五条 依据本办法认定的西安市高新技术企业，可通过科技计划、政策服务等方式给予支持。</w:t>
            </w:r>
          </w:p>
          <w:p w14:paraId="59663EB5"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第六条 西安市科学技术局负责实施西安市高新技术企业认定工作。</w:t>
            </w:r>
          </w:p>
          <w:p w14:paraId="42808D01"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第七条 西安市科学技术局作为西安市高新技术企业认定管理机构，下设认定管理办公室，办公室设在高新技术产业处，其主要职责为：</w:t>
            </w:r>
          </w:p>
          <w:p w14:paraId="58AE44BD"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（一）负责西安市高新技术企业的认定和管理工作；</w:t>
            </w:r>
          </w:p>
          <w:p w14:paraId="308FFDA6"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（二）建立西安市高新技术企业认定评审专家库；</w:t>
            </w:r>
          </w:p>
          <w:p w14:paraId="1F028DDE"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（三）协调、解决认定过程中出现的重大问题；</w:t>
            </w:r>
          </w:p>
          <w:p w14:paraId="400938D8"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（四）负责对已认定企业进行监督检查，受理、核实并处理有关举报；</w:t>
            </w:r>
          </w:p>
          <w:p w14:paraId="3CD67CFA"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lastRenderedPageBreak/>
              <w:t>（五）负责备案符合条件的审计机构；</w:t>
            </w:r>
          </w:p>
          <w:p w14:paraId="0B8559BE"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（六）建立并管理“西安市高新技术企业认定管理系统”。</w:t>
            </w:r>
          </w:p>
          <w:p w14:paraId="15D0761D"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第八条 高新区、经开区、曲江新区、</w:t>
            </w:r>
            <w:proofErr w:type="gramStart"/>
            <w:r w:rsidRPr="00283C9E">
              <w:rPr>
                <w:rFonts w:ascii="微软雅黑" w:eastAsia="微软雅黑" w:hAnsi="微软雅黑" w:cs="宋体" w:hint="eastAsia"/>
                <w:color w:val="282828"/>
                <w:kern w:val="0"/>
                <w:sz w:val="18"/>
                <w:szCs w:val="18"/>
              </w:rPr>
              <w:t>浐灞</w:t>
            </w:r>
            <w:proofErr w:type="gramEnd"/>
            <w:r w:rsidRPr="00283C9E">
              <w:rPr>
                <w:rFonts w:ascii="微软雅黑" w:eastAsia="微软雅黑" w:hAnsi="微软雅黑" w:cs="宋体" w:hint="eastAsia"/>
                <w:color w:val="282828"/>
                <w:kern w:val="0"/>
                <w:sz w:val="18"/>
                <w:szCs w:val="18"/>
              </w:rPr>
              <w:t>生态区、航空基地、航天基地、国际港务区，各区县科技局，根据本办法负责本辖区内的西安市高新技术企业申报、征集和推荐工作。</w:t>
            </w:r>
          </w:p>
          <w:p w14:paraId="794FF0D4"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第九条  西安市高新技术企业认定须同时满足以下条件：</w:t>
            </w:r>
          </w:p>
          <w:p w14:paraId="0AD6DAFF"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（一）企业申请认定时须注册成立一年以上；</w:t>
            </w:r>
          </w:p>
          <w:p w14:paraId="6F9C245A"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（二）企业通过自主研发、受让、受赠、并购等方式，获得对其主要产品（服务）在技术上发挥核心支持作用的知识产权的所有权； </w:t>
            </w:r>
          </w:p>
          <w:p w14:paraId="542B87FB"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（三）对企业主要产品（服务）发挥核心支持作用的技术属于《国家重点支持的高新技术领域》规定的范围；</w:t>
            </w:r>
          </w:p>
          <w:p w14:paraId="250C889E"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（四）企业从事研发和相关技术创新活动的科技人员占企业当年职工总数的比例不低于10%；</w:t>
            </w:r>
          </w:p>
          <w:p w14:paraId="6CE1E678"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（五）企业近三个会计年度（实际经营不满三年的按实际经营时间计算，下同）的研究开发费用总额占同期销售收入总额的比例符合如下要求：</w:t>
            </w:r>
          </w:p>
          <w:p w14:paraId="315377F7"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1. 最近一年销售收入小于5,000万元（含）的企业，比例不低于4%；</w:t>
            </w:r>
          </w:p>
          <w:p w14:paraId="6A2E07A2"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2. 最近一年销售收入在5,000万元至20,000万元（含）的企业，比例不低于3%；</w:t>
            </w:r>
          </w:p>
          <w:p w14:paraId="02E7C7F1"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3. 最近一年销售收入在20,000万元以上的企业，比例不低于2%。</w:t>
            </w:r>
          </w:p>
          <w:p w14:paraId="10EE2638"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（六）高新技术产品（服务）收入占企业当年总收入的40%以上； </w:t>
            </w:r>
          </w:p>
          <w:p w14:paraId="1B3CF8A2"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（七）企业创新能力评价应达到相应要求；</w:t>
            </w:r>
          </w:p>
          <w:p w14:paraId="0D1B1182"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（八）企业申请认定前一年内未发生重大安全、重大质量事故或严重环境违法行为。</w:t>
            </w:r>
          </w:p>
          <w:p w14:paraId="627B539C"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第十条  西安市高新技术企业认定的程序如下：</w:t>
            </w:r>
          </w:p>
          <w:p w14:paraId="30436808"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（一）企业申请</w:t>
            </w:r>
          </w:p>
          <w:p w14:paraId="24FAC503"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企业登录“西安市高新技术企业认定管理系统”，填写完成 “西安市高新技术企业认定申请书”，向认定管理机构提出认定申请。</w:t>
            </w:r>
          </w:p>
          <w:p w14:paraId="4364D038"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（二）提交下列申请材料</w:t>
            </w:r>
          </w:p>
          <w:p w14:paraId="0D94BCCE"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1.西安市高新技术企业认定申请书；</w:t>
            </w:r>
          </w:p>
          <w:p w14:paraId="1E1BD0C1"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lastRenderedPageBreak/>
              <w:t>2.证明企业依法成立的相关注册登记证件；</w:t>
            </w:r>
          </w:p>
          <w:p w14:paraId="2C242C25"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3.知识产权相关材料、科研项目立项证明、科技成果转化、研究开发的组织管理等相关材料； </w:t>
            </w:r>
          </w:p>
          <w:p w14:paraId="02BE4B7B"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4.企业高新技术产品（服务）的关键技术和技术指标、生产批文、认证认可和相关资质证书、产品质量检验报告等相关材料；</w:t>
            </w:r>
          </w:p>
          <w:p w14:paraId="59625E76"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5.企业职工和科技人员情况说明材料；</w:t>
            </w:r>
          </w:p>
          <w:p w14:paraId="2DCEB83A"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6.经具有资质的审计机构出具的企业近三个会计年度研究开发费用和近一个会计年度高新技术产品（服务）收入专项审计或</w:t>
            </w:r>
            <w:proofErr w:type="gramStart"/>
            <w:r w:rsidRPr="00283C9E">
              <w:rPr>
                <w:rFonts w:ascii="微软雅黑" w:eastAsia="微软雅黑" w:hAnsi="微软雅黑" w:cs="宋体" w:hint="eastAsia"/>
                <w:color w:val="282828"/>
                <w:kern w:val="0"/>
                <w:sz w:val="18"/>
                <w:szCs w:val="18"/>
              </w:rPr>
              <w:t>鉴证</w:t>
            </w:r>
            <w:proofErr w:type="gramEnd"/>
            <w:r w:rsidRPr="00283C9E">
              <w:rPr>
                <w:rFonts w:ascii="微软雅黑" w:eastAsia="微软雅黑" w:hAnsi="微软雅黑" w:cs="宋体" w:hint="eastAsia"/>
                <w:color w:val="282828"/>
                <w:kern w:val="0"/>
                <w:sz w:val="18"/>
                <w:szCs w:val="18"/>
              </w:rPr>
              <w:t>报告，并</w:t>
            </w:r>
            <w:proofErr w:type="gramStart"/>
            <w:r w:rsidRPr="00283C9E">
              <w:rPr>
                <w:rFonts w:ascii="微软雅黑" w:eastAsia="微软雅黑" w:hAnsi="微软雅黑" w:cs="宋体" w:hint="eastAsia"/>
                <w:color w:val="282828"/>
                <w:kern w:val="0"/>
                <w:sz w:val="18"/>
                <w:szCs w:val="18"/>
              </w:rPr>
              <w:t>附研究</w:t>
            </w:r>
            <w:proofErr w:type="gramEnd"/>
            <w:r w:rsidRPr="00283C9E">
              <w:rPr>
                <w:rFonts w:ascii="微软雅黑" w:eastAsia="微软雅黑" w:hAnsi="微软雅黑" w:cs="宋体" w:hint="eastAsia"/>
                <w:color w:val="282828"/>
                <w:kern w:val="0"/>
                <w:sz w:val="18"/>
                <w:szCs w:val="18"/>
              </w:rPr>
              <w:t>开发活动说明材料；</w:t>
            </w:r>
          </w:p>
          <w:p w14:paraId="6E7E4E00"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7.经具有资质的审计机构出具的企业近三个会计年度的财务会计报告（包括会计报表、会计报表附注和财务情况说明书）；</w:t>
            </w:r>
          </w:p>
          <w:p w14:paraId="7E835A65"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8.近三个会计年度企业所得税年度纳税申报表；</w:t>
            </w:r>
          </w:p>
          <w:p w14:paraId="102FD366"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9.企业对申请材料的真实性、准确性负责，并提供“申报材料承诺书”。</w:t>
            </w:r>
          </w:p>
          <w:p w14:paraId="15CDA987"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（三）专家评审</w:t>
            </w:r>
          </w:p>
          <w:p w14:paraId="0DED5FBC"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认定管理机构依据企业的申请材料，组织专家对申报企业进行审查，由专家组提出评审意见。</w:t>
            </w:r>
          </w:p>
          <w:p w14:paraId="667E71E8"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（四）认定、公示</w:t>
            </w:r>
          </w:p>
          <w:p w14:paraId="1BE4BD7B"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认定管理机构结合专家组评审意见，对申请企业进行综合审查，</w:t>
            </w:r>
            <w:proofErr w:type="gramStart"/>
            <w:r w:rsidRPr="00283C9E">
              <w:rPr>
                <w:rFonts w:ascii="微软雅黑" w:eastAsia="微软雅黑" w:hAnsi="微软雅黑" w:cs="宋体" w:hint="eastAsia"/>
                <w:color w:val="282828"/>
                <w:kern w:val="0"/>
                <w:sz w:val="18"/>
                <w:szCs w:val="18"/>
              </w:rPr>
              <w:t>作出</w:t>
            </w:r>
            <w:proofErr w:type="gramEnd"/>
            <w:r w:rsidRPr="00283C9E">
              <w:rPr>
                <w:rFonts w:ascii="微软雅黑" w:eastAsia="微软雅黑" w:hAnsi="微软雅黑" w:cs="宋体" w:hint="eastAsia"/>
                <w:color w:val="282828"/>
                <w:kern w:val="0"/>
                <w:sz w:val="18"/>
                <w:szCs w:val="18"/>
              </w:rPr>
              <w:t>认定结论。经认定的西安市高新技术企业在“西安科技网”上公示10个工作日，无异议的，予以备案，并在“西安科技网”上公告认定结果，由认定机构向企业颁发统一印制的“西安市高新技术企业证书”并授牌；有异议的，由认定管理机构进行核实处理。</w:t>
            </w:r>
          </w:p>
          <w:p w14:paraId="3145D640"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对于涉密企业，按照国家有关保密工作规定，在确保涉密信息安全的前提下，按认定工作程序组织认定。</w:t>
            </w:r>
          </w:p>
          <w:p w14:paraId="5F39226D"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第十一条  西安市高新技术企业资格自颁发证书之日起有效期为三年，企业在期满后可重新申请认定。企业获得西安市高新技术企业资格后，应每年在“西安市高新技术企业认定管理系统”填报上一年度知识产权、科技人员、研发费用、经营收入等年度发展情况报表。</w:t>
            </w:r>
          </w:p>
          <w:p w14:paraId="2DEA8CE3"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第十二条  已认定的西安市高新技术企业其高新技术经营业务、生产技术活动等发生重大变化（如并购、重组、转业等）的，应在十五日内向认定管理机构报告；变化后不符合本办法规定条件的，应自当年起终止其西安市高新技术企业资格；需要重新申请西安市高新技术企业认定的，按本办法第九条的规定办理。</w:t>
            </w:r>
          </w:p>
          <w:p w14:paraId="1A2B996A"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西安市高新技术企业更名的，经确认并经公示、备案后重新核发认定证书，编号与有效期不变。</w:t>
            </w:r>
          </w:p>
          <w:p w14:paraId="15A92CC9"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lastRenderedPageBreak/>
              <w:t>第十三条  西安市高新技术企业认定采用“常年受理，集中认定”，每年分上下半年各进行一次认定。</w:t>
            </w:r>
          </w:p>
          <w:p w14:paraId="1627D41E"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第十四条  已认定的西安市高新技术企业有下述情况之一的，应取消其资格：</w:t>
            </w:r>
          </w:p>
          <w:p w14:paraId="1101461D"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（一）在申请认定过程中提供虚假信息的；</w:t>
            </w:r>
          </w:p>
          <w:p w14:paraId="78EB7763"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（二）发生重大安全、质量事故的；</w:t>
            </w:r>
          </w:p>
          <w:p w14:paraId="7C4FFB49"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（三）有违法、违规行为，受到有关部门处罚的。</w:t>
            </w:r>
          </w:p>
          <w:p w14:paraId="23681622"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被取消西安市高新技术企业资格的企业，认定管理办公室在5年内不再受理该企业的认定申请。</w:t>
            </w:r>
          </w:p>
          <w:p w14:paraId="6B25DE81"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第十五条 参与西安市高新技术企业认定工作的各类机构和人员对所承担的有关工作负有诚信、合</w:t>
            </w:r>
            <w:proofErr w:type="gramStart"/>
            <w:r w:rsidRPr="00283C9E">
              <w:rPr>
                <w:rFonts w:ascii="微软雅黑" w:eastAsia="微软雅黑" w:hAnsi="微软雅黑" w:cs="宋体" w:hint="eastAsia"/>
                <w:color w:val="282828"/>
                <w:kern w:val="0"/>
                <w:sz w:val="18"/>
                <w:szCs w:val="18"/>
              </w:rPr>
              <w:t>规</w:t>
            </w:r>
            <w:proofErr w:type="gramEnd"/>
            <w:r w:rsidRPr="00283C9E">
              <w:rPr>
                <w:rFonts w:ascii="微软雅黑" w:eastAsia="微软雅黑" w:hAnsi="微软雅黑" w:cs="宋体" w:hint="eastAsia"/>
                <w:color w:val="282828"/>
                <w:kern w:val="0"/>
                <w:sz w:val="18"/>
                <w:szCs w:val="18"/>
              </w:rPr>
              <w:t>、保密义务。违反西安市高新技术企业认定工作相关要求和纪律的，给予相应处理。</w:t>
            </w:r>
          </w:p>
          <w:p w14:paraId="26D5F7FF"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第十六条 西安市科学技术局根据本办法另行制定《西安市高新技术企业认定管理实施细则》。</w:t>
            </w:r>
          </w:p>
          <w:p w14:paraId="7997B24C"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第十七条 本办法由西安市科学技术局负责解释。</w:t>
            </w:r>
          </w:p>
          <w:p w14:paraId="4BA00472" w14:textId="77777777" w:rsidR="00283C9E" w:rsidRPr="00283C9E" w:rsidRDefault="00283C9E" w:rsidP="00283C9E">
            <w:pPr>
              <w:widowControl/>
              <w:spacing w:before="100" w:beforeAutospacing="1" w:after="100" w:afterAutospacing="1" w:line="270" w:lineRule="atLeast"/>
              <w:jc w:val="left"/>
              <w:rPr>
                <w:rFonts w:ascii="微软雅黑" w:eastAsia="微软雅黑" w:hAnsi="微软雅黑" w:cs="宋体" w:hint="eastAsia"/>
                <w:color w:val="282828"/>
                <w:kern w:val="0"/>
                <w:sz w:val="18"/>
                <w:szCs w:val="18"/>
              </w:rPr>
            </w:pPr>
            <w:r w:rsidRPr="00283C9E">
              <w:rPr>
                <w:rFonts w:ascii="微软雅黑" w:eastAsia="微软雅黑" w:hAnsi="微软雅黑" w:cs="宋体" w:hint="eastAsia"/>
                <w:color w:val="282828"/>
                <w:kern w:val="0"/>
                <w:sz w:val="18"/>
                <w:szCs w:val="18"/>
              </w:rPr>
              <w:t>第十八条 本办法自2017年1月1日起实施，原《西安市高新技术企业认定管理办法》（市科发〔2013〕40号）同时废止。</w:t>
            </w:r>
          </w:p>
        </w:tc>
      </w:tr>
    </w:tbl>
    <w:p w14:paraId="4B0CAA75" w14:textId="77777777" w:rsidR="000F1DA6" w:rsidRPr="00283C9E" w:rsidRDefault="000F1DA6">
      <w:bookmarkStart w:id="0" w:name="_GoBack"/>
      <w:bookmarkEnd w:id="0"/>
    </w:p>
    <w:sectPr w:rsidR="000F1DA6" w:rsidRPr="00283C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72AA" w14:textId="77777777" w:rsidR="0093719D" w:rsidRDefault="0093719D" w:rsidP="00283C9E">
      <w:r>
        <w:separator/>
      </w:r>
    </w:p>
  </w:endnote>
  <w:endnote w:type="continuationSeparator" w:id="0">
    <w:p w14:paraId="520B8988" w14:textId="77777777" w:rsidR="0093719D" w:rsidRDefault="0093719D" w:rsidP="0028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6F96" w14:textId="77777777" w:rsidR="0093719D" w:rsidRDefault="0093719D" w:rsidP="00283C9E">
      <w:r>
        <w:separator/>
      </w:r>
    </w:p>
  </w:footnote>
  <w:footnote w:type="continuationSeparator" w:id="0">
    <w:p w14:paraId="436F7C11" w14:textId="77777777" w:rsidR="0093719D" w:rsidRDefault="0093719D" w:rsidP="00283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6D"/>
    <w:rsid w:val="000F1DA6"/>
    <w:rsid w:val="00283C9E"/>
    <w:rsid w:val="0093719D"/>
    <w:rsid w:val="00F3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10E345-9F6D-4A17-BA03-54B403E7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C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3C9E"/>
    <w:rPr>
      <w:sz w:val="18"/>
      <w:szCs w:val="18"/>
    </w:rPr>
  </w:style>
  <w:style w:type="paragraph" w:styleId="a5">
    <w:name w:val="footer"/>
    <w:basedOn w:val="a"/>
    <w:link w:val="a6"/>
    <w:uiPriority w:val="99"/>
    <w:unhideWhenUsed/>
    <w:rsid w:val="00283C9E"/>
    <w:pPr>
      <w:tabs>
        <w:tab w:val="center" w:pos="4153"/>
        <w:tab w:val="right" w:pos="8306"/>
      </w:tabs>
      <w:snapToGrid w:val="0"/>
      <w:jc w:val="left"/>
    </w:pPr>
    <w:rPr>
      <w:sz w:val="18"/>
      <w:szCs w:val="18"/>
    </w:rPr>
  </w:style>
  <w:style w:type="character" w:customStyle="1" w:styleId="a6">
    <w:name w:val="页脚 字符"/>
    <w:basedOn w:val="a0"/>
    <w:link w:val="a5"/>
    <w:uiPriority w:val="99"/>
    <w:rsid w:val="00283C9E"/>
    <w:rPr>
      <w:sz w:val="18"/>
      <w:szCs w:val="18"/>
    </w:rPr>
  </w:style>
  <w:style w:type="character" w:styleId="a7">
    <w:name w:val="Strong"/>
    <w:basedOn w:val="a0"/>
    <w:uiPriority w:val="22"/>
    <w:qFormat/>
    <w:rsid w:val="00283C9E"/>
    <w:rPr>
      <w:b/>
      <w:bCs/>
    </w:rPr>
  </w:style>
  <w:style w:type="paragraph" w:styleId="a8">
    <w:name w:val="Normal (Web)"/>
    <w:basedOn w:val="a"/>
    <w:uiPriority w:val="99"/>
    <w:semiHidden/>
    <w:unhideWhenUsed/>
    <w:rsid w:val="00283C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2018-12-21T09:39:00Z</dcterms:created>
  <dcterms:modified xsi:type="dcterms:W3CDTF">2018-12-21T09:39:00Z</dcterms:modified>
</cp:coreProperties>
</file>