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516F5D" w:rsidRPr="00516F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16F5D" w:rsidRPr="00516F5D" w:rsidRDefault="00516F5D" w:rsidP="00516F5D">
            <w:pPr>
              <w:widowControl/>
              <w:spacing w:line="600" w:lineRule="atLeast"/>
              <w:jc w:val="center"/>
              <w:outlineLvl w:val="0"/>
              <w:rPr>
                <w:rFonts w:ascii="宋体" w:eastAsia="宋体" w:hAnsi="宋体" w:cs="宋体"/>
                <w:b/>
                <w:bCs/>
                <w:kern w:val="36"/>
                <w:sz w:val="36"/>
                <w:szCs w:val="36"/>
              </w:rPr>
            </w:pPr>
            <w:bookmarkStart w:id="0" w:name="_GoBack"/>
            <w:r w:rsidRPr="00516F5D">
              <w:rPr>
                <w:rFonts w:ascii="宋体" w:eastAsia="宋体" w:hAnsi="宋体" w:cs="宋体"/>
                <w:b/>
                <w:bCs/>
                <w:kern w:val="36"/>
                <w:sz w:val="36"/>
                <w:szCs w:val="36"/>
              </w:rPr>
              <w:t>国家税务总局关于小</w:t>
            </w:r>
            <w:proofErr w:type="gramStart"/>
            <w:r w:rsidRPr="00516F5D">
              <w:rPr>
                <w:rFonts w:ascii="宋体" w:eastAsia="宋体" w:hAnsi="宋体" w:cs="宋体"/>
                <w:b/>
                <w:bCs/>
                <w:kern w:val="36"/>
                <w:sz w:val="36"/>
                <w:szCs w:val="36"/>
              </w:rPr>
              <w:t>微企业</w:t>
            </w:r>
            <w:proofErr w:type="gramEnd"/>
            <w:r w:rsidRPr="00516F5D">
              <w:rPr>
                <w:rFonts w:ascii="宋体" w:eastAsia="宋体" w:hAnsi="宋体" w:cs="宋体"/>
                <w:b/>
                <w:bCs/>
                <w:kern w:val="36"/>
                <w:sz w:val="36"/>
                <w:szCs w:val="36"/>
              </w:rPr>
              <w:t>免征增值税有关问题的公告</w:t>
            </w:r>
            <w:bookmarkEnd w:id="0"/>
          </w:p>
        </w:tc>
      </w:tr>
    </w:tbl>
    <w:p w:rsidR="00516F5D" w:rsidRPr="00516F5D" w:rsidRDefault="00516F5D" w:rsidP="00516F5D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1"/>
      </w:tblGrid>
      <w:tr w:rsidR="00516F5D" w:rsidRPr="00516F5D">
        <w:trPr>
          <w:tblCellSpacing w:w="0" w:type="dxa"/>
          <w:jc w:val="center"/>
        </w:trPr>
        <w:tc>
          <w:tcPr>
            <w:tcW w:w="0" w:type="auto"/>
            <w:hideMark/>
          </w:tcPr>
          <w:p w:rsidR="00516F5D" w:rsidRPr="00516F5D" w:rsidRDefault="00516F5D" w:rsidP="00516F5D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6F5D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为支持小</w:t>
            </w:r>
            <w:proofErr w:type="gramStart"/>
            <w:r w:rsidRPr="00516F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微企业</w:t>
            </w:r>
            <w:proofErr w:type="gramEnd"/>
            <w:r w:rsidRPr="00516F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发展，根据《财政部 税务总局关于延续小微企业增值税政策的通知》（财税〔2017〕76号），现将小</w:t>
            </w:r>
            <w:proofErr w:type="gramStart"/>
            <w:r w:rsidRPr="00516F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微企业</w:t>
            </w:r>
            <w:proofErr w:type="gramEnd"/>
            <w:r w:rsidRPr="00516F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增值税有关问题公告如下：</w:t>
            </w:r>
          </w:p>
          <w:p w:rsidR="00516F5D" w:rsidRPr="00516F5D" w:rsidRDefault="00516F5D" w:rsidP="00516F5D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6F5D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增值税小规模纳税人应分别核算销售货物或者加工、修理修配劳务的销售额和销售服务、无形资产的销售额。增值税小规模纳税人销售货物或者加工、修理修配</w:t>
            </w:r>
            <w:proofErr w:type="gramStart"/>
            <w:r w:rsidRPr="00516F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劳务月</w:t>
            </w:r>
            <w:proofErr w:type="gramEnd"/>
            <w:r w:rsidRPr="00516F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销售额不超过3万元（按季纳税9万元），销售服务、无形</w:t>
            </w:r>
            <w:proofErr w:type="gramStart"/>
            <w:r w:rsidRPr="00516F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资产月</w:t>
            </w:r>
            <w:proofErr w:type="gramEnd"/>
            <w:r w:rsidRPr="00516F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销售额不超过3万元（按季纳税9万元）的，自2018年1月1日起至2020年12月31日，可分别享受小</w:t>
            </w:r>
            <w:proofErr w:type="gramStart"/>
            <w:r w:rsidRPr="00516F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微企业暂</w:t>
            </w:r>
            <w:proofErr w:type="gramEnd"/>
            <w:r w:rsidRPr="00516F5D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免征收增值税优惠政策。</w:t>
            </w:r>
          </w:p>
          <w:p w:rsidR="00516F5D" w:rsidRPr="00516F5D" w:rsidRDefault="00516F5D" w:rsidP="00516F5D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16F5D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　　特此公告。</w:t>
            </w:r>
          </w:p>
        </w:tc>
      </w:tr>
    </w:tbl>
    <w:p w:rsidR="003A3998" w:rsidRDefault="003A3998"/>
    <w:sectPr w:rsidR="003A3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5D"/>
    <w:rsid w:val="003A3998"/>
    <w:rsid w:val="0051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C3177-86C1-4E75-92F2-6F9D194E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16F5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16F5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2018-05-04T07:10:00Z</dcterms:created>
  <dcterms:modified xsi:type="dcterms:W3CDTF">2018-05-04T07:10:00Z</dcterms:modified>
</cp:coreProperties>
</file>