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941" w:rsidRDefault="00984941">
      <w:pPr>
        <w:pStyle w:val="CM3"/>
        <w:spacing w:after="545"/>
        <w:rPr>
          <w:rFonts w:cs="微软雅黑"/>
          <w:color w:val="6B6867"/>
          <w:sz w:val="12"/>
          <w:szCs w:val="12"/>
        </w:rPr>
      </w:pPr>
      <w:r>
        <w:rPr>
          <w:rFonts w:cs="微软雅黑" w:hint="eastAsia"/>
          <w:color w:val="6B6867"/>
          <w:sz w:val="12"/>
          <w:szCs w:val="12"/>
        </w:rPr>
        <w:t>中国政府网山西省人大山西省政协</w:t>
      </w:r>
    </w:p>
    <w:p w:rsidR="00984941" w:rsidRDefault="00984941">
      <w:pPr>
        <w:pStyle w:val="Default"/>
        <w:spacing w:after="158"/>
        <w:ind w:left="107"/>
        <w:jc w:val="both"/>
        <w:rPr>
          <w:rFonts w:ascii="Microsoft YaHei UI" w:eastAsia="Microsoft YaHei UI" w:cs="Microsoft YaHei UI"/>
          <w:color w:val="68686E"/>
          <w:sz w:val="12"/>
          <w:szCs w:val="12"/>
        </w:rPr>
      </w:pPr>
      <w:r>
        <w:rPr>
          <w:rFonts w:ascii="Microsoft YaHei UI" w:eastAsia="Microsoft YaHei UI" w:cs="Microsoft YaHei UI" w:hint="eastAsia"/>
          <w:color w:val="68686E"/>
          <w:sz w:val="12"/>
          <w:szCs w:val="12"/>
        </w:rPr>
        <w:t>请输入关键词</w:t>
      </w:r>
    </w:p>
    <w:p w:rsidR="00984941" w:rsidRDefault="00063E60">
      <w:pPr>
        <w:pStyle w:val="Default"/>
        <w:framePr w:w="5000" w:wrap="auto" w:vAnchor="page" w:hAnchor="page" w:x="7800" w:y="1740"/>
        <w:spacing w:after="120"/>
        <w:rPr>
          <w:rFonts w:ascii="Microsoft YaHei UI" w:eastAsia="Microsoft YaHei UI" w:cs="Microsoft YaHei UI"/>
          <w:color w:val="68686E"/>
          <w:sz w:val="12"/>
          <w:szCs w:val="12"/>
        </w:rPr>
      </w:pPr>
      <w:r>
        <w:rPr>
          <w:rFonts w:ascii="Microsoft YaHei UI" w:eastAsia="Microsoft YaHei UI" w:cs="Microsoft YaHei UI"/>
          <w:color w:val="68686E"/>
          <w:sz w:val="12"/>
          <w:szCs w:val="1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25pt;height:16.3pt">
            <v:imagedata r:id="rId5" o:title=""/>
          </v:shape>
        </w:pict>
      </w:r>
    </w:p>
    <w:p w:rsidR="00984941" w:rsidRDefault="00984941">
      <w:pPr>
        <w:pStyle w:val="CM3"/>
        <w:spacing w:after="545"/>
        <w:ind w:right="630"/>
        <w:rPr>
          <w:rFonts w:cs="微软雅黑"/>
          <w:color w:val="566C83"/>
          <w:sz w:val="12"/>
          <w:szCs w:val="12"/>
        </w:rPr>
      </w:pPr>
      <w:r>
        <w:rPr>
          <w:rFonts w:cs="微软雅黑" w:hint="eastAsia"/>
          <w:b/>
          <w:bCs/>
          <w:color w:val="566C83"/>
          <w:sz w:val="12"/>
          <w:szCs w:val="12"/>
        </w:rPr>
        <w:t>热门搜索：</w:t>
      </w:r>
      <w:proofErr w:type="gramStart"/>
      <w:r>
        <w:rPr>
          <w:rFonts w:cs="微软雅黑" w:hint="eastAsia"/>
          <w:color w:val="566C83"/>
          <w:sz w:val="12"/>
          <w:szCs w:val="12"/>
        </w:rPr>
        <w:t>转型综改招商引资</w:t>
      </w:r>
      <w:proofErr w:type="gramEnd"/>
      <w:r>
        <w:rPr>
          <w:rFonts w:cs="微软雅黑" w:hint="eastAsia"/>
          <w:color w:val="566C83"/>
          <w:sz w:val="12"/>
          <w:szCs w:val="12"/>
        </w:rPr>
        <w:t>旅游</w:t>
      </w:r>
    </w:p>
    <w:p w:rsidR="00984941" w:rsidRDefault="00063E60">
      <w:pPr>
        <w:pStyle w:val="Default"/>
        <w:framePr w:w="12324" w:wrap="auto" w:vAnchor="page" w:hAnchor="page" w:x="1078" w:y="2803"/>
        <w:spacing w:after="140"/>
        <w:rPr>
          <w:color w:val="566C83"/>
          <w:sz w:val="12"/>
          <w:szCs w:val="12"/>
        </w:rPr>
      </w:pPr>
      <w:r>
        <w:rPr>
          <w:color w:val="566C83"/>
          <w:sz w:val="12"/>
          <w:szCs w:val="12"/>
        </w:rPr>
        <w:pict>
          <v:shape id="_x0000_i1026" type="#_x0000_t75" style="width:487.1pt;height:25.05pt">
            <v:imagedata r:id="rId6" o:title=""/>
          </v:shape>
        </w:pict>
      </w:r>
    </w:p>
    <w:p w:rsidR="00984941" w:rsidRDefault="00984941">
      <w:pPr>
        <w:pStyle w:val="Default"/>
        <w:spacing w:after="667"/>
        <w:rPr>
          <w:color w:val="69696C"/>
          <w:sz w:val="14"/>
          <w:szCs w:val="14"/>
        </w:rPr>
      </w:pPr>
      <w:r>
        <w:rPr>
          <w:rFonts w:hint="eastAsia"/>
          <w:sz w:val="14"/>
          <w:szCs w:val="14"/>
        </w:rPr>
        <w:t>首页</w:t>
      </w:r>
      <w:r>
        <w:rPr>
          <w:sz w:val="14"/>
          <w:szCs w:val="14"/>
        </w:rPr>
        <w:t xml:space="preserve"> &gt;</w:t>
      </w:r>
      <w:r>
        <w:rPr>
          <w:rFonts w:hint="eastAsia"/>
          <w:sz w:val="14"/>
          <w:szCs w:val="14"/>
        </w:rPr>
        <w:t>法律法规</w:t>
      </w:r>
      <w:r>
        <w:rPr>
          <w:sz w:val="14"/>
          <w:szCs w:val="14"/>
        </w:rPr>
        <w:t xml:space="preserve"> &gt;</w:t>
      </w:r>
      <w:r>
        <w:rPr>
          <w:rFonts w:hint="eastAsia"/>
          <w:color w:val="69696C"/>
          <w:sz w:val="14"/>
          <w:szCs w:val="14"/>
        </w:rPr>
        <w:t>省政府规范性文件</w:t>
      </w:r>
    </w:p>
    <w:p w:rsidR="00984941" w:rsidRDefault="00984941">
      <w:pPr>
        <w:pStyle w:val="CM3"/>
        <w:spacing w:after="545" w:line="216" w:lineRule="atLeast"/>
        <w:ind w:left="2087"/>
        <w:rPr>
          <w:rFonts w:cs="微软雅黑"/>
          <w:color w:val="6A6968"/>
          <w:sz w:val="12"/>
          <w:szCs w:val="12"/>
        </w:rPr>
      </w:pPr>
      <w:r>
        <w:rPr>
          <w:rFonts w:cs="微软雅黑" w:hint="eastAsia"/>
          <w:b/>
          <w:bCs/>
          <w:color w:val="6A6968"/>
          <w:sz w:val="12"/>
          <w:szCs w:val="12"/>
        </w:rPr>
        <w:t>索引号：</w:t>
      </w:r>
      <w:r>
        <w:rPr>
          <w:rFonts w:cs="微软雅黑"/>
          <w:b/>
          <w:bCs/>
          <w:color w:val="6A6968"/>
          <w:sz w:val="12"/>
          <w:szCs w:val="12"/>
        </w:rPr>
        <w:t xml:space="preserve"> </w:t>
      </w:r>
      <w:r>
        <w:rPr>
          <w:rFonts w:cs="微软雅黑"/>
          <w:color w:val="6A6968"/>
          <w:sz w:val="12"/>
          <w:szCs w:val="12"/>
        </w:rPr>
        <w:t>012150SX00100/2017-00056</w:t>
      </w:r>
      <w:r>
        <w:rPr>
          <w:rFonts w:cs="微软雅黑" w:hint="eastAsia"/>
          <w:b/>
          <w:bCs/>
          <w:color w:val="6A6968"/>
          <w:sz w:val="12"/>
          <w:szCs w:val="12"/>
        </w:rPr>
        <w:t>主题分类：</w:t>
      </w:r>
      <w:r>
        <w:rPr>
          <w:rFonts w:cs="微软雅黑" w:hint="eastAsia"/>
          <w:color w:val="6A6968"/>
          <w:sz w:val="12"/>
          <w:szCs w:val="12"/>
        </w:rPr>
        <w:t>工业、交通</w:t>
      </w:r>
      <w:r>
        <w:rPr>
          <w:rFonts w:cs="微软雅黑"/>
          <w:color w:val="6A6968"/>
          <w:sz w:val="12"/>
          <w:szCs w:val="12"/>
        </w:rPr>
        <w:t>;</w:t>
      </w:r>
      <w:r>
        <w:rPr>
          <w:rFonts w:cs="微软雅黑" w:hint="eastAsia"/>
          <w:color w:val="6A6968"/>
          <w:sz w:val="12"/>
          <w:szCs w:val="12"/>
        </w:rPr>
        <w:t>信息产业（含电信）</w:t>
      </w:r>
      <w:r>
        <w:rPr>
          <w:rFonts w:cs="微软雅黑" w:hint="eastAsia"/>
          <w:b/>
          <w:bCs/>
          <w:color w:val="6A6968"/>
          <w:sz w:val="12"/>
          <w:szCs w:val="12"/>
        </w:rPr>
        <w:t>发文机关：</w:t>
      </w:r>
      <w:r>
        <w:rPr>
          <w:rFonts w:cs="微软雅黑" w:hint="eastAsia"/>
          <w:color w:val="6A6968"/>
          <w:sz w:val="12"/>
          <w:szCs w:val="12"/>
        </w:rPr>
        <w:t>山西省人民政府</w:t>
      </w:r>
      <w:r>
        <w:rPr>
          <w:rFonts w:cs="微软雅黑" w:hint="eastAsia"/>
          <w:b/>
          <w:bCs/>
          <w:color w:val="6A6968"/>
          <w:sz w:val="12"/>
          <w:szCs w:val="12"/>
        </w:rPr>
        <w:t>成文日期：</w:t>
      </w:r>
      <w:r>
        <w:rPr>
          <w:rFonts w:cs="微软雅黑"/>
          <w:color w:val="6A6968"/>
          <w:sz w:val="12"/>
          <w:szCs w:val="12"/>
        </w:rPr>
        <w:t>2017</w:t>
      </w:r>
      <w:r>
        <w:rPr>
          <w:rFonts w:cs="微软雅黑" w:hint="eastAsia"/>
          <w:color w:val="6A6968"/>
          <w:sz w:val="12"/>
          <w:szCs w:val="12"/>
        </w:rPr>
        <w:t>年</w:t>
      </w:r>
      <w:r>
        <w:rPr>
          <w:rFonts w:cs="微软雅黑"/>
          <w:color w:val="6A6968"/>
          <w:sz w:val="12"/>
          <w:szCs w:val="12"/>
        </w:rPr>
        <w:t>03</w:t>
      </w:r>
      <w:r>
        <w:rPr>
          <w:rFonts w:cs="微软雅黑" w:hint="eastAsia"/>
          <w:color w:val="6A6968"/>
          <w:sz w:val="12"/>
          <w:szCs w:val="12"/>
        </w:rPr>
        <w:t>月</w:t>
      </w:r>
      <w:r>
        <w:rPr>
          <w:rFonts w:cs="微软雅黑"/>
          <w:color w:val="6A6968"/>
          <w:sz w:val="12"/>
          <w:szCs w:val="12"/>
        </w:rPr>
        <w:t>13</w:t>
      </w:r>
      <w:r>
        <w:rPr>
          <w:rFonts w:cs="微软雅黑" w:hint="eastAsia"/>
          <w:color w:val="6A6968"/>
          <w:sz w:val="12"/>
          <w:szCs w:val="12"/>
        </w:rPr>
        <w:t>日</w:t>
      </w:r>
      <w:r>
        <w:rPr>
          <w:rFonts w:cs="微软雅黑" w:hint="eastAsia"/>
          <w:b/>
          <w:bCs/>
          <w:color w:val="6A6968"/>
          <w:sz w:val="12"/>
          <w:szCs w:val="12"/>
        </w:rPr>
        <w:t>标题：</w:t>
      </w:r>
      <w:r>
        <w:rPr>
          <w:rFonts w:cs="微软雅黑" w:hint="eastAsia"/>
          <w:color w:val="6A6968"/>
          <w:sz w:val="12"/>
          <w:szCs w:val="12"/>
        </w:rPr>
        <w:t>山西省人民政府关于印发山西省促进大数据发展应用若干政策的通知</w:t>
      </w:r>
      <w:r>
        <w:rPr>
          <w:rFonts w:cs="微软雅黑" w:hint="eastAsia"/>
          <w:b/>
          <w:bCs/>
          <w:color w:val="6A6968"/>
          <w:sz w:val="12"/>
          <w:szCs w:val="12"/>
        </w:rPr>
        <w:t>发文字号：</w:t>
      </w:r>
      <w:r>
        <w:rPr>
          <w:rFonts w:cs="微软雅黑" w:hint="eastAsia"/>
          <w:color w:val="6A6968"/>
          <w:sz w:val="12"/>
          <w:szCs w:val="12"/>
        </w:rPr>
        <w:t>晋政发〔</w:t>
      </w:r>
      <w:r>
        <w:rPr>
          <w:rFonts w:cs="微软雅黑"/>
          <w:color w:val="6A6968"/>
          <w:sz w:val="12"/>
          <w:szCs w:val="12"/>
        </w:rPr>
        <w:t>2017</w:t>
      </w:r>
      <w:r>
        <w:rPr>
          <w:rFonts w:cs="微软雅黑" w:hint="eastAsia"/>
          <w:color w:val="6A6968"/>
          <w:sz w:val="12"/>
          <w:szCs w:val="12"/>
        </w:rPr>
        <w:t>〕</w:t>
      </w:r>
      <w:r>
        <w:rPr>
          <w:rFonts w:cs="微软雅黑"/>
          <w:color w:val="6A6968"/>
          <w:sz w:val="12"/>
          <w:szCs w:val="12"/>
        </w:rPr>
        <w:t>6</w:t>
      </w:r>
      <w:r>
        <w:rPr>
          <w:rFonts w:cs="微软雅黑" w:hint="eastAsia"/>
          <w:color w:val="6A6968"/>
          <w:sz w:val="12"/>
          <w:szCs w:val="12"/>
        </w:rPr>
        <w:t>号</w:t>
      </w:r>
      <w:r>
        <w:rPr>
          <w:rFonts w:cs="微软雅黑" w:hint="eastAsia"/>
          <w:b/>
          <w:bCs/>
          <w:color w:val="6A6968"/>
          <w:sz w:val="12"/>
          <w:szCs w:val="12"/>
        </w:rPr>
        <w:t>发布日期：</w:t>
      </w:r>
      <w:r>
        <w:rPr>
          <w:rFonts w:cs="微软雅黑"/>
          <w:color w:val="6A6968"/>
          <w:sz w:val="12"/>
          <w:szCs w:val="12"/>
        </w:rPr>
        <w:t>2017</w:t>
      </w:r>
      <w:r>
        <w:rPr>
          <w:rFonts w:cs="微软雅黑" w:hint="eastAsia"/>
          <w:color w:val="6A6968"/>
          <w:sz w:val="12"/>
          <w:szCs w:val="12"/>
        </w:rPr>
        <w:t>年</w:t>
      </w:r>
      <w:r>
        <w:rPr>
          <w:rFonts w:cs="微软雅黑"/>
          <w:color w:val="6A6968"/>
          <w:sz w:val="12"/>
          <w:szCs w:val="12"/>
        </w:rPr>
        <w:t>03</w:t>
      </w:r>
      <w:r>
        <w:rPr>
          <w:rFonts w:cs="微软雅黑" w:hint="eastAsia"/>
          <w:color w:val="6A6968"/>
          <w:sz w:val="12"/>
          <w:szCs w:val="12"/>
        </w:rPr>
        <w:t>月</w:t>
      </w:r>
      <w:r>
        <w:rPr>
          <w:rFonts w:cs="微软雅黑"/>
          <w:color w:val="6A6968"/>
          <w:sz w:val="12"/>
          <w:szCs w:val="12"/>
        </w:rPr>
        <w:t>21</w:t>
      </w:r>
      <w:r>
        <w:rPr>
          <w:rFonts w:cs="微软雅黑" w:hint="eastAsia"/>
          <w:color w:val="6A6968"/>
          <w:sz w:val="12"/>
          <w:szCs w:val="12"/>
        </w:rPr>
        <w:t>日</w:t>
      </w:r>
      <w:r>
        <w:rPr>
          <w:rFonts w:cs="微软雅黑" w:hint="eastAsia"/>
          <w:b/>
          <w:bCs/>
          <w:color w:val="6A6968"/>
          <w:sz w:val="12"/>
          <w:szCs w:val="12"/>
        </w:rPr>
        <w:t>主题词：</w:t>
      </w:r>
    </w:p>
    <w:p w:rsidR="00984941" w:rsidRDefault="00984941">
      <w:pPr>
        <w:pStyle w:val="CM4"/>
        <w:spacing w:after="190" w:line="383" w:lineRule="atLeast"/>
        <w:ind w:left="2087"/>
        <w:rPr>
          <w:rFonts w:cs="微软雅黑"/>
          <w:color w:val="000000"/>
          <w:sz w:val="19"/>
          <w:szCs w:val="19"/>
        </w:rPr>
      </w:pPr>
      <w:r>
        <w:rPr>
          <w:rFonts w:cs="微软雅黑" w:hint="eastAsia"/>
          <w:color w:val="000000"/>
          <w:sz w:val="19"/>
          <w:szCs w:val="19"/>
        </w:rPr>
        <w:t>各市、县人民政府，省人民政府各委、办、厅、局：</w:t>
      </w:r>
    </w:p>
    <w:p w:rsidR="00984941" w:rsidRDefault="00984941">
      <w:pPr>
        <w:pStyle w:val="CM4"/>
        <w:spacing w:after="190" w:line="383" w:lineRule="atLeast"/>
        <w:ind w:left="2087" w:firstLine="385"/>
        <w:rPr>
          <w:rFonts w:cs="微软雅黑"/>
          <w:color w:val="000000"/>
          <w:sz w:val="19"/>
          <w:szCs w:val="19"/>
        </w:rPr>
      </w:pPr>
      <w:r>
        <w:rPr>
          <w:rFonts w:cs="微软雅黑" w:hint="eastAsia"/>
          <w:color w:val="000000"/>
          <w:sz w:val="19"/>
          <w:szCs w:val="19"/>
        </w:rPr>
        <w:t>现将《山西省促进大数据发展应用的若干政策》印发给你们，请结合实际，认真贯彻落实。</w:t>
      </w:r>
    </w:p>
    <w:p w:rsidR="00984941" w:rsidRDefault="00984941">
      <w:pPr>
        <w:pStyle w:val="CM4"/>
        <w:spacing w:after="190" w:line="383" w:lineRule="atLeast"/>
        <w:ind w:left="7550"/>
        <w:rPr>
          <w:rFonts w:cs="微软雅黑"/>
          <w:color w:val="000000"/>
          <w:sz w:val="19"/>
          <w:szCs w:val="19"/>
        </w:rPr>
      </w:pPr>
      <w:r>
        <w:rPr>
          <w:rFonts w:cs="微软雅黑" w:hint="eastAsia"/>
          <w:color w:val="000000"/>
          <w:sz w:val="19"/>
          <w:szCs w:val="19"/>
        </w:rPr>
        <w:t>山西省人民政府</w:t>
      </w:r>
      <w:r>
        <w:rPr>
          <w:rFonts w:cs="微软雅黑"/>
          <w:color w:val="000000"/>
          <w:sz w:val="19"/>
          <w:szCs w:val="19"/>
        </w:rPr>
        <w:t xml:space="preserve"> </w:t>
      </w:r>
    </w:p>
    <w:p w:rsidR="00984941" w:rsidRDefault="00984941">
      <w:pPr>
        <w:pStyle w:val="Default"/>
        <w:spacing w:after="282" w:line="383" w:lineRule="atLeast"/>
        <w:ind w:left="7642"/>
        <w:rPr>
          <w:rFonts w:hAnsi="Times New Roman"/>
          <w:sz w:val="19"/>
          <w:szCs w:val="19"/>
        </w:rPr>
      </w:pPr>
      <w:r>
        <w:rPr>
          <w:rFonts w:ascii="Times New Roman" w:hAnsi="Times New Roman" w:cs="Times New Roman"/>
          <w:sz w:val="19"/>
          <w:szCs w:val="19"/>
        </w:rPr>
        <w:t>2017</w:t>
      </w:r>
      <w:r>
        <w:rPr>
          <w:rFonts w:hAnsi="Times New Roman" w:hint="eastAsia"/>
          <w:sz w:val="19"/>
          <w:szCs w:val="19"/>
        </w:rPr>
        <w:t>年</w:t>
      </w:r>
      <w:r>
        <w:rPr>
          <w:rFonts w:ascii="Times New Roman" w:hAnsi="Times New Roman" w:cs="Times New Roman"/>
          <w:sz w:val="19"/>
          <w:szCs w:val="19"/>
        </w:rPr>
        <w:t>3</w:t>
      </w:r>
      <w:r>
        <w:rPr>
          <w:rFonts w:hAnsi="Times New Roman" w:hint="eastAsia"/>
          <w:sz w:val="19"/>
          <w:szCs w:val="19"/>
        </w:rPr>
        <w:t>月</w:t>
      </w:r>
      <w:r>
        <w:rPr>
          <w:rFonts w:ascii="Times New Roman" w:hAnsi="Times New Roman" w:cs="Times New Roman"/>
          <w:sz w:val="19"/>
          <w:szCs w:val="19"/>
        </w:rPr>
        <w:t>13</w:t>
      </w:r>
      <w:r>
        <w:rPr>
          <w:rFonts w:hAnsi="Times New Roman" w:hint="eastAsia"/>
          <w:sz w:val="19"/>
          <w:szCs w:val="19"/>
        </w:rPr>
        <w:t>日</w:t>
      </w:r>
    </w:p>
    <w:p w:rsidR="00984941" w:rsidRDefault="00984941">
      <w:pPr>
        <w:pStyle w:val="Default"/>
        <w:rPr>
          <w:rFonts w:hAnsi="Times New Roman"/>
          <w:sz w:val="19"/>
          <w:szCs w:val="19"/>
        </w:rPr>
      </w:pPr>
      <w:r>
        <w:rPr>
          <w:rFonts w:hAnsi="Times New Roman"/>
          <w:sz w:val="19"/>
          <w:szCs w:val="19"/>
        </w:rPr>
        <w:t xml:space="preserve"> </w:t>
      </w:r>
    </w:p>
    <w:p w:rsidR="00984941" w:rsidRDefault="00984941">
      <w:pPr>
        <w:pStyle w:val="CM4"/>
        <w:spacing w:after="190"/>
        <w:ind w:left="3205"/>
        <w:rPr>
          <w:rFonts w:ascii="宋体" w:eastAsia="宋体" w:hAnsi="Times New Roman" w:cs="宋体"/>
          <w:color w:val="000000"/>
          <w:sz w:val="26"/>
          <w:szCs w:val="26"/>
        </w:rPr>
      </w:pPr>
      <w:r>
        <w:rPr>
          <w:rFonts w:ascii="宋体" w:eastAsia="宋体" w:hAnsi="Times New Roman" w:cs="宋体" w:hint="eastAsia"/>
          <w:color w:val="000000"/>
          <w:sz w:val="26"/>
          <w:szCs w:val="26"/>
        </w:rPr>
        <w:t>山西省促进大数据发展应用的若干政策</w:t>
      </w:r>
    </w:p>
    <w:p w:rsidR="00984941" w:rsidRDefault="00984941">
      <w:pPr>
        <w:pStyle w:val="CM4"/>
        <w:spacing w:after="190" w:line="383" w:lineRule="atLeast"/>
        <w:ind w:left="2087" w:firstLine="385"/>
        <w:rPr>
          <w:rFonts w:hAnsi="Times New Roman" w:cs="微软雅黑"/>
          <w:color w:val="000000"/>
          <w:sz w:val="19"/>
          <w:szCs w:val="19"/>
        </w:rPr>
      </w:pPr>
      <w:r>
        <w:rPr>
          <w:rFonts w:hAnsi="Times New Roman" w:cs="微软雅黑" w:hint="eastAsia"/>
          <w:color w:val="000000"/>
          <w:sz w:val="19"/>
          <w:szCs w:val="19"/>
        </w:rPr>
        <w:t>为贯彻落实《国务院关于印发促进大数据发展行动纲要的通知》（国发〔</w:t>
      </w:r>
      <w:r>
        <w:rPr>
          <w:rFonts w:hAnsi="Times New Roman" w:cs="微软雅黑"/>
          <w:color w:val="000000"/>
          <w:sz w:val="19"/>
          <w:szCs w:val="19"/>
        </w:rPr>
        <w:t xml:space="preserve"> </w:t>
      </w:r>
      <w:r>
        <w:rPr>
          <w:rFonts w:ascii="Times New Roman" w:hAnsi="Times New Roman"/>
          <w:color w:val="000000"/>
          <w:sz w:val="19"/>
          <w:szCs w:val="19"/>
        </w:rPr>
        <w:t>20 15</w:t>
      </w:r>
      <w:r>
        <w:rPr>
          <w:rFonts w:hAnsi="Times New Roman" w:cs="微软雅黑" w:hint="eastAsia"/>
          <w:color w:val="000000"/>
          <w:sz w:val="19"/>
          <w:szCs w:val="19"/>
        </w:rPr>
        <w:t>〕</w:t>
      </w:r>
      <w:r>
        <w:rPr>
          <w:rFonts w:ascii="Times New Roman" w:hAnsi="Times New Roman"/>
          <w:color w:val="000000"/>
          <w:sz w:val="19"/>
          <w:szCs w:val="19"/>
        </w:rPr>
        <w:t>50</w:t>
      </w:r>
      <w:r>
        <w:rPr>
          <w:rFonts w:hAnsi="Times New Roman" w:cs="微软雅黑" w:hint="eastAsia"/>
          <w:color w:val="000000"/>
          <w:sz w:val="19"/>
          <w:szCs w:val="19"/>
        </w:rPr>
        <w:t>号）、《山西省大数据发展规划（</w:t>
      </w:r>
      <w:r>
        <w:rPr>
          <w:rFonts w:hAnsi="Times New Roman" w:cs="微软雅黑"/>
          <w:color w:val="000000"/>
          <w:sz w:val="19"/>
          <w:szCs w:val="19"/>
        </w:rPr>
        <w:t xml:space="preserve"> </w:t>
      </w:r>
      <w:r>
        <w:rPr>
          <w:rFonts w:ascii="Times New Roman" w:hAnsi="Times New Roman"/>
          <w:color w:val="000000"/>
          <w:sz w:val="19"/>
          <w:szCs w:val="19"/>
        </w:rPr>
        <w:t>2017-2020</w:t>
      </w:r>
      <w:r>
        <w:rPr>
          <w:rFonts w:hAnsi="Times New Roman" w:cs="微软雅黑" w:hint="eastAsia"/>
          <w:color w:val="000000"/>
          <w:sz w:val="19"/>
          <w:szCs w:val="19"/>
        </w:rPr>
        <w:t>年）》（晋政发〔</w:t>
      </w:r>
      <w:r>
        <w:rPr>
          <w:rFonts w:hAnsi="Times New Roman" w:cs="微软雅黑"/>
          <w:color w:val="000000"/>
          <w:sz w:val="19"/>
          <w:szCs w:val="19"/>
        </w:rPr>
        <w:t xml:space="preserve"> </w:t>
      </w:r>
      <w:r>
        <w:rPr>
          <w:rFonts w:ascii="Times New Roman" w:hAnsi="Times New Roman"/>
          <w:color w:val="000000"/>
          <w:sz w:val="19"/>
          <w:szCs w:val="19"/>
        </w:rPr>
        <w:t>2017</w:t>
      </w:r>
      <w:r>
        <w:rPr>
          <w:rFonts w:hAnsi="Times New Roman" w:cs="微软雅黑" w:hint="eastAsia"/>
          <w:color w:val="000000"/>
          <w:sz w:val="19"/>
          <w:szCs w:val="19"/>
        </w:rPr>
        <w:t>〕</w:t>
      </w:r>
      <w:r>
        <w:rPr>
          <w:rFonts w:ascii="Times New Roman" w:hAnsi="Times New Roman"/>
          <w:color w:val="000000"/>
          <w:sz w:val="19"/>
          <w:szCs w:val="19"/>
        </w:rPr>
        <w:t>5</w:t>
      </w:r>
      <w:r>
        <w:rPr>
          <w:rFonts w:hAnsi="Times New Roman" w:cs="微软雅黑" w:hint="eastAsia"/>
          <w:color w:val="000000"/>
          <w:sz w:val="19"/>
          <w:szCs w:val="19"/>
        </w:rPr>
        <w:t>号）等文件精神，创优我省大数据发展环境，加快推进大数据战略实施，特制定如下政策。</w:t>
      </w:r>
    </w:p>
    <w:p w:rsidR="00984941" w:rsidRDefault="00984941" w:rsidP="00FC541D">
      <w:pPr>
        <w:pStyle w:val="CM4"/>
        <w:spacing w:after="190" w:line="383" w:lineRule="atLeast"/>
        <w:rPr>
          <w:rFonts w:ascii="黑体" w:eastAsia="黑体" w:hAnsi="Times New Roman" w:cs="黑体"/>
          <w:color w:val="000000"/>
          <w:sz w:val="19"/>
          <w:szCs w:val="19"/>
        </w:rPr>
      </w:pPr>
      <w:r>
        <w:rPr>
          <w:rFonts w:ascii="黑体" w:eastAsia="黑体" w:hAnsi="Times New Roman" w:cs="黑体" w:hint="eastAsia"/>
          <w:color w:val="000000"/>
          <w:sz w:val="19"/>
          <w:szCs w:val="19"/>
        </w:rPr>
        <w:t>一、用电优惠政策</w:t>
      </w:r>
      <w:r>
        <w:rPr>
          <w:rFonts w:ascii="黑体" w:eastAsia="黑体" w:hAnsi="Times New Roman" w:cs="黑体"/>
          <w:color w:val="000000"/>
          <w:sz w:val="19"/>
          <w:szCs w:val="19"/>
        </w:rPr>
        <w:t xml:space="preserve"> </w:t>
      </w:r>
    </w:p>
    <w:p w:rsidR="00984941" w:rsidRDefault="00984941">
      <w:pPr>
        <w:pStyle w:val="Default"/>
        <w:ind w:left="360" w:hanging="360"/>
        <w:rPr>
          <w:rFonts w:hAnsi="Times New Roman"/>
          <w:sz w:val="19"/>
          <w:szCs w:val="19"/>
        </w:rPr>
      </w:pPr>
      <w:r>
        <w:rPr>
          <w:rFonts w:ascii="Times New Roman" w:eastAsia="黑体" w:hAnsi="Times New Roman" w:cs="Times New Roman"/>
          <w:sz w:val="19"/>
          <w:szCs w:val="19"/>
        </w:rPr>
        <w:t>1.</w:t>
      </w:r>
      <w:r>
        <w:rPr>
          <w:rFonts w:hAnsi="Times New Roman" w:hint="eastAsia"/>
          <w:sz w:val="19"/>
          <w:szCs w:val="19"/>
        </w:rPr>
        <w:t>支持数据中心全电量优先参加电力直接交易，鼓励风力、光伏发电参与交易，最大限度降低用电成本。</w:t>
      </w:r>
      <w:r>
        <w:rPr>
          <w:rFonts w:hAnsi="Times New Roman"/>
          <w:sz w:val="19"/>
          <w:szCs w:val="19"/>
        </w:rPr>
        <w:t xml:space="preserve"> </w:t>
      </w:r>
    </w:p>
    <w:p w:rsidR="00984941" w:rsidRDefault="00984941">
      <w:pPr>
        <w:pStyle w:val="Default"/>
        <w:spacing w:after="328"/>
        <w:ind w:hanging="360"/>
        <w:rPr>
          <w:rFonts w:hAnsi="Times New Roman"/>
          <w:sz w:val="19"/>
          <w:szCs w:val="19"/>
        </w:rPr>
      </w:pPr>
      <w:r>
        <w:rPr>
          <w:rFonts w:ascii="Times New Roman" w:hAnsi="Times New Roman" w:cs="Times New Roman"/>
          <w:sz w:val="19"/>
          <w:szCs w:val="19"/>
        </w:rPr>
        <w:t>2.</w:t>
      </w:r>
      <w:r>
        <w:rPr>
          <w:rFonts w:hAnsi="Times New Roman" w:hint="eastAsia"/>
          <w:sz w:val="19"/>
          <w:szCs w:val="19"/>
        </w:rPr>
        <w:t>对落地我省的大型及特大型数据中心，原则上设定目标电价为</w:t>
      </w:r>
      <w:r>
        <w:rPr>
          <w:rFonts w:hAnsi="Times New Roman"/>
          <w:sz w:val="19"/>
          <w:szCs w:val="19"/>
        </w:rPr>
        <w:t xml:space="preserve"> </w:t>
      </w:r>
      <w:r>
        <w:rPr>
          <w:rFonts w:ascii="Times New Roman" w:hAnsi="Times New Roman" w:cs="Times New Roman"/>
          <w:sz w:val="19"/>
          <w:szCs w:val="19"/>
        </w:rPr>
        <w:t>0.35</w:t>
      </w:r>
      <w:r>
        <w:rPr>
          <w:rFonts w:hAnsi="Times New Roman" w:hint="eastAsia"/>
          <w:sz w:val="19"/>
          <w:szCs w:val="19"/>
        </w:rPr>
        <w:t>元</w:t>
      </w:r>
      <w:r>
        <w:rPr>
          <w:rFonts w:ascii="Times New Roman" w:hAnsi="Times New Roman" w:cs="Times New Roman"/>
          <w:sz w:val="19"/>
          <w:szCs w:val="19"/>
        </w:rPr>
        <w:t>/</w:t>
      </w:r>
      <w:r>
        <w:rPr>
          <w:rFonts w:hAnsi="Times New Roman" w:hint="eastAsia"/>
          <w:sz w:val="19"/>
          <w:szCs w:val="19"/>
        </w:rPr>
        <w:t>千瓦时。达不到目标电价的，由省、市、县参照数据中心当年缴纳税费的地方留存部分给予相应支持，不足部分由数据中心所在地市级人民政府予以支持。</w:t>
      </w:r>
    </w:p>
    <w:p w:rsidR="00984941" w:rsidRDefault="00984941">
      <w:pPr>
        <w:pStyle w:val="Default"/>
        <w:spacing w:after="328"/>
        <w:ind w:hanging="360"/>
        <w:rPr>
          <w:rFonts w:ascii="黑体" w:eastAsia="黑体" w:hAnsi="Times New Roman" w:cs="黑体"/>
          <w:sz w:val="19"/>
          <w:szCs w:val="19"/>
        </w:rPr>
      </w:pPr>
      <w:r>
        <w:rPr>
          <w:rFonts w:ascii="黑体" w:eastAsia="黑体" w:hAnsi="Times New Roman" w:cs="黑体" w:hint="eastAsia"/>
          <w:sz w:val="19"/>
          <w:szCs w:val="19"/>
        </w:rPr>
        <w:t>二、数据开放共享政策</w:t>
      </w:r>
      <w:r>
        <w:rPr>
          <w:rFonts w:ascii="黑体" w:eastAsia="黑体" w:hAnsi="Times New Roman" w:cs="黑体"/>
          <w:sz w:val="19"/>
          <w:szCs w:val="19"/>
        </w:rPr>
        <w:t xml:space="preserve"> </w:t>
      </w:r>
    </w:p>
    <w:p w:rsidR="00984941" w:rsidRDefault="00984941">
      <w:pPr>
        <w:pStyle w:val="Default"/>
        <w:spacing w:after="328"/>
        <w:ind w:left="360" w:hanging="360"/>
        <w:rPr>
          <w:rFonts w:hAnsi="Times New Roman"/>
          <w:sz w:val="19"/>
          <w:szCs w:val="19"/>
        </w:rPr>
      </w:pPr>
      <w:r>
        <w:rPr>
          <w:rFonts w:ascii="Times New Roman" w:eastAsia="黑体" w:hAnsi="Times New Roman" w:cs="Times New Roman"/>
          <w:sz w:val="19"/>
          <w:szCs w:val="19"/>
        </w:rPr>
        <w:t>3.</w:t>
      </w:r>
      <w:r>
        <w:rPr>
          <w:rFonts w:hAnsi="Times New Roman" w:hint="eastAsia"/>
          <w:sz w:val="19"/>
          <w:szCs w:val="19"/>
        </w:rPr>
        <w:t>建立全省统一的电子政务云平台，原则上各政务部门新建的信息化系统在政务云平台上部署，不再批准政务部门在政务云平台之外新建信息系统，各部门已有的信息平台和信息系统逐步迁入政务云平台。</w:t>
      </w:r>
    </w:p>
    <w:p w:rsidR="00984941" w:rsidRDefault="00984941">
      <w:pPr>
        <w:pStyle w:val="Default"/>
        <w:ind w:left="360" w:hanging="360"/>
        <w:rPr>
          <w:rFonts w:hAnsi="Times New Roman"/>
          <w:sz w:val="19"/>
          <w:szCs w:val="19"/>
        </w:rPr>
      </w:pPr>
      <w:r>
        <w:rPr>
          <w:rFonts w:ascii="Times New Roman" w:hAnsi="Times New Roman" w:cs="Times New Roman"/>
          <w:sz w:val="19"/>
          <w:szCs w:val="19"/>
        </w:rPr>
        <w:t>4.</w:t>
      </w:r>
      <w:r>
        <w:rPr>
          <w:rFonts w:hAnsi="Times New Roman" w:hint="eastAsia"/>
          <w:sz w:val="19"/>
          <w:szCs w:val="19"/>
        </w:rPr>
        <w:t>省大数据发展领导小组建立大数据审查委员会，对各部门数据资源开放共享工作进行审查，倒逼其建立数据资源开放共享负面清单和责任清单。</w:t>
      </w:r>
      <w:r>
        <w:rPr>
          <w:rFonts w:hAnsi="Times New Roman"/>
          <w:sz w:val="19"/>
          <w:szCs w:val="19"/>
        </w:rPr>
        <w:t xml:space="preserve"> </w:t>
      </w:r>
    </w:p>
    <w:p w:rsidR="00984941" w:rsidRDefault="00984941">
      <w:pPr>
        <w:pStyle w:val="Default"/>
        <w:spacing w:after="328"/>
        <w:ind w:hanging="360"/>
        <w:rPr>
          <w:rFonts w:hAnsi="Times New Roman"/>
          <w:sz w:val="19"/>
          <w:szCs w:val="19"/>
        </w:rPr>
      </w:pPr>
      <w:r>
        <w:rPr>
          <w:rFonts w:ascii="Times New Roman" w:hAnsi="Times New Roman" w:cs="Times New Roman"/>
          <w:sz w:val="19"/>
          <w:szCs w:val="19"/>
        </w:rPr>
        <w:t>5.</w:t>
      </w:r>
      <w:r>
        <w:rPr>
          <w:rFonts w:hAnsi="Times New Roman" w:hint="eastAsia"/>
          <w:sz w:val="19"/>
          <w:szCs w:val="19"/>
        </w:rPr>
        <w:t>贯彻《政府信息公开条例》（</w:t>
      </w:r>
      <w:proofErr w:type="gramStart"/>
      <w:r>
        <w:rPr>
          <w:rFonts w:hAnsi="Times New Roman" w:hint="eastAsia"/>
          <w:sz w:val="19"/>
          <w:szCs w:val="19"/>
        </w:rPr>
        <w:t>国务院令第</w:t>
      </w:r>
      <w:proofErr w:type="gramEnd"/>
      <w:r>
        <w:rPr>
          <w:rFonts w:hAnsi="Times New Roman"/>
          <w:sz w:val="19"/>
          <w:szCs w:val="19"/>
        </w:rPr>
        <w:t xml:space="preserve"> </w:t>
      </w:r>
      <w:r>
        <w:rPr>
          <w:rFonts w:ascii="Times New Roman" w:hAnsi="Times New Roman" w:cs="Times New Roman"/>
          <w:sz w:val="19"/>
          <w:szCs w:val="19"/>
        </w:rPr>
        <w:t>492</w:t>
      </w:r>
      <w:r>
        <w:rPr>
          <w:rFonts w:hAnsi="Times New Roman" w:hint="eastAsia"/>
          <w:sz w:val="19"/>
          <w:szCs w:val="19"/>
        </w:rPr>
        <w:t>号）和《政务信息资源共享管理暂行办法》（国发〔</w:t>
      </w:r>
      <w:r>
        <w:rPr>
          <w:rFonts w:hAnsi="Times New Roman"/>
          <w:sz w:val="19"/>
          <w:szCs w:val="19"/>
        </w:rPr>
        <w:t xml:space="preserve"> </w:t>
      </w:r>
      <w:r>
        <w:rPr>
          <w:rFonts w:ascii="Times New Roman" w:hAnsi="Times New Roman" w:cs="Times New Roman"/>
          <w:sz w:val="19"/>
          <w:szCs w:val="19"/>
        </w:rPr>
        <w:t>2016</w:t>
      </w:r>
      <w:r>
        <w:rPr>
          <w:rFonts w:hAnsi="Times New Roman" w:hint="eastAsia"/>
          <w:sz w:val="19"/>
          <w:szCs w:val="19"/>
        </w:rPr>
        <w:t>〕</w:t>
      </w:r>
      <w:r>
        <w:rPr>
          <w:rFonts w:ascii="Times New Roman" w:hAnsi="Times New Roman" w:cs="Times New Roman"/>
          <w:sz w:val="19"/>
          <w:szCs w:val="19"/>
        </w:rPr>
        <w:t>51</w:t>
      </w:r>
      <w:r>
        <w:rPr>
          <w:rFonts w:hAnsi="Times New Roman" w:hint="eastAsia"/>
          <w:sz w:val="19"/>
          <w:szCs w:val="19"/>
        </w:rPr>
        <w:t>号），加强考核工作，将政务信息公开共享纳入省年度目标责任考核范围。</w:t>
      </w:r>
    </w:p>
    <w:p w:rsidR="00984941" w:rsidRDefault="00984941">
      <w:pPr>
        <w:pStyle w:val="Default"/>
        <w:spacing w:after="328"/>
        <w:ind w:hanging="360"/>
        <w:rPr>
          <w:rFonts w:ascii="黑体" w:eastAsia="黑体" w:hAnsi="Times New Roman" w:cs="黑体"/>
          <w:sz w:val="19"/>
          <w:szCs w:val="19"/>
        </w:rPr>
      </w:pPr>
      <w:r>
        <w:rPr>
          <w:rFonts w:ascii="黑体" w:eastAsia="黑体" w:hAnsi="Times New Roman" w:cs="黑体" w:hint="eastAsia"/>
          <w:sz w:val="19"/>
          <w:szCs w:val="19"/>
        </w:rPr>
        <w:lastRenderedPageBreak/>
        <w:t>三、政府购买服务政策</w:t>
      </w:r>
      <w:r>
        <w:rPr>
          <w:rFonts w:ascii="黑体" w:eastAsia="黑体" w:hAnsi="Times New Roman" w:cs="黑体"/>
          <w:sz w:val="19"/>
          <w:szCs w:val="19"/>
        </w:rPr>
        <w:t xml:space="preserve"> </w:t>
      </w:r>
    </w:p>
    <w:p w:rsidR="00984941" w:rsidRDefault="00984941">
      <w:pPr>
        <w:pStyle w:val="Default"/>
        <w:spacing w:after="286"/>
        <w:ind w:left="360" w:hanging="360"/>
        <w:rPr>
          <w:rFonts w:hAnsi="Times New Roman"/>
          <w:sz w:val="19"/>
          <w:szCs w:val="19"/>
        </w:rPr>
      </w:pPr>
      <w:r>
        <w:rPr>
          <w:rFonts w:ascii="Times New Roman" w:eastAsia="黑体" w:hAnsi="Times New Roman" w:cs="Times New Roman"/>
          <w:sz w:val="19"/>
          <w:szCs w:val="19"/>
        </w:rPr>
        <w:t>6.</w:t>
      </w:r>
      <w:r>
        <w:rPr>
          <w:rFonts w:hAnsi="Times New Roman" w:hint="eastAsia"/>
          <w:sz w:val="19"/>
          <w:szCs w:val="19"/>
        </w:rPr>
        <w:t>按照</w:t>
      </w:r>
      <w:r>
        <w:rPr>
          <w:rFonts w:hAnsi="Times New Roman"/>
          <w:sz w:val="19"/>
          <w:szCs w:val="19"/>
        </w:rPr>
        <w:t xml:space="preserve"> </w:t>
      </w:r>
      <w:r>
        <w:rPr>
          <w:rFonts w:ascii="Times New Roman" w:hAnsi="Times New Roman" w:cs="Times New Roman"/>
          <w:sz w:val="19"/>
          <w:szCs w:val="19"/>
        </w:rPr>
        <w:t>“</w:t>
      </w:r>
      <w:r>
        <w:rPr>
          <w:rFonts w:hAnsi="Times New Roman" w:hint="eastAsia"/>
          <w:sz w:val="19"/>
          <w:szCs w:val="19"/>
        </w:rPr>
        <w:t>不求所有，但求所用</w:t>
      </w:r>
      <w:r>
        <w:rPr>
          <w:rFonts w:hAnsi="Times New Roman"/>
          <w:sz w:val="19"/>
          <w:szCs w:val="19"/>
        </w:rPr>
        <w:t xml:space="preserve"> </w:t>
      </w:r>
      <w:r>
        <w:rPr>
          <w:rFonts w:ascii="Times New Roman" w:hAnsi="Times New Roman" w:cs="Times New Roman"/>
          <w:sz w:val="19"/>
          <w:szCs w:val="19"/>
        </w:rPr>
        <w:t>”</w:t>
      </w:r>
      <w:r>
        <w:rPr>
          <w:rFonts w:hAnsi="Times New Roman" w:hint="eastAsia"/>
          <w:sz w:val="19"/>
          <w:szCs w:val="19"/>
        </w:rPr>
        <w:t>的原则，支持大数据企业参与政务数据的采集和分析挖掘工作，为相关政务部门提供有偿数据服务。</w:t>
      </w:r>
      <w:r>
        <w:rPr>
          <w:rFonts w:hAnsi="Times New Roman"/>
          <w:sz w:val="19"/>
          <w:szCs w:val="19"/>
        </w:rPr>
        <w:t xml:space="preserve"> </w:t>
      </w:r>
    </w:p>
    <w:p w:rsidR="00984941" w:rsidRDefault="00984941">
      <w:pPr>
        <w:pStyle w:val="Default"/>
        <w:ind w:left="360" w:hanging="360"/>
        <w:rPr>
          <w:rFonts w:hAnsi="Times New Roman"/>
          <w:sz w:val="19"/>
          <w:szCs w:val="19"/>
        </w:rPr>
      </w:pPr>
      <w:r>
        <w:rPr>
          <w:rFonts w:ascii="Times New Roman" w:hAnsi="Times New Roman" w:cs="Times New Roman"/>
          <w:sz w:val="19"/>
          <w:szCs w:val="19"/>
        </w:rPr>
        <w:t>7.</w:t>
      </w:r>
      <w:r>
        <w:rPr>
          <w:rFonts w:hAnsi="Times New Roman" w:hint="eastAsia"/>
          <w:sz w:val="19"/>
          <w:szCs w:val="19"/>
        </w:rPr>
        <w:t>省大数据管理部门统筹省级政务部门信息化运维和购买服务经费，根据各部门政务信息化系统迁入云平台及实现相关应用情况，逐步将运</w:t>
      </w:r>
      <w:proofErr w:type="gramStart"/>
      <w:r>
        <w:rPr>
          <w:rFonts w:hAnsi="Times New Roman" w:hint="eastAsia"/>
          <w:sz w:val="19"/>
          <w:szCs w:val="19"/>
        </w:rPr>
        <w:t>维费用</w:t>
      </w:r>
      <w:proofErr w:type="gramEnd"/>
      <w:r>
        <w:rPr>
          <w:rFonts w:hAnsi="Times New Roman" w:hint="eastAsia"/>
          <w:sz w:val="19"/>
          <w:szCs w:val="19"/>
        </w:rPr>
        <w:t>支出转为政府购买服务。</w:t>
      </w:r>
      <w:r>
        <w:rPr>
          <w:rFonts w:hAnsi="Times New Roman"/>
          <w:sz w:val="19"/>
          <w:szCs w:val="19"/>
        </w:rPr>
        <w:t xml:space="preserve"> </w:t>
      </w:r>
    </w:p>
    <w:p w:rsidR="00984941" w:rsidRDefault="00984941">
      <w:pPr>
        <w:pStyle w:val="Default"/>
        <w:spacing w:after="328"/>
        <w:ind w:hanging="360"/>
        <w:rPr>
          <w:rFonts w:hAnsi="Times New Roman"/>
          <w:sz w:val="19"/>
          <w:szCs w:val="19"/>
        </w:rPr>
      </w:pPr>
      <w:r>
        <w:rPr>
          <w:rFonts w:ascii="Times New Roman" w:hAnsi="Times New Roman" w:cs="Times New Roman"/>
          <w:sz w:val="19"/>
          <w:szCs w:val="19"/>
        </w:rPr>
        <w:t>8.</w:t>
      </w:r>
      <w:r>
        <w:rPr>
          <w:rFonts w:hAnsi="Times New Roman" w:hint="eastAsia"/>
          <w:sz w:val="19"/>
          <w:szCs w:val="19"/>
        </w:rPr>
        <w:t>建立健全政府购买大数据产品和服务机制，加强采购需求管理和绩效管理，加强对所购买大数据产品和服务的准确性、可靠性评估。</w:t>
      </w:r>
    </w:p>
    <w:p w:rsidR="00984941" w:rsidRDefault="00984941">
      <w:pPr>
        <w:pStyle w:val="Default"/>
        <w:spacing w:after="328"/>
        <w:ind w:hanging="360"/>
        <w:rPr>
          <w:rFonts w:ascii="黑体" w:eastAsia="黑体" w:hAnsi="Times New Roman" w:cs="黑体"/>
          <w:sz w:val="19"/>
          <w:szCs w:val="19"/>
        </w:rPr>
      </w:pPr>
      <w:r>
        <w:rPr>
          <w:rFonts w:ascii="黑体" w:eastAsia="黑体" w:hAnsi="Times New Roman" w:cs="黑体" w:hint="eastAsia"/>
          <w:sz w:val="19"/>
          <w:szCs w:val="19"/>
        </w:rPr>
        <w:t>四、用地保障政策</w:t>
      </w:r>
      <w:r>
        <w:rPr>
          <w:rFonts w:ascii="黑体" w:eastAsia="黑体" w:hAnsi="Times New Roman" w:cs="黑体"/>
          <w:sz w:val="19"/>
          <w:szCs w:val="19"/>
        </w:rPr>
        <w:t xml:space="preserve"> </w:t>
      </w:r>
    </w:p>
    <w:p w:rsidR="00984941" w:rsidRDefault="00984941">
      <w:pPr>
        <w:pStyle w:val="Default"/>
        <w:spacing w:after="286"/>
        <w:ind w:left="360" w:hanging="360"/>
        <w:rPr>
          <w:rFonts w:hAnsi="Times New Roman"/>
          <w:sz w:val="19"/>
          <w:szCs w:val="19"/>
        </w:rPr>
      </w:pPr>
      <w:r>
        <w:rPr>
          <w:rFonts w:ascii="Times New Roman" w:eastAsia="黑体" w:hAnsi="Times New Roman" w:cs="Times New Roman"/>
          <w:sz w:val="19"/>
          <w:szCs w:val="19"/>
        </w:rPr>
        <w:t>9.</w:t>
      </w:r>
      <w:r>
        <w:rPr>
          <w:rFonts w:hAnsi="Times New Roman" w:hint="eastAsia"/>
          <w:sz w:val="19"/>
          <w:szCs w:val="19"/>
        </w:rPr>
        <w:t>将大数据企业用地纳入重点保障范围，优先安排用地供应。大数据项目用地优先列入城市近期建设规划、土地利用总体规划和年度计划，保障用地供应。</w:t>
      </w:r>
      <w:r>
        <w:rPr>
          <w:rFonts w:hAnsi="Times New Roman"/>
          <w:sz w:val="19"/>
          <w:szCs w:val="19"/>
        </w:rPr>
        <w:t xml:space="preserve"> </w:t>
      </w:r>
    </w:p>
    <w:p w:rsidR="00984941" w:rsidRDefault="00984941">
      <w:pPr>
        <w:pStyle w:val="Default"/>
        <w:spacing w:after="286"/>
        <w:ind w:left="360" w:hanging="360"/>
        <w:rPr>
          <w:rFonts w:hAnsi="Times New Roman"/>
          <w:sz w:val="19"/>
          <w:szCs w:val="19"/>
        </w:rPr>
      </w:pPr>
      <w:r>
        <w:rPr>
          <w:rFonts w:ascii="Times New Roman" w:hAnsi="Times New Roman" w:cs="Times New Roman"/>
          <w:sz w:val="19"/>
          <w:szCs w:val="19"/>
        </w:rPr>
        <w:t>10.</w:t>
      </w:r>
      <w:r>
        <w:rPr>
          <w:rFonts w:hAnsi="Times New Roman" w:hint="eastAsia"/>
          <w:sz w:val="19"/>
          <w:szCs w:val="19"/>
        </w:rPr>
        <w:t>在坚持发挥土地资源市场化配置决定作用的同时，进一步发挥土地供应的政策引导作用，允许在不排除多个市场主体竞争的前提下，将产业类型、生产技术、产业标准、产品品质要求作为土地供应前置条件。</w:t>
      </w:r>
      <w:r>
        <w:rPr>
          <w:rFonts w:hAnsi="Times New Roman"/>
          <w:sz w:val="19"/>
          <w:szCs w:val="19"/>
        </w:rPr>
        <w:t xml:space="preserve"> </w:t>
      </w:r>
    </w:p>
    <w:p w:rsidR="00984941" w:rsidRDefault="00984941">
      <w:pPr>
        <w:pStyle w:val="Default"/>
        <w:ind w:left="360" w:hanging="360"/>
        <w:rPr>
          <w:rFonts w:hAnsi="Times New Roman"/>
          <w:sz w:val="19"/>
          <w:szCs w:val="19"/>
        </w:rPr>
      </w:pPr>
      <w:r>
        <w:rPr>
          <w:rFonts w:ascii="Times New Roman" w:hAnsi="Times New Roman" w:cs="Times New Roman"/>
          <w:sz w:val="19"/>
          <w:szCs w:val="19"/>
        </w:rPr>
        <w:t>11.</w:t>
      </w:r>
      <w:r>
        <w:rPr>
          <w:rFonts w:hAnsi="Times New Roman" w:hint="eastAsia"/>
          <w:sz w:val="19"/>
          <w:szCs w:val="19"/>
        </w:rPr>
        <w:t>鼓励利用工业厂房、仓储用房等存量房产和土地资源创办大数据企业，凡符合城市总体规划和相关规定的，可实行继续按原用途和土地权利类型使用土地的过渡期政策，过渡期政策以</w:t>
      </w:r>
      <w:r>
        <w:rPr>
          <w:rFonts w:hAnsi="Times New Roman"/>
          <w:sz w:val="19"/>
          <w:szCs w:val="19"/>
        </w:rPr>
        <w:t xml:space="preserve"> </w:t>
      </w:r>
      <w:r>
        <w:rPr>
          <w:rFonts w:ascii="Times New Roman" w:hAnsi="Times New Roman" w:cs="Times New Roman"/>
          <w:sz w:val="19"/>
          <w:szCs w:val="19"/>
        </w:rPr>
        <w:t>5</w:t>
      </w:r>
      <w:r>
        <w:rPr>
          <w:rFonts w:hAnsi="Times New Roman" w:hint="eastAsia"/>
          <w:sz w:val="19"/>
          <w:szCs w:val="19"/>
        </w:rPr>
        <w:t>年为限。土地用途改变为其他经营性用地或企业产权交易变更时，要依法补交土地出让金。鼓励改造利用废弃土地建设大数据项目，经批准整治的土地和改造废弃的土地，从使用当月起免缴土地使用税</w:t>
      </w:r>
      <w:r>
        <w:rPr>
          <w:rFonts w:hAnsi="Times New Roman"/>
          <w:sz w:val="19"/>
          <w:szCs w:val="19"/>
        </w:rPr>
        <w:t xml:space="preserve"> </w:t>
      </w:r>
      <w:r>
        <w:rPr>
          <w:rFonts w:ascii="Times New Roman" w:hAnsi="Times New Roman" w:cs="Times New Roman"/>
          <w:sz w:val="19"/>
          <w:szCs w:val="19"/>
        </w:rPr>
        <w:t>10</w:t>
      </w:r>
      <w:r>
        <w:rPr>
          <w:rFonts w:hAnsi="Times New Roman" w:hint="eastAsia"/>
          <w:sz w:val="19"/>
          <w:szCs w:val="19"/>
        </w:rPr>
        <w:t>年。</w:t>
      </w:r>
      <w:r>
        <w:rPr>
          <w:rFonts w:hAnsi="Times New Roman"/>
          <w:sz w:val="19"/>
          <w:szCs w:val="19"/>
        </w:rPr>
        <w:t xml:space="preserve"> </w:t>
      </w:r>
    </w:p>
    <w:p w:rsidR="00984941" w:rsidRDefault="00984941">
      <w:pPr>
        <w:pStyle w:val="Default"/>
        <w:spacing w:after="328"/>
        <w:ind w:hanging="360"/>
        <w:rPr>
          <w:rFonts w:hAnsi="Times New Roman"/>
          <w:sz w:val="19"/>
          <w:szCs w:val="19"/>
        </w:rPr>
      </w:pPr>
      <w:r>
        <w:rPr>
          <w:rFonts w:ascii="Times New Roman" w:hAnsi="Times New Roman" w:cs="Times New Roman"/>
          <w:sz w:val="19"/>
          <w:szCs w:val="19"/>
        </w:rPr>
        <w:t>12.</w:t>
      </w:r>
      <w:r>
        <w:rPr>
          <w:rFonts w:hAnsi="Times New Roman" w:hint="eastAsia"/>
          <w:sz w:val="19"/>
          <w:szCs w:val="19"/>
        </w:rPr>
        <w:t>对在我省投资新建</w:t>
      </w:r>
      <w:r>
        <w:rPr>
          <w:rFonts w:hAnsi="Times New Roman"/>
          <w:sz w:val="19"/>
          <w:szCs w:val="19"/>
        </w:rPr>
        <w:t xml:space="preserve"> </w:t>
      </w:r>
      <w:r>
        <w:rPr>
          <w:rFonts w:ascii="Times New Roman" w:hAnsi="Times New Roman" w:cs="Times New Roman"/>
          <w:sz w:val="19"/>
          <w:szCs w:val="19"/>
        </w:rPr>
        <w:t>5</w:t>
      </w:r>
      <w:r>
        <w:rPr>
          <w:rFonts w:hAnsi="Times New Roman" w:hint="eastAsia"/>
          <w:sz w:val="19"/>
          <w:szCs w:val="19"/>
        </w:rPr>
        <w:t>亿元以上的数据中心项目，涉及国有土地使用权出让收益，按规定计提各种专项资金后，土地出让收益地方留存部分，用于支持项目建设。</w:t>
      </w:r>
    </w:p>
    <w:p w:rsidR="00984941" w:rsidRDefault="00984941">
      <w:pPr>
        <w:pStyle w:val="Default"/>
        <w:spacing w:after="328"/>
        <w:ind w:hanging="360"/>
        <w:rPr>
          <w:rFonts w:ascii="黑体" w:eastAsia="黑体" w:hAnsi="Times New Roman" w:cs="黑体"/>
          <w:sz w:val="19"/>
          <w:szCs w:val="19"/>
        </w:rPr>
      </w:pPr>
      <w:r>
        <w:rPr>
          <w:rFonts w:ascii="黑体" w:eastAsia="黑体" w:hAnsi="Times New Roman" w:cs="黑体" w:hint="eastAsia"/>
          <w:sz w:val="19"/>
          <w:szCs w:val="19"/>
        </w:rPr>
        <w:t>五、税收优惠政策</w:t>
      </w:r>
      <w:r>
        <w:rPr>
          <w:rFonts w:ascii="黑体" w:eastAsia="黑体" w:hAnsi="Times New Roman" w:cs="黑体"/>
          <w:sz w:val="19"/>
          <w:szCs w:val="19"/>
        </w:rPr>
        <w:t xml:space="preserve"> </w:t>
      </w:r>
    </w:p>
    <w:p w:rsidR="00984941" w:rsidRDefault="00984941">
      <w:pPr>
        <w:pStyle w:val="Default"/>
        <w:spacing w:after="328"/>
        <w:ind w:left="360" w:hanging="360"/>
        <w:rPr>
          <w:rFonts w:hAnsi="Times New Roman"/>
          <w:sz w:val="19"/>
          <w:szCs w:val="19"/>
        </w:rPr>
      </w:pPr>
      <w:r>
        <w:rPr>
          <w:rFonts w:ascii="Times New Roman" w:eastAsia="黑体" w:hAnsi="Times New Roman" w:cs="Times New Roman"/>
          <w:sz w:val="19"/>
          <w:szCs w:val="19"/>
        </w:rPr>
        <w:t>13.</w:t>
      </w:r>
      <w:r>
        <w:rPr>
          <w:rFonts w:hAnsi="Times New Roman" w:hint="eastAsia"/>
          <w:sz w:val="19"/>
          <w:szCs w:val="19"/>
        </w:rPr>
        <w:t>以大数据软件开发为主营业务的企业销售自行开发的软件产品，按照</w:t>
      </w:r>
      <w:r>
        <w:rPr>
          <w:rFonts w:hAnsi="Times New Roman"/>
          <w:sz w:val="19"/>
          <w:szCs w:val="19"/>
        </w:rPr>
        <w:t xml:space="preserve"> </w:t>
      </w:r>
      <w:r>
        <w:rPr>
          <w:rFonts w:ascii="Times New Roman" w:hAnsi="Times New Roman" w:cs="Times New Roman"/>
          <w:sz w:val="19"/>
          <w:szCs w:val="19"/>
        </w:rPr>
        <w:t>17%</w:t>
      </w:r>
      <w:r>
        <w:rPr>
          <w:rFonts w:hAnsi="Times New Roman" w:hint="eastAsia"/>
          <w:sz w:val="19"/>
          <w:szCs w:val="19"/>
        </w:rPr>
        <w:t>税率征收增值税后，对其增值税实际税负超过</w:t>
      </w:r>
      <w:r>
        <w:rPr>
          <w:rFonts w:hAnsi="Times New Roman"/>
          <w:sz w:val="19"/>
          <w:szCs w:val="19"/>
        </w:rPr>
        <w:t xml:space="preserve"> </w:t>
      </w:r>
      <w:r>
        <w:rPr>
          <w:rFonts w:ascii="Times New Roman" w:hAnsi="Times New Roman" w:cs="Times New Roman"/>
          <w:sz w:val="19"/>
          <w:szCs w:val="19"/>
        </w:rPr>
        <w:t>3%</w:t>
      </w:r>
      <w:r>
        <w:rPr>
          <w:rFonts w:hAnsi="Times New Roman" w:hint="eastAsia"/>
          <w:sz w:val="19"/>
          <w:szCs w:val="19"/>
        </w:rPr>
        <w:t>的部分实行即征即退政策；国家规划布局内的重点软件企业，如当年未享受免税优惠的，减按</w:t>
      </w:r>
      <w:r>
        <w:rPr>
          <w:rFonts w:hAnsi="Times New Roman"/>
          <w:sz w:val="19"/>
          <w:szCs w:val="19"/>
        </w:rPr>
        <w:t xml:space="preserve"> </w:t>
      </w:r>
      <w:r>
        <w:rPr>
          <w:rFonts w:ascii="Times New Roman" w:hAnsi="Times New Roman" w:cs="Times New Roman"/>
          <w:sz w:val="19"/>
          <w:szCs w:val="19"/>
        </w:rPr>
        <w:t>10%</w:t>
      </w:r>
      <w:r>
        <w:rPr>
          <w:rFonts w:hAnsi="Times New Roman" w:hint="eastAsia"/>
          <w:sz w:val="19"/>
          <w:szCs w:val="19"/>
        </w:rPr>
        <w:t>的税率征收企业所得税。</w:t>
      </w:r>
    </w:p>
    <w:p w:rsidR="00984941" w:rsidRDefault="00984941">
      <w:pPr>
        <w:pStyle w:val="Default"/>
        <w:ind w:left="360" w:hanging="360"/>
        <w:rPr>
          <w:rFonts w:hAnsi="Times New Roman"/>
          <w:sz w:val="19"/>
          <w:szCs w:val="19"/>
        </w:rPr>
      </w:pPr>
      <w:r>
        <w:rPr>
          <w:rFonts w:ascii="Times New Roman" w:hAnsi="Times New Roman" w:cs="Times New Roman"/>
          <w:sz w:val="19"/>
          <w:szCs w:val="19"/>
        </w:rPr>
        <w:t>14.</w:t>
      </w:r>
      <w:r>
        <w:rPr>
          <w:rFonts w:hAnsi="Times New Roman" w:hint="eastAsia"/>
          <w:sz w:val="19"/>
          <w:szCs w:val="19"/>
        </w:rPr>
        <w:t>在我省设立的大数据产业发生严重亏损，缴纳房产税、城镇土地使用税确有困难的，在规定时限内提出申请，经批准可定期减免税。</w:t>
      </w:r>
      <w:r>
        <w:rPr>
          <w:rFonts w:hAnsi="Times New Roman"/>
          <w:sz w:val="19"/>
          <w:szCs w:val="19"/>
        </w:rPr>
        <w:t xml:space="preserve"> </w:t>
      </w:r>
    </w:p>
    <w:p w:rsidR="00984941" w:rsidRDefault="00984941">
      <w:pPr>
        <w:pStyle w:val="Default"/>
        <w:spacing w:after="328"/>
        <w:ind w:hanging="360"/>
        <w:rPr>
          <w:rFonts w:hAnsi="Times New Roman"/>
          <w:sz w:val="19"/>
          <w:szCs w:val="19"/>
        </w:rPr>
      </w:pPr>
      <w:r>
        <w:rPr>
          <w:rFonts w:ascii="Times New Roman" w:hAnsi="Times New Roman" w:cs="Times New Roman"/>
          <w:sz w:val="19"/>
          <w:szCs w:val="19"/>
        </w:rPr>
        <w:t>15.</w:t>
      </w:r>
      <w:r>
        <w:rPr>
          <w:rFonts w:hAnsi="Times New Roman" w:hint="eastAsia"/>
          <w:sz w:val="19"/>
          <w:szCs w:val="19"/>
        </w:rPr>
        <w:t>大数据企业符合税法规定的新技术、新产品、新工艺研发费用，未形成无形资产计入当期损益的，在按规定据实扣除的基础上，再按照研发费用的</w:t>
      </w:r>
      <w:r>
        <w:rPr>
          <w:rFonts w:hAnsi="Times New Roman"/>
          <w:sz w:val="19"/>
          <w:szCs w:val="19"/>
        </w:rPr>
        <w:t xml:space="preserve"> </w:t>
      </w:r>
      <w:r>
        <w:rPr>
          <w:rFonts w:ascii="Times New Roman" w:hAnsi="Times New Roman" w:cs="Times New Roman"/>
          <w:sz w:val="19"/>
          <w:szCs w:val="19"/>
        </w:rPr>
        <w:t>50%</w:t>
      </w:r>
      <w:r>
        <w:rPr>
          <w:rFonts w:hAnsi="Times New Roman" w:hint="eastAsia"/>
          <w:sz w:val="19"/>
          <w:szCs w:val="19"/>
        </w:rPr>
        <w:t>加计扣除；形成无形资产的，按照无形资产成本的</w:t>
      </w:r>
      <w:r>
        <w:rPr>
          <w:rFonts w:hAnsi="Times New Roman"/>
          <w:sz w:val="19"/>
          <w:szCs w:val="19"/>
        </w:rPr>
        <w:t xml:space="preserve"> </w:t>
      </w:r>
      <w:r>
        <w:rPr>
          <w:rFonts w:ascii="Times New Roman" w:hAnsi="Times New Roman" w:cs="Times New Roman"/>
          <w:sz w:val="19"/>
          <w:szCs w:val="19"/>
        </w:rPr>
        <w:t>150%</w:t>
      </w:r>
      <w:r>
        <w:rPr>
          <w:rFonts w:hAnsi="Times New Roman" w:hint="eastAsia"/>
          <w:sz w:val="19"/>
          <w:szCs w:val="19"/>
        </w:rPr>
        <w:t>摊销。</w:t>
      </w:r>
    </w:p>
    <w:p w:rsidR="00984941" w:rsidRDefault="00984941">
      <w:pPr>
        <w:pStyle w:val="Default"/>
        <w:spacing w:after="328"/>
        <w:ind w:hanging="360"/>
        <w:rPr>
          <w:rFonts w:ascii="黑体" w:eastAsia="黑体" w:hAnsi="Times New Roman" w:cs="黑体"/>
          <w:sz w:val="19"/>
          <w:szCs w:val="19"/>
        </w:rPr>
      </w:pPr>
      <w:r>
        <w:rPr>
          <w:rFonts w:ascii="黑体" w:eastAsia="黑体" w:hAnsi="Times New Roman" w:cs="黑体" w:hint="eastAsia"/>
          <w:sz w:val="19"/>
          <w:szCs w:val="19"/>
        </w:rPr>
        <w:t>六、资金支持政策</w:t>
      </w:r>
      <w:r>
        <w:rPr>
          <w:rFonts w:ascii="黑体" w:eastAsia="黑体" w:hAnsi="Times New Roman" w:cs="黑体"/>
          <w:sz w:val="19"/>
          <w:szCs w:val="19"/>
        </w:rPr>
        <w:t xml:space="preserve"> </w:t>
      </w:r>
    </w:p>
    <w:p w:rsidR="00984941" w:rsidRDefault="00984941">
      <w:pPr>
        <w:pStyle w:val="Default"/>
        <w:spacing w:after="286"/>
        <w:ind w:left="360" w:hanging="360"/>
        <w:rPr>
          <w:rFonts w:hAnsi="Times New Roman"/>
          <w:sz w:val="19"/>
          <w:szCs w:val="19"/>
        </w:rPr>
      </w:pPr>
      <w:r>
        <w:rPr>
          <w:rFonts w:ascii="Times New Roman" w:eastAsia="黑体" w:hAnsi="Times New Roman" w:cs="Times New Roman"/>
          <w:sz w:val="19"/>
          <w:szCs w:val="19"/>
        </w:rPr>
        <w:t>16.</w:t>
      </w:r>
      <w:r>
        <w:rPr>
          <w:rFonts w:hAnsi="Times New Roman" w:hint="eastAsia"/>
          <w:sz w:val="19"/>
          <w:szCs w:val="19"/>
        </w:rPr>
        <w:t>在省政府新动能基金下，设立</w:t>
      </w:r>
      <w:r>
        <w:rPr>
          <w:rFonts w:hAnsi="Times New Roman"/>
          <w:sz w:val="19"/>
          <w:szCs w:val="19"/>
        </w:rPr>
        <w:t xml:space="preserve"> </w:t>
      </w:r>
      <w:r>
        <w:rPr>
          <w:rFonts w:ascii="Times New Roman" w:hAnsi="Times New Roman" w:cs="Times New Roman"/>
          <w:sz w:val="19"/>
          <w:szCs w:val="19"/>
        </w:rPr>
        <w:t>50</w:t>
      </w:r>
      <w:r>
        <w:rPr>
          <w:rFonts w:hAnsi="Times New Roman" w:hint="eastAsia"/>
          <w:sz w:val="19"/>
          <w:szCs w:val="19"/>
        </w:rPr>
        <w:t>亿元规模的促进大数据发展政府引导基金，用于对大数据企业股权投资、创业投资等方面的支持。</w:t>
      </w:r>
      <w:r>
        <w:rPr>
          <w:rFonts w:hAnsi="Times New Roman"/>
          <w:sz w:val="19"/>
          <w:szCs w:val="19"/>
        </w:rPr>
        <w:t xml:space="preserve"> </w:t>
      </w:r>
    </w:p>
    <w:p w:rsidR="00984941" w:rsidRDefault="00984941">
      <w:pPr>
        <w:pStyle w:val="Default"/>
        <w:spacing w:after="286"/>
        <w:ind w:left="360" w:hanging="360"/>
        <w:rPr>
          <w:rFonts w:hAnsi="Times New Roman"/>
          <w:sz w:val="19"/>
          <w:szCs w:val="19"/>
        </w:rPr>
      </w:pPr>
      <w:r>
        <w:rPr>
          <w:rFonts w:ascii="Times New Roman" w:hAnsi="Times New Roman" w:cs="Times New Roman"/>
          <w:sz w:val="19"/>
          <w:szCs w:val="19"/>
        </w:rPr>
        <w:t>17.</w:t>
      </w:r>
      <w:r>
        <w:rPr>
          <w:rFonts w:hAnsi="Times New Roman" w:hint="eastAsia"/>
          <w:sz w:val="19"/>
          <w:szCs w:val="19"/>
        </w:rPr>
        <w:t>整合省直各部门信息化专项资金，设立</w:t>
      </w:r>
      <w:proofErr w:type="gramStart"/>
      <w:r>
        <w:rPr>
          <w:rFonts w:hAnsi="Times New Roman" w:hint="eastAsia"/>
          <w:sz w:val="19"/>
          <w:szCs w:val="19"/>
        </w:rPr>
        <w:t>省级促进</w:t>
      </w:r>
      <w:proofErr w:type="gramEnd"/>
      <w:r>
        <w:rPr>
          <w:rFonts w:hAnsi="Times New Roman" w:hint="eastAsia"/>
          <w:sz w:val="19"/>
          <w:szCs w:val="19"/>
        </w:rPr>
        <w:t>大数据发展应用专项资金，支持全省大数据发展。</w:t>
      </w:r>
      <w:r>
        <w:rPr>
          <w:rFonts w:hAnsi="Times New Roman"/>
          <w:sz w:val="19"/>
          <w:szCs w:val="19"/>
        </w:rPr>
        <w:t xml:space="preserve"> </w:t>
      </w:r>
    </w:p>
    <w:p w:rsidR="00984941" w:rsidRDefault="00984941">
      <w:pPr>
        <w:pStyle w:val="Default"/>
        <w:spacing w:after="286"/>
        <w:ind w:left="360" w:hanging="360"/>
        <w:rPr>
          <w:rFonts w:hAnsi="Times New Roman"/>
          <w:sz w:val="19"/>
          <w:szCs w:val="19"/>
        </w:rPr>
      </w:pPr>
      <w:r>
        <w:rPr>
          <w:rFonts w:ascii="Times New Roman" w:hAnsi="Times New Roman" w:cs="Times New Roman"/>
          <w:sz w:val="19"/>
          <w:szCs w:val="19"/>
        </w:rPr>
        <w:t>18.</w:t>
      </w:r>
      <w:r>
        <w:rPr>
          <w:rFonts w:hAnsi="Times New Roman" w:hint="eastAsia"/>
          <w:sz w:val="19"/>
          <w:szCs w:val="19"/>
        </w:rPr>
        <w:t>鼓励初创大数据企业入驻政府投资建设的标准厂房和办公用房，省政府按年给予办公场地租金补贴。其中，</w:t>
      </w:r>
      <w:r>
        <w:rPr>
          <w:rFonts w:hAnsi="Times New Roman"/>
          <w:sz w:val="19"/>
          <w:szCs w:val="19"/>
        </w:rPr>
        <w:t xml:space="preserve"> </w:t>
      </w:r>
      <w:r>
        <w:rPr>
          <w:rFonts w:ascii="Times New Roman" w:hAnsi="Times New Roman" w:cs="Times New Roman"/>
          <w:sz w:val="19"/>
          <w:szCs w:val="19"/>
        </w:rPr>
        <w:t>300</w:t>
      </w:r>
      <w:r>
        <w:rPr>
          <w:rFonts w:hAnsi="Times New Roman" w:hint="eastAsia"/>
          <w:sz w:val="19"/>
          <w:szCs w:val="19"/>
        </w:rPr>
        <w:t>平方米以内免房租；</w:t>
      </w:r>
      <w:r>
        <w:rPr>
          <w:rFonts w:hAnsi="Times New Roman"/>
          <w:sz w:val="19"/>
          <w:szCs w:val="19"/>
        </w:rPr>
        <w:t xml:space="preserve"> </w:t>
      </w:r>
      <w:r>
        <w:rPr>
          <w:rFonts w:ascii="Times New Roman" w:hAnsi="Times New Roman" w:cs="Times New Roman"/>
          <w:sz w:val="19"/>
          <w:szCs w:val="19"/>
        </w:rPr>
        <w:t>300</w:t>
      </w:r>
      <w:r>
        <w:rPr>
          <w:rFonts w:hAnsi="Times New Roman" w:hint="eastAsia"/>
          <w:sz w:val="19"/>
          <w:szCs w:val="19"/>
        </w:rPr>
        <w:t>平方米至</w:t>
      </w:r>
      <w:r>
        <w:rPr>
          <w:rFonts w:hAnsi="Times New Roman"/>
          <w:sz w:val="19"/>
          <w:szCs w:val="19"/>
        </w:rPr>
        <w:t xml:space="preserve"> </w:t>
      </w:r>
      <w:r>
        <w:rPr>
          <w:rFonts w:ascii="Times New Roman" w:hAnsi="Times New Roman" w:cs="Times New Roman"/>
          <w:sz w:val="19"/>
          <w:szCs w:val="19"/>
        </w:rPr>
        <w:t>1000</w:t>
      </w:r>
      <w:r>
        <w:rPr>
          <w:rFonts w:hAnsi="Times New Roman" w:hint="eastAsia"/>
          <w:sz w:val="19"/>
          <w:szCs w:val="19"/>
        </w:rPr>
        <w:t>平方米房租减半补贴，补贴期不超过</w:t>
      </w:r>
      <w:r>
        <w:rPr>
          <w:rFonts w:hAnsi="Times New Roman"/>
          <w:sz w:val="19"/>
          <w:szCs w:val="19"/>
        </w:rPr>
        <w:t xml:space="preserve"> </w:t>
      </w:r>
      <w:r>
        <w:rPr>
          <w:rFonts w:ascii="Times New Roman" w:hAnsi="Times New Roman" w:cs="Times New Roman"/>
          <w:sz w:val="19"/>
          <w:szCs w:val="19"/>
        </w:rPr>
        <w:t>3</w:t>
      </w:r>
      <w:r>
        <w:rPr>
          <w:rFonts w:hAnsi="Times New Roman" w:hint="eastAsia"/>
          <w:sz w:val="19"/>
          <w:szCs w:val="19"/>
        </w:rPr>
        <w:t>年。</w:t>
      </w:r>
      <w:r>
        <w:rPr>
          <w:rFonts w:hAnsi="Times New Roman"/>
          <w:sz w:val="19"/>
          <w:szCs w:val="19"/>
        </w:rPr>
        <w:t xml:space="preserve"> </w:t>
      </w:r>
    </w:p>
    <w:p w:rsidR="00984941" w:rsidRDefault="00984941">
      <w:pPr>
        <w:pStyle w:val="Default"/>
        <w:spacing w:after="286"/>
        <w:ind w:left="360" w:hanging="360"/>
        <w:rPr>
          <w:rFonts w:hAnsi="Times New Roman"/>
          <w:sz w:val="19"/>
          <w:szCs w:val="19"/>
        </w:rPr>
      </w:pPr>
      <w:r>
        <w:rPr>
          <w:rFonts w:ascii="Times New Roman" w:hAnsi="Times New Roman" w:cs="Times New Roman"/>
          <w:sz w:val="19"/>
          <w:szCs w:val="19"/>
        </w:rPr>
        <w:lastRenderedPageBreak/>
        <w:t>19.</w:t>
      </w:r>
      <w:r>
        <w:rPr>
          <w:rFonts w:hAnsi="Times New Roman" w:hint="eastAsia"/>
          <w:sz w:val="19"/>
          <w:szCs w:val="19"/>
        </w:rPr>
        <w:t>对在我省新设立从事大数据创新应用业务或以大数据配套电子信息产品生产为主营业务（主营收入占总收入</w:t>
      </w:r>
      <w:r>
        <w:rPr>
          <w:rFonts w:hAnsi="Times New Roman"/>
          <w:sz w:val="19"/>
          <w:szCs w:val="19"/>
        </w:rPr>
        <w:t xml:space="preserve"> </w:t>
      </w:r>
      <w:r>
        <w:rPr>
          <w:rFonts w:ascii="Times New Roman" w:hAnsi="Times New Roman" w:cs="Times New Roman"/>
          <w:sz w:val="19"/>
          <w:szCs w:val="19"/>
        </w:rPr>
        <w:t>70%</w:t>
      </w:r>
      <w:r>
        <w:rPr>
          <w:rFonts w:hAnsi="Times New Roman" w:hint="eastAsia"/>
          <w:sz w:val="19"/>
          <w:szCs w:val="19"/>
        </w:rPr>
        <w:t>以上）的独立法人，自取得第一笔生产经营收入所属纳税年度起</w:t>
      </w:r>
      <w:r>
        <w:rPr>
          <w:rFonts w:hAnsi="Times New Roman"/>
          <w:sz w:val="19"/>
          <w:szCs w:val="19"/>
        </w:rPr>
        <w:t xml:space="preserve"> </w:t>
      </w:r>
      <w:r>
        <w:rPr>
          <w:rFonts w:ascii="Times New Roman" w:hAnsi="Times New Roman" w:cs="Times New Roman"/>
          <w:sz w:val="19"/>
          <w:szCs w:val="19"/>
        </w:rPr>
        <w:t>3</w:t>
      </w:r>
      <w:r>
        <w:rPr>
          <w:rFonts w:hAnsi="Times New Roman" w:hint="eastAsia"/>
          <w:sz w:val="19"/>
          <w:szCs w:val="19"/>
        </w:rPr>
        <w:t>年内</w:t>
      </w:r>
      <w:r>
        <w:rPr>
          <w:rFonts w:hAnsi="Times New Roman"/>
          <w:sz w:val="19"/>
          <w:szCs w:val="19"/>
        </w:rPr>
        <w:t xml:space="preserve"> </w:t>
      </w:r>
      <w:r>
        <w:rPr>
          <w:rFonts w:ascii="Times New Roman" w:hAnsi="Times New Roman" w:cs="Times New Roman"/>
          <w:sz w:val="19"/>
          <w:szCs w:val="19"/>
        </w:rPr>
        <w:t>,</w:t>
      </w:r>
      <w:r>
        <w:rPr>
          <w:rFonts w:hAnsi="Times New Roman" w:hint="eastAsia"/>
          <w:sz w:val="19"/>
          <w:szCs w:val="19"/>
        </w:rPr>
        <w:t>参照企业所得税地方部分给予相应支持。</w:t>
      </w:r>
      <w:r>
        <w:rPr>
          <w:rFonts w:hAnsi="Times New Roman"/>
          <w:sz w:val="19"/>
          <w:szCs w:val="19"/>
        </w:rPr>
        <w:t xml:space="preserve"> </w:t>
      </w:r>
    </w:p>
    <w:p w:rsidR="00984941" w:rsidRDefault="00984941">
      <w:pPr>
        <w:pStyle w:val="Default"/>
        <w:spacing w:after="286"/>
        <w:ind w:left="360" w:hanging="360"/>
        <w:rPr>
          <w:rFonts w:hAnsi="Times New Roman"/>
          <w:sz w:val="19"/>
          <w:szCs w:val="19"/>
        </w:rPr>
      </w:pPr>
      <w:r>
        <w:rPr>
          <w:rFonts w:ascii="Times New Roman" w:hAnsi="Times New Roman" w:cs="Times New Roman"/>
          <w:sz w:val="19"/>
          <w:szCs w:val="19"/>
        </w:rPr>
        <w:t>20.</w:t>
      </w:r>
      <w:r>
        <w:rPr>
          <w:rFonts w:hAnsi="Times New Roman" w:hint="eastAsia"/>
          <w:sz w:val="19"/>
          <w:szCs w:val="19"/>
        </w:rPr>
        <w:t>对在我省注册成立且总部设在我省的大数据企业，每年按其税收增量部分给予奖励，按照其注册资本金（实际到位，下同）规模，</w:t>
      </w:r>
      <w:r>
        <w:rPr>
          <w:rFonts w:hAnsi="Times New Roman"/>
          <w:sz w:val="19"/>
          <w:szCs w:val="19"/>
        </w:rPr>
        <w:t xml:space="preserve"> </w:t>
      </w:r>
      <w:r>
        <w:rPr>
          <w:rFonts w:ascii="Times New Roman" w:hAnsi="Times New Roman" w:cs="Times New Roman"/>
          <w:sz w:val="19"/>
          <w:szCs w:val="19"/>
        </w:rPr>
        <w:t>1000</w:t>
      </w:r>
      <w:r>
        <w:rPr>
          <w:rFonts w:hAnsi="Times New Roman" w:hint="eastAsia"/>
          <w:sz w:val="19"/>
          <w:szCs w:val="19"/>
        </w:rPr>
        <w:t>万元（含）至</w:t>
      </w:r>
      <w:r>
        <w:rPr>
          <w:rFonts w:hAnsi="Times New Roman"/>
          <w:sz w:val="19"/>
          <w:szCs w:val="19"/>
        </w:rPr>
        <w:t xml:space="preserve"> </w:t>
      </w:r>
      <w:r>
        <w:rPr>
          <w:rFonts w:ascii="Times New Roman" w:hAnsi="Times New Roman" w:cs="Times New Roman"/>
          <w:sz w:val="19"/>
          <w:szCs w:val="19"/>
        </w:rPr>
        <w:t>1</w:t>
      </w:r>
      <w:r>
        <w:rPr>
          <w:rFonts w:hAnsi="Times New Roman" w:hint="eastAsia"/>
          <w:sz w:val="19"/>
          <w:szCs w:val="19"/>
        </w:rPr>
        <w:t>亿元且营业收入超过</w:t>
      </w:r>
      <w:r>
        <w:rPr>
          <w:rFonts w:hAnsi="Times New Roman"/>
          <w:sz w:val="19"/>
          <w:szCs w:val="19"/>
        </w:rPr>
        <w:t xml:space="preserve"> </w:t>
      </w:r>
      <w:r>
        <w:rPr>
          <w:rFonts w:ascii="Times New Roman" w:hAnsi="Times New Roman" w:cs="Times New Roman"/>
          <w:sz w:val="19"/>
          <w:szCs w:val="19"/>
        </w:rPr>
        <w:t>1000</w:t>
      </w:r>
      <w:r>
        <w:rPr>
          <w:rFonts w:hAnsi="Times New Roman" w:hint="eastAsia"/>
          <w:sz w:val="19"/>
          <w:szCs w:val="19"/>
        </w:rPr>
        <w:t>万元的，给予最高不超过</w:t>
      </w:r>
      <w:r>
        <w:rPr>
          <w:rFonts w:hAnsi="Times New Roman"/>
          <w:sz w:val="19"/>
          <w:szCs w:val="19"/>
        </w:rPr>
        <w:t xml:space="preserve"> </w:t>
      </w:r>
      <w:r>
        <w:rPr>
          <w:rFonts w:ascii="Times New Roman" w:hAnsi="Times New Roman" w:cs="Times New Roman"/>
          <w:sz w:val="19"/>
          <w:szCs w:val="19"/>
        </w:rPr>
        <w:t>200</w:t>
      </w:r>
      <w:r>
        <w:rPr>
          <w:rFonts w:hAnsi="Times New Roman" w:hint="eastAsia"/>
          <w:sz w:val="19"/>
          <w:szCs w:val="19"/>
        </w:rPr>
        <w:t>万元奖励；</w:t>
      </w:r>
      <w:r>
        <w:rPr>
          <w:rFonts w:hAnsi="Times New Roman"/>
          <w:sz w:val="19"/>
          <w:szCs w:val="19"/>
        </w:rPr>
        <w:t xml:space="preserve"> </w:t>
      </w:r>
      <w:r>
        <w:rPr>
          <w:rFonts w:ascii="Times New Roman" w:hAnsi="Times New Roman" w:cs="Times New Roman"/>
          <w:sz w:val="19"/>
          <w:szCs w:val="19"/>
        </w:rPr>
        <w:t>1</w:t>
      </w:r>
      <w:r>
        <w:rPr>
          <w:rFonts w:hAnsi="Times New Roman" w:hint="eastAsia"/>
          <w:sz w:val="19"/>
          <w:szCs w:val="19"/>
        </w:rPr>
        <w:t>亿元（含）至</w:t>
      </w:r>
      <w:r>
        <w:rPr>
          <w:rFonts w:hAnsi="Times New Roman"/>
          <w:sz w:val="19"/>
          <w:szCs w:val="19"/>
        </w:rPr>
        <w:t xml:space="preserve"> </w:t>
      </w:r>
      <w:r>
        <w:rPr>
          <w:rFonts w:ascii="Times New Roman" w:hAnsi="Times New Roman" w:cs="Times New Roman"/>
          <w:sz w:val="19"/>
          <w:szCs w:val="19"/>
        </w:rPr>
        <w:t>10</w:t>
      </w:r>
      <w:r>
        <w:rPr>
          <w:rFonts w:hAnsi="Times New Roman" w:hint="eastAsia"/>
          <w:sz w:val="19"/>
          <w:szCs w:val="19"/>
        </w:rPr>
        <w:t>亿元且营业收入超过</w:t>
      </w:r>
      <w:r>
        <w:rPr>
          <w:rFonts w:hAnsi="Times New Roman"/>
          <w:sz w:val="19"/>
          <w:szCs w:val="19"/>
        </w:rPr>
        <w:t xml:space="preserve"> </w:t>
      </w:r>
      <w:r>
        <w:rPr>
          <w:rFonts w:ascii="Times New Roman" w:hAnsi="Times New Roman" w:cs="Times New Roman"/>
          <w:sz w:val="19"/>
          <w:szCs w:val="19"/>
        </w:rPr>
        <w:t>1</w:t>
      </w:r>
      <w:r>
        <w:rPr>
          <w:rFonts w:hAnsi="Times New Roman" w:hint="eastAsia"/>
          <w:sz w:val="19"/>
          <w:szCs w:val="19"/>
        </w:rPr>
        <w:t>亿元的，给予最高不超过</w:t>
      </w:r>
      <w:r>
        <w:rPr>
          <w:rFonts w:hAnsi="Times New Roman"/>
          <w:sz w:val="19"/>
          <w:szCs w:val="19"/>
        </w:rPr>
        <w:t xml:space="preserve"> </w:t>
      </w:r>
      <w:r>
        <w:rPr>
          <w:rFonts w:ascii="Times New Roman" w:hAnsi="Times New Roman" w:cs="Times New Roman"/>
          <w:sz w:val="19"/>
          <w:szCs w:val="19"/>
        </w:rPr>
        <w:t>500</w:t>
      </w:r>
      <w:r>
        <w:rPr>
          <w:rFonts w:hAnsi="Times New Roman" w:hint="eastAsia"/>
          <w:sz w:val="19"/>
          <w:szCs w:val="19"/>
        </w:rPr>
        <w:t>万元奖励；</w:t>
      </w:r>
      <w:r>
        <w:rPr>
          <w:rFonts w:hAnsi="Times New Roman"/>
          <w:sz w:val="19"/>
          <w:szCs w:val="19"/>
        </w:rPr>
        <w:t xml:space="preserve"> </w:t>
      </w:r>
      <w:r>
        <w:rPr>
          <w:rFonts w:ascii="Times New Roman" w:hAnsi="Times New Roman" w:cs="Times New Roman"/>
          <w:sz w:val="19"/>
          <w:szCs w:val="19"/>
        </w:rPr>
        <w:t>10</w:t>
      </w:r>
      <w:r>
        <w:rPr>
          <w:rFonts w:hAnsi="Times New Roman" w:hint="eastAsia"/>
          <w:sz w:val="19"/>
          <w:szCs w:val="19"/>
        </w:rPr>
        <w:t>亿元（含）以上且营业收入超过</w:t>
      </w:r>
      <w:r>
        <w:rPr>
          <w:rFonts w:hAnsi="Times New Roman"/>
          <w:sz w:val="19"/>
          <w:szCs w:val="19"/>
        </w:rPr>
        <w:t xml:space="preserve"> </w:t>
      </w:r>
      <w:r>
        <w:rPr>
          <w:rFonts w:ascii="Times New Roman" w:hAnsi="Times New Roman" w:cs="Times New Roman"/>
          <w:sz w:val="19"/>
          <w:szCs w:val="19"/>
        </w:rPr>
        <w:t>2</w:t>
      </w:r>
      <w:r>
        <w:rPr>
          <w:rFonts w:hAnsi="Times New Roman" w:hint="eastAsia"/>
          <w:sz w:val="19"/>
          <w:szCs w:val="19"/>
        </w:rPr>
        <w:t>亿元的，给予最高不超过</w:t>
      </w:r>
      <w:r>
        <w:rPr>
          <w:rFonts w:hAnsi="Times New Roman"/>
          <w:sz w:val="19"/>
          <w:szCs w:val="19"/>
        </w:rPr>
        <w:t xml:space="preserve"> </w:t>
      </w:r>
      <w:r>
        <w:rPr>
          <w:rFonts w:ascii="Times New Roman" w:hAnsi="Times New Roman" w:cs="Times New Roman"/>
          <w:sz w:val="19"/>
          <w:szCs w:val="19"/>
        </w:rPr>
        <w:t>1000</w:t>
      </w:r>
      <w:r>
        <w:rPr>
          <w:rFonts w:hAnsi="Times New Roman" w:hint="eastAsia"/>
          <w:sz w:val="19"/>
          <w:szCs w:val="19"/>
        </w:rPr>
        <w:t>万元奖励。</w:t>
      </w:r>
      <w:r>
        <w:rPr>
          <w:rFonts w:hAnsi="Times New Roman"/>
          <w:sz w:val="19"/>
          <w:szCs w:val="19"/>
        </w:rPr>
        <w:t xml:space="preserve"> </w:t>
      </w:r>
    </w:p>
    <w:p w:rsidR="00984941" w:rsidRDefault="00984941">
      <w:pPr>
        <w:pStyle w:val="Default"/>
        <w:ind w:left="360" w:hanging="360"/>
        <w:rPr>
          <w:rFonts w:hAnsi="Times New Roman"/>
          <w:sz w:val="19"/>
          <w:szCs w:val="19"/>
        </w:rPr>
      </w:pPr>
      <w:r>
        <w:rPr>
          <w:rFonts w:ascii="Times New Roman" w:hAnsi="Times New Roman" w:cs="Times New Roman"/>
          <w:sz w:val="19"/>
          <w:szCs w:val="19"/>
        </w:rPr>
        <w:t>21.</w:t>
      </w:r>
      <w:r>
        <w:rPr>
          <w:rFonts w:hAnsi="Times New Roman" w:hint="eastAsia"/>
          <w:sz w:val="19"/>
          <w:szCs w:val="19"/>
        </w:rPr>
        <w:t>世界</w:t>
      </w:r>
      <w:r>
        <w:rPr>
          <w:rFonts w:hAnsi="Times New Roman"/>
          <w:sz w:val="19"/>
          <w:szCs w:val="19"/>
        </w:rPr>
        <w:t xml:space="preserve"> </w:t>
      </w:r>
      <w:r>
        <w:rPr>
          <w:rFonts w:ascii="Times New Roman" w:hAnsi="Times New Roman" w:cs="Times New Roman"/>
          <w:sz w:val="19"/>
          <w:szCs w:val="19"/>
        </w:rPr>
        <w:t>500</w:t>
      </w:r>
      <w:r>
        <w:rPr>
          <w:rFonts w:hAnsi="Times New Roman" w:hint="eastAsia"/>
          <w:sz w:val="19"/>
          <w:szCs w:val="19"/>
        </w:rPr>
        <w:t>强、国内电子信息百强以及国家规划布局内重点软件（集成电路设计）企业在我省落户并投资</w:t>
      </w:r>
      <w:r>
        <w:rPr>
          <w:rFonts w:hAnsi="Times New Roman"/>
          <w:sz w:val="19"/>
          <w:szCs w:val="19"/>
        </w:rPr>
        <w:t xml:space="preserve"> </w:t>
      </w:r>
      <w:r>
        <w:rPr>
          <w:rFonts w:ascii="Times New Roman" w:hAnsi="Times New Roman" w:cs="Times New Roman"/>
          <w:sz w:val="19"/>
          <w:szCs w:val="19"/>
        </w:rPr>
        <w:t>5</w:t>
      </w:r>
      <w:r>
        <w:rPr>
          <w:rFonts w:hAnsi="Times New Roman" w:hint="eastAsia"/>
          <w:sz w:val="19"/>
          <w:szCs w:val="19"/>
        </w:rPr>
        <w:t>亿元以上发展大数据业务，竣工验收后投产并正常运行一个会计年度以上的，经认定给予</w:t>
      </w:r>
      <w:r>
        <w:rPr>
          <w:rFonts w:hAnsi="Times New Roman"/>
          <w:sz w:val="19"/>
          <w:szCs w:val="19"/>
        </w:rPr>
        <w:t xml:space="preserve"> </w:t>
      </w:r>
      <w:r>
        <w:rPr>
          <w:rFonts w:ascii="Times New Roman" w:hAnsi="Times New Roman" w:cs="Times New Roman"/>
          <w:sz w:val="19"/>
          <w:szCs w:val="19"/>
        </w:rPr>
        <w:t>500</w:t>
      </w:r>
      <w:r>
        <w:rPr>
          <w:rFonts w:hAnsi="Times New Roman" w:hint="eastAsia"/>
          <w:sz w:val="19"/>
          <w:szCs w:val="19"/>
        </w:rPr>
        <w:t>万元～</w:t>
      </w:r>
      <w:r>
        <w:rPr>
          <w:rFonts w:hAnsi="Times New Roman"/>
          <w:sz w:val="19"/>
          <w:szCs w:val="19"/>
        </w:rPr>
        <w:t xml:space="preserve"> </w:t>
      </w:r>
      <w:r>
        <w:rPr>
          <w:rFonts w:ascii="Times New Roman" w:hAnsi="Times New Roman" w:cs="Times New Roman"/>
          <w:sz w:val="19"/>
          <w:szCs w:val="19"/>
        </w:rPr>
        <w:t>1000</w:t>
      </w:r>
      <w:r>
        <w:rPr>
          <w:rFonts w:hAnsi="Times New Roman" w:hint="eastAsia"/>
          <w:sz w:val="19"/>
          <w:szCs w:val="19"/>
        </w:rPr>
        <w:t>万元一次性奖励。同时，参照第</w:t>
      </w:r>
      <w:r>
        <w:rPr>
          <w:rFonts w:hAnsi="Times New Roman"/>
          <w:sz w:val="19"/>
          <w:szCs w:val="19"/>
        </w:rPr>
        <w:t xml:space="preserve"> </w:t>
      </w:r>
      <w:r>
        <w:rPr>
          <w:rFonts w:ascii="Times New Roman" w:hAnsi="Times New Roman" w:cs="Times New Roman"/>
          <w:sz w:val="19"/>
          <w:szCs w:val="19"/>
        </w:rPr>
        <w:t>20</w:t>
      </w:r>
      <w:r>
        <w:rPr>
          <w:rFonts w:hAnsi="Times New Roman" w:hint="eastAsia"/>
          <w:sz w:val="19"/>
          <w:szCs w:val="19"/>
        </w:rPr>
        <w:t>条规定，每年按其税收增量部分给予企业奖励。</w:t>
      </w:r>
      <w:r>
        <w:rPr>
          <w:rFonts w:hAnsi="Times New Roman"/>
          <w:sz w:val="19"/>
          <w:szCs w:val="19"/>
        </w:rPr>
        <w:t xml:space="preserve"> </w:t>
      </w:r>
    </w:p>
    <w:p w:rsidR="00984941" w:rsidRDefault="00984941">
      <w:pPr>
        <w:pStyle w:val="Default"/>
        <w:spacing w:after="328"/>
        <w:ind w:hanging="360"/>
        <w:rPr>
          <w:rFonts w:hAnsi="Times New Roman"/>
          <w:sz w:val="19"/>
          <w:szCs w:val="19"/>
        </w:rPr>
      </w:pPr>
      <w:r>
        <w:rPr>
          <w:rFonts w:ascii="Times New Roman" w:hAnsi="Times New Roman" w:cs="Times New Roman"/>
          <w:sz w:val="19"/>
          <w:szCs w:val="19"/>
        </w:rPr>
        <w:t>22.</w:t>
      </w:r>
      <w:r>
        <w:rPr>
          <w:rFonts w:hAnsi="Times New Roman" w:hint="eastAsia"/>
          <w:sz w:val="19"/>
          <w:szCs w:val="19"/>
        </w:rPr>
        <w:t>鼓励政策性担保机构加大对大数据产业知识产权质押贷款的担保支持力度，在担保风险分担比例和担保费率等方面给予最大限度支持。同时，对于资信良好、成长性好且经营规范的大数据企业，流动资金贷款</w:t>
      </w:r>
      <w:r>
        <w:rPr>
          <w:rFonts w:hAnsi="Times New Roman"/>
          <w:sz w:val="19"/>
          <w:szCs w:val="19"/>
        </w:rPr>
        <w:t xml:space="preserve"> </w:t>
      </w:r>
      <w:r>
        <w:rPr>
          <w:rFonts w:ascii="Times New Roman" w:hAnsi="Times New Roman" w:cs="Times New Roman"/>
          <w:sz w:val="19"/>
          <w:szCs w:val="19"/>
        </w:rPr>
        <w:t>200</w:t>
      </w:r>
      <w:r>
        <w:rPr>
          <w:rFonts w:hAnsi="Times New Roman" w:hint="eastAsia"/>
          <w:sz w:val="19"/>
          <w:szCs w:val="19"/>
        </w:rPr>
        <w:t>万元（含）以上的，按照当年新增流动资金贷款的</w:t>
      </w:r>
      <w:r>
        <w:rPr>
          <w:rFonts w:hAnsi="Times New Roman"/>
          <w:sz w:val="19"/>
          <w:szCs w:val="19"/>
        </w:rPr>
        <w:t xml:space="preserve"> </w:t>
      </w:r>
      <w:r>
        <w:rPr>
          <w:rFonts w:ascii="Times New Roman" w:hAnsi="Times New Roman" w:cs="Times New Roman"/>
          <w:sz w:val="19"/>
          <w:szCs w:val="19"/>
        </w:rPr>
        <w:t>5%</w:t>
      </w:r>
      <w:r>
        <w:rPr>
          <w:rFonts w:hAnsi="Times New Roman" w:hint="eastAsia"/>
          <w:sz w:val="19"/>
          <w:szCs w:val="19"/>
        </w:rPr>
        <w:t>给予贴息，每户企业每年最高不超过</w:t>
      </w:r>
      <w:r>
        <w:rPr>
          <w:rFonts w:hAnsi="Times New Roman"/>
          <w:sz w:val="19"/>
          <w:szCs w:val="19"/>
        </w:rPr>
        <w:t xml:space="preserve"> </w:t>
      </w:r>
      <w:r>
        <w:rPr>
          <w:rFonts w:ascii="Times New Roman" w:hAnsi="Times New Roman" w:cs="Times New Roman"/>
          <w:sz w:val="19"/>
          <w:szCs w:val="19"/>
        </w:rPr>
        <w:t>500</w:t>
      </w:r>
      <w:r>
        <w:rPr>
          <w:rFonts w:hAnsi="Times New Roman" w:hint="eastAsia"/>
          <w:sz w:val="19"/>
          <w:szCs w:val="19"/>
        </w:rPr>
        <w:t>万元。</w:t>
      </w:r>
    </w:p>
    <w:p w:rsidR="00984941" w:rsidRDefault="00984941">
      <w:pPr>
        <w:pStyle w:val="Default"/>
        <w:spacing w:after="328"/>
        <w:ind w:hanging="360"/>
        <w:rPr>
          <w:rFonts w:ascii="黑体" w:eastAsia="黑体" w:hAnsi="Times New Roman" w:cs="黑体"/>
          <w:sz w:val="19"/>
          <w:szCs w:val="19"/>
        </w:rPr>
      </w:pPr>
      <w:r>
        <w:rPr>
          <w:rFonts w:ascii="黑体" w:eastAsia="黑体" w:hAnsi="Times New Roman" w:cs="黑体" w:hint="eastAsia"/>
          <w:sz w:val="19"/>
          <w:szCs w:val="19"/>
        </w:rPr>
        <w:t>七、科技创新政策</w:t>
      </w:r>
      <w:r>
        <w:rPr>
          <w:rFonts w:ascii="黑体" w:eastAsia="黑体" w:hAnsi="Times New Roman" w:cs="黑体"/>
          <w:sz w:val="19"/>
          <w:szCs w:val="19"/>
        </w:rPr>
        <w:t xml:space="preserve"> </w:t>
      </w:r>
    </w:p>
    <w:p w:rsidR="00984941" w:rsidRDefault="00984941" w:rsidP="00063E60">
      <w:pPr>
        <w:pStyle w:val="Default"/>
        <w:spacing w:after="328"/>
        <w:ind w:leftChars="100" w:left="570" w:hanging="360"/>
        <w:rPr>
          <w:rFonts w:hAnsi="Times New Roman"/>
          <w:sz w:val="19"/>
          <w:szCs w:val="19"/>
        </w:rPr>
      </w:pPr>
      <w:r>
        <w:rPr>
          <w:rFonts w:ascii="Times New Roman" w:eastAsia="黑体" w:hAnsi="Times New Roman" w:cs="Times New Roman"/>
          <w:sz w:val="19"/>
          <w:szCs w:val="19"/>
        </w:rPr>
        <w:t>23.</w:t>
      </w:r>
      <w:r>
        <w:rPr>
          <w:rFonts w:hAnsi="Times New Roman" w:hint="eastAsia"/>
          <w:sz w:val="19"/>
          <w:szCs w:val="19"/>
        </w:rPr>
        <w:t>鼓励自主创新，对自主创新能力强、形成核心自主知识产权并快速产业化、产生良好经济和社会效益的大数据项目，给予不超过</w:t>
      </w:r>
      <w:r>
        <w:rPr>
          <w:rFonts w:hAnsi="Times New Roman"/>
          <w:sz w:val="19"/>
          <w:szCs w:val="19"/>
        </w:rPr>
        <w:t xml:space="preserve"> </w:t>
      </w:r>
      <w:r>
        <w:rPr>
          <w:rFonts w:ascii="Times New Roman" w:hAnsi="Times New Roman" w:cs="Times New Roman"/>
          <w:sz w:val="19"/>
          <w:szCs w:val="19"/>
        </w:rPr>
        <w:t>100</w:t>
      </w:r>
      <w:r>
        <w:rPr>
          <w:rFonts w:hAnsi="Times New Roman" w:hint="eastAsia"/>
          <w:sz w:val="19"/>
          <w:szCs w:val="19"/>
        </w:rPr>
        <w:t>万元奖励。</w:t>
      </w:r>
    </w:p>
    <w:p w:rsidR="00984941" w:rsidRDefault="00984941" w:rsidP="00063E60">
      <w:pPr>
        <w:pStyle w:val="Default"/>
        <w:spacing w:after="328"/>
        <w:ind w:leftChars="100" w:left="570" w:hanging="360"/>
        <w:rPr>
          <w:rFonts w:hAnsi="Times New Roman"/>
          <w:sz w:val="19"/>
          <w:szCs w:val="19"/>
        </w:rPr>
      </w:pPr>
      <w:r>
        <w:rPr>
          <w:rFonts w:ascii="Times New Roman" w:hAnsi="Times New Roman" w:cs="Times New Roman"/>
          <w:sz w:val="19"/>
          <w:szCs w:val="19"/>
        </w:rPr>
        <w:t>24.</w:t>
      </w:r>
      <w:r>
        <w:rPr>
          <w:rFonts w:hAnsi="Times New Roman" w:hint="eastAsia"/>
          <w:sz w:val="19"/>
          <w:szCs w:val="19"/>
        </w:rPr>
        <w:t>对牵头制定大数据国际标准、国家标准、行业标准和地方标准的企业或单位，在标准公告并执行后分别给予</w:t>
      </w:r>
      <w:r>
        <w:rPr>
          <w:rFonts w:hAnsi="Times New Roman"/>
          <w:sz w:val="19"/>
          <w:szCs w:val="19"/>
        </w:rPr>
        <w:t xml:space="preserve"> </w:t>
      </w:r>
      <w:r>
        <w:rPr>
          <w:rFonts w:ascii="Times New Roman" w:hAnsi="Times New Roman" w:cs="Times New Roman"/>
          <w:sz w:val="19"/>
          <w:szCs w:val="19"/>
        </w:rPr>
        <w:t>50</w:t>
      </w:r>
      <w:r>
        <w:rPr>
          <w:rFonts w:hAnsi="Times New Roman" w:hint="eastAsia"/>
          <w:sz w:val="19"/>
          <w:szCs w:val="19"/>
        </w:rPr>
        <w:t>万元、</w:t>
      </w:r>
      <w:r>
        <w:rPr>
          <w:rFonts w:hAnsi="Times New Roman"/>
          <w:sz w:val="19"/>
          <w:szCs w:val="19"/>
        </w:rPr>
        <w:t xml:space="preserve"> </w:t>
      </w:r>
      <w:r>
        <w:rPr>
          <w:rFonts w:ascii="Times New Roman" w:hAnsi="Times New Roman" w:cs="Times New Roman"/>
          <w:sz w:val="19"/>
          <w:szCs w:val="19"/>
        </w:rPr>
        <w:t>30</w:t>
      </w:r>
      <w:r>
        <w:rPr>
          <w:rFonts w:hAnsi="Times New Roman" w:hint="eastAsia"/>
          <w:sz w:val="19"/>
          <w:szCs w:val="19"/>
        </w:rPr>
        <w:t>万元、</w:t>
      </w:r>
      <w:r>
        <w:rPr>
          <w:rFonts w:hAnsi="Times New Roman"/>
          <w:sz w:val="19"/>
          <w:szCs w:val="19"/>
        </w:rPr>
        <w:t xml:space="preserve"> </w:t>
      </w:r>
      <w:r>
        <w:rPr>
          <w:rFonts w:ascii="Times New Roman" w:hAnsi="Times New Roman" w:cs="Times New Roman"/>
          <w:sz w:val="19"/>
          <w:szCs w:val="19"/>
        </w:rPr>
        <w:t>20</w:t>
      </w:r>
      <w:r>
        <w:rPr>
          <w:rFonts w:hAnsi="Times New Roman" w:hint="eastAsia"/>
          <w:sz w:val="19"/>
          <w:szCs w:val="19"/>
        </w:rPr>
        <w:t>万元和</w:t>
      </w:r>
      <w:r>
        <w:rPr>
          <w:rFonts w:hAnsi="Times New Roman"/>
          <w:sz w:val="19"/>
          <w:szCs w:val="19"/>
        </w:rPr>
        <w:t xml:space="preserve"> </w:t>
      </w:r>
      <w:r>
        <w:rPr>
          <w:rFonts w:ascii="Times New Roman" w:hAnsi="Times New Roman" w:cs="Times New Roman"/>
          <w:sz w:val="19"/>
          <w:szCs w:val="19"/>
        </w:rPr>
        <w:t>10</w:t>
      </w:r>
      <w:r>
        <w:rPr>
          <w:rFonts w:hAnsi="Times New Roman" w:hint="eastAsia"/>
          <w:sz w:val="19"/>
          <w:szCs w:val="19"/>
        </w:rPr>
        <w:t>万元奖励。</w:t>
      </w:r>
      <w:r>
        <w:rPr>
          <w:rFonts w:hAnsi="Times New Roman"/>
          <w:sz w:val="19"/>
          <w:szCs w:val="19"/>
        </w:rPr>
        <w:t xml:space="preserve"> </w:t>
      </w:r>
    </w:p>
    <w:p w:rsidR="00984941" w:rsidRDefault="00984941" w:rsidP="00063E60">
      <w:pPr>
        <w:pStyle w:val="Default"/>
        <w:ind w:leftChars="100" w:left="570" w:hanging="360"/>
        <w:rPr>
          <w:rFonts w:hAnsi="Times New Roman"/>
          <w:sz w:val="19"/>
          <w:szCs w:val="19"/>
        </w:rPr>
      </w:pPr>
      <w:r>
        <w:rPr>
          <w:rFonts w:ascii="Times New Roman" w:hAnsi="Times New Roman" w:cs="Times New Roman"/>
          <w:sz w:val="19"/>
          <w:szCs w:val="19"/>
        </w:rPr>
        <w:t>25.</w:t>
      </w:r>
      <w:r>
        <w:rPr>
          <w:rFonts w:hAnsi="Times New Roman" w:hint="eastAsia"/>
          <w:sz w:val="19"/>
          <w:szCs w:val="19"/>
        </w:rPr>
        <w:t>我省大数据企业或研究机构，新认定为国家（国家地方联合）工程研究中心（工程实验室）的，给予一次性</w:t>
      </w:r>
      <w:r>
        <w:rPr>
          <w:rFonts w:hAnsi="Times New Roman"/>
          <w:sz w:val="19"/>
          <w:szCs w:val="19"/>
        </w:rPr>
        <w:t xml:space="preserve"> </w:t>
      </w:r>
      <w:r>
        <w:rPr>
          <w:rFonts w:ascii="Times New Roman" w:hAnsi="Times New Roman" w:cs="Times New Roman"/>
          <w:sz w:val="19"/>
          <w:szCs w:val="19"/>
        </w:rPr>
        <w:t>500</w:t>
      </w:r>
      <w:r>
        <w:rPr>
          <w:rFonts w:hAnsi="Times New Roman" w:hint="eastAsia"/>
          <w:sz w:val="19"/>
          <w:szCs w:val="19"/>
        </w:rPr>
        <w:t>万元奖励；新认定为国家级、省级工程技术研究中心、重点实验室的，分别给予一次性</w:t>
      </w:r>
      <w:r>
        <w:rPr>
          <w:rFonts w:hAnsi="Times New Roman"/>
          <w:sz w:val="19"/>
          <w:szCs w:val="19"/>
        </w:rPr>
        <w:t xml:space="preserve"> </w:t>
      </w:r>
      <w:r>
        <w:rPr>
          <w:rFonts w:ascii="Times New Roman" w:hAnsi="Times New Roman" w:cs="Times New Roman"/>
          <w:sz w:val="19"/>
          <w:szCs w:val="19"/>
        </w:rPr>
        <w:t>500</w:t>
      </w:r>
      <w:r>
        <w:rPr>
          <w:rFonts w:hAnsi="Times New Roman" w:hint="eastAsia"/>
          <w:sz w:val="19"/>
          <w:szCs w:val="19"/>
        </w:rPr>
        <w:t>万元、</w:t>
      </w:r>
      <w:r>
        <w:rPr>
          <w:rFonts w:hAnsi="Times New Roman"/>
          <w:sz w:val="19"/>
          <w:szCs w:val="19"/>
        </w:rPr>
        <w:t xml:space="preserve"> </w:t>
      </w:r>
      <w:r>
        <w:rPr>
          <w:rFonts w:ascii="Times New Roman" w:hAnsi="Times New Roman" w:cs="Times New Roman"/>
          <w:sz w:val="19"/>
          <w:szCs w:val="19"/>
        </w:rPr>
        <w:t>150</w:t>
      </w:r>
      <w:r>
        <w:rPr>
          <w:rFonts w:hAnsi="Times New Roman" w:hint="eastAsia"/>
          <w:sz w:val="19"/>
          <w:szCs w:val="19"/>
        </w:rPr>
        <w:t>万元奖励</w:t>
      </w:r>
      <w:r>
        <w:rPr>
          <w:rFonts w:hAnsi="Times New Roman"/>
          <w:sz w:val="19"/>
          <w:szCs w:val="19"/>
        </w:rPr>
        <w:t xml:space="preserve"> </w:t>
      </w:r>
      <w:r>
        <w:rPr>
          <w:rFonts w:ascii="Times New Roman" w:hAnsi="Times New Roman" w:cs="Times New Roman"/>
          <w:sz w:val="19"/>
          <w:szCs w:val="19"/>
        </w:rPr>
        <w:t>;</w:t>
      </w:r>
      <w:r>
        <w:rPr>
          <w:rFonts w:hAnsi="Times New Roman" w:hint="eastAsia"/>
          <w:sz w:val="19"/>
          <w:szCs w:val="19"/>
        </w:rPr>
        <w:t>新认定为国家级、省级企业技术中心的，分别给予一次性</w:t>
      </w:r>
      <w:r>
        <w:rPr>
          <w:rFonts w:hAnsi="Times New Roman"/>
          <w:sz w:val="19"/>
          <w:szCs w:val="19"/>
        </w:rPr>
        <w:t xml:space="preserve"> </w:t>
      </w:r>
      <w:r>
        <w:rPr>
          <w:rFonts w:ascii="Times New Roman" w:hAnsi="Times New Roman" w:cs="Times New Roman"/>
          <w:sz w:val="19"/>
          <w:szCs w:val="19"/>
        </w:rPr>
        <w:t>100</w:t>
      </w:r>
      <w:r>
        <w:rPr>
          <w:rFonts w:hAnsi="Times New Roman" w:hint="eastAsia"/>
          <w:sz w:val="19"/>
          <w:szCs w:val="19"/>
        </w:rPr>
        <w:t>万元、</w:t>
      </w:r>
      <w:r>
        <w:rPr>
          <w:rFonts w:hAnsi="Times New Roman"/>
          <w:sz w:val="19"/>
          <w:szCs w:val="19"/>
        </w:rPr>
        <w:t xml:space="preserve"> </w:t>
      </w:r>
      <w:r>
        <w:rPr>
          <w:rFonts w:ascii="Times New Roman" w:hAnsi="Times New Roman" w:cs="Times New Roman"/>
          <w:sz w:val="19"/>
          <w:szCs w:val="19"/>
        </w:rPr>
        <w:t>50</w:t>
      </w:r>
      <w:r>
        <w:rPr>
          <w:rFonts w:hAnsi="Times New Roman" w:hint="eastAsia"/>
          <w:sz w:val="19"/>
          <w:szCs w:val="19"/>
        </w:rPr>
        <w:t>万元奖励；新认定为高新技术企业的，给予一次性</w:t>
      </w:r>
      <w:r>
        <w:rPr>
          <w:rFonts w:hAnsi="Times New Roman"/>
          <w:sz w:val="19"/>
          <w:szCs w:val="19"/>
        </w:rPr>
        <w:t xml:space="preserve"> </w:t>
      </w:r>
      <w:r>
        <w:rPr>
          <w:rFonts w:ascii="Times New Roman" w:hAnsi="Times New Roman" w:cs="Times New Roman"/>
          <w:sz w:val="19"/>
          <w:szCs w:val="19"/>
        </w:rPr>
        <w:t>100</w:t>
      </w:r>
      <w:r>
        <w:rPr>
          <w:rFonts w:hAnsi="Times New Roman" w:hint="eastAsia"/>
          <w:sz w:val="19"/>
          <w:szCs w:val="19"/>
        </w:rPr>
        <w:t>万元奖励；新获得</w:t>
      </w:r>
      <w:r>
        <w:rPr>
          <w:rFonts w:hAnsi="Times New Roman"/>
          <w:sz w:val="19"/>
          <w:szCs w:val="19"/>
        </w:rPr>
        <w:t xml:space="preserve"> </w:t>
      </w:r>
      <w:r>
        <w:rPr>
          <w:rFonts w:ascii="Times New Roman" w:hAnsi="Times New Roman" w:cs="Times New Roman"/>
          <w:sz w:val="19"/>
          <w:szCs w:val="19"/>
        </w:rPr>
        <w:t>“</w:t>
      </w:r>
      <w:r>
        <w:rPr>
          <w:rFonts w:hAnsi="Times New Roman" w:hint="eastAsia"/>
          <w:sz w:val="19"/>
          <w:szCs w:val="19"/>
        </w:rPr>
        <w:t>国家知识产权示范企业</w:t>
      </w:r>
      <w:r>
        <w:rPr>
          <w:rFonts w:ascii="Times New Roman" w:hAnsi="Times New Roman" w:cs="Times New Roman"/>
          <w:sz w:val="19"/>
          <w:szCs w:val="19"/>
        </w:rPr>
        <w:t>”</w:t>
      </w:r>
      <w:r>
        <w:rPr>
          <w:rFonts w:hAnsi="Times New Roman" w:hint="eastAsia"/>
          <w:sz w:val="19"/>
          <w:szCs w:val="19"/>
        </w:rPr>
        <w:t>和</w:t>
      </w:r>
      <w:r>
        <w:rPr>
          <w:rFonts w:ascii="Times New Roman" w:hAnsi="Times New Roman" w:cs="Times New Roman"/>
          <w:sz w:val="19"/>
          <w:szCs w:val="19"/>
        </w:rPr>
        <w:t>“</w:t>
      </w:r>
      <w:r>
        <w:rPr>
          <w:rFonts w:hAnsi="Times New Roman" w:hint="eastAsia"/>
          <w:sz w:val="19"/>
          <w:szCs w:val="19"/>
        </w:rPr>
        <w:t>国家知识产权优势企业</w:t>
      </w:r>
      <w:r>
        <w:rPr>
          <w:rFonts w:hAnsi="Times New Roman"/>
          <w:sz w:val="19"/>
          <w:szCs w:val="19"/>
        </w:rPr>
        <w:t xml:space="preserve"> </w:t>
      </w:r>
      <w:r>
        <w:rPr>
          <w:rFonts w:ascii="Times New Roman" w:hAnsi="Times New Roman" w:cs="Times New Roman"/>
          <w:sz w:val="19"/>
          <w:szCs w:val="19"/>
        </w:rPr>
        <w:t>”</w:t>
      </w:r>
      <w:r>
        <w:rPr>
          <w:rFonts w:hAnsi="Times New Roman" w:hint="eastAsia"/>
          <w:sz w:val="19"/>
          <w:szCs w:val="19"/>
        </w:rPr>
        <w:t>的</w:t>
      </w:r>
      <w:r>
        <w:rPr>
          <w:rFonts w:ascii="Times New Roman" w:hAnsi="Times New Roman" w:cs="Times New Roman"/>
          <w:sz w:val="19"/>
          <w:szCs w:val="19"/>
        </w:rPr>
        <w:t>,</w:t>
      </w:r>
      <w:r>
        <w:rPr>
          <w:rFonts w:hAnsi="Times New Roman" w:hint="eastAsia"/>
          <w:sz w:val="19"/>
          <w:szCs w:val="19"/>
        </w:rPr>
        <w:t>分别给予一次性</w:t>
      </w:r>
      <w:r>
        <w:rPr>
          <w:rFonts w:hAnsi="Times New Roman"/>
          <w:sz w:val="19"/>
          <w:szCs w:val="19"/>
        </w:rPr>
        <w:t xml:space="preserve"> </w:t>
      </w:r>
      <w:r>
        <w:rPr>
          <w:rFonts w:ascii="Times New Roman" w:hAnsi="Times New Roman" w:cs="Times New Roman"/>
          <w:sz w:val="19"/>
          <w:szCs w:val="19"/>
        </w:rPr>
        <w:t>50</w:t>
      </w:r>
      <w:r>
        <w:rPr>
          <w:rFonts w:hAnsi="Times New Roman" w:hint="eastAsia"/>
          <w:sz w:val="19"/>
          <w:szCs w:val="19"/>
        </w:rPr>
        <w:t>万元、</w:t>
      </w:r>
      <w:r>
        <w:rPr>
          <w:rFonts w:hAnsi="Times New Roman"/>
          <w:sz w:val="19"/>
          <w:szCs w:val="19"/>
        </w:rPr>
        <w:t xml:space="preserve"> </w:t>
      </w:r>
      <w:r>
        <w:rPr>
          <w:rFonts w:ascii="Times New Roman" w:hAnsi="Times New Roman" w:cs="Times New Roman"/>
          <w:sz w:val="19"/>
          <w:szCs w:val="19"/>
        </w:rPr>
        <w:t>20</w:t>
      </w:r>
      <w:r>
        <w:rPr>
          <w:rFonts w:hAnsi="Times New Roman" w:hint="eastAsia"/>
          <w:sz w:val="19"/>
          <w:szCs w:val="19"/>
        </w:rPr>
        <w:t>万元奖励。</w:t>
      </w:r>
    </w:p>
    <w:p w:rsidR="00984941" w:rsidRDefault="00984941">
      <w:pPr>
        <w:pStyle w:val="Default"/>
        <w:rPr>
          <w:rFonts w:hAnsi="Times New Roman"/>
          <w:sz w:val="19"/>
          <w:szCs w:val="19"/>
        </w:rPr>
      </w:pPr>
    </w:p>
    <w:p w:rsidR="00984941" w:rsidRDefault="00984941">
      <w:pPr>
        <w:pStyle w:val="CM2"/>
        <w:spacing w:after="852"/>
        <w:ind w:firstLine="385"/>
        <w:jc w:val="both"/>
        <w:rPr>
          <w:rFonts w:hAnsi="Times New Roman" w:cs="微软雅黑"/>
          <w:color w:val="000000"/>
          <w:sz w:val="19"/>
          <w:szCs w:val="19"/>
        </w:rPr>
      </w:pPr>
      <w:r>
        <w:rPr>
          <w:rFonts w:hAnsi="Times New Roman" w:cs="微软雅黑" w:hint="eastAsia"/>
          <w:color w:val="000000"/>
          <w:sz w:val="19"/>
          <w:szCs w:val="19"/>
        </w:rPr>
        <w:t>上述优惠政策如与现行优惠政策存在交叉，按照企业自主选择、不重复享受的原则执行。省大数据发展领导小组办公室会同有关部门和单位制定管理办法与操作措施，并</w:t>
      </w:r>
      <w:bookmarkStart w:id="0" w:name="_GoBack"/>
      <w:bookmarkEnd w:id="0"/>
      <w:r>
        <w:rPr>
          <w:rFonts w:hAnsi="Times New Roman" w:cs="微软雅黑" w:hint="eastAsia"/>
          <w:color w:val="000000"/>
          <w:sz w:val="19"/>
          <w:szCs w:val="19"/>
        </w:rPr>
        <w:t>负责解释。</w:t>
      </w:r>
    </w:p>
    <w:p w:rsidR="00984941" w:rsidRDefault="00984941">
      <w:pPr>
        <w:pStyle w:val="CM5"/>
        <w:spacing w:after="137"/>
        <w:rPr>
          <w:rFonts w:hAnsi="Times New Roman" w:cs="微软雅黑"/>
          <w:color w:val="6A6968"/>
          <w:sz w:val="10"/>
          <w:szCs w:val="10"/>
        </w:rPr>
      </w:pPr>
      <w:r>
        <w:rPr>
          <w:rFonts w:hAnsi="Times New Roman" w:cs="微软雅黑" w:hint="eastAsia"/>
          <w:color w:val="6A6968"/>
          <w:sz w:val="10"/>
          <w:szCs w:val="10"/>
        </w:rPr>
        <w:t>扫一扫用手机浏览当前页面</w:t>
      </w:r>
    </w:p>
    <w:p w:rsidR="00984941" w:rsidRDefault="00984941">
      <w:pPr>
        <w:pStyle w:val="Default"/>
        <w:rPr>
          <w:rFonts w:hAnsi="Times New Roman"/>
          <w:sz w:val="12"/>
          <w:szCs w:val="12"/>
        </w:rPr>
      </w:pPr>
      <w:r>
        <w:rPr>
          <w:rFonts w:hAnsi="Times New Roman" w:hint="eastAsia"/>
          <w:b/>
          <w:bCs/>
          <w:sz w:val="12"/>
          <w:szCs w:val="12"/>
        </w:rPr>
        <w:t>省政府</w:t>
      </w:r>
    </w:p>
    <w:p w:rsidR="00984941" w:rsidRDefault="00984941">
      <w:pPr>
        <w:pStyle w:val="Default"/>
        <w:spacing w:line="273" w:lineRule="atLeast"/>
        <w:rPr>
          <w:rFonts w:hAnsi="Times New Roman"/>
          <w:color w:val="6A6968"/>
          <w:sz w:val="11"/>
          <w:szCs w:val="11"/>
        </w:rPr>
      </w:pPr>
      <w:r>
        <w:rPr>
          <w:rFonts w:hAnsi="Times New Roman" w:hint="eastAsia"/>
          <w:color w:val="6A6968"/>
          <w:sz w:val="11"/>
          <w:szCs w:val="11"/>
        </w:rPr>
        <w:t>领导动态省政府常务会议政府工作报告政府机构</w:t>
      </w:r>
    </w:p>
    <w:p w:rsidR="00984941" w:rsidRDefault="00984941">
      <w:pPr>
        <w:pStyle w:val="CM4"/>
        <w:spacing w:after="190"/>
        <w:rPr>
          <w:rFonts w:hAnsi="Times New Roman" w:cs="微软雅黑"/>
          <w:color w:val="000000"/>
          <w:sz w:val="12"/>
          <w:szCs w:val="12"/>
        </w:rPr>
      </w:pPr>
      <w:r>
        <w:rPr>
          <w:rFonts w:hAnsi="Times New Roman" w:cs="微软雅黑" w:hint="eastAsia"/>
          <w:b/>
          <w:bCs/>
          <w:color w:val="000000"/>
          <w:sz w:val="12"/>
          <w:szCs w:val="12"/>
        </w:rPr>
        <w:t>省长要闻政务</w:t>
      </w:r>
    </w:p>
    <w:p w:rsidR="00984941" w:rsidRPr="00FC541D" w:rsidRDefault="00984941">
      <w:pPr>
        <w:pStyle w:val="Default"/>
        <w:rPr>
          <w:rFonts w:cs="Times New Roman"/>
          <w:color w:val="auto"/>
        </w:rPr>
      </w:pPr>
    </w:p>
    <w:p w:rsidR="00984941" w:rsidRPr="00FC541D" w:rsidRDefault="00984941">
      <w:pPr>
        <w:pStyle w:val="Default"/>
        <w:rPr>
          <w:rFonts w:cs="Times New Roman"/>
          <w:color w:val="auto"/>
        </w:rPr>
      </w:pPr>
    </w:p>
    <w:p w:rsidR="00984941" w:rsidRPr="00FC541D" w:rsidRDefault="00984941">
      <w:pPr>
        <w:pStyle w:val="Default"/>
        <w:spacing w:after="390"/>
        <w:rPr>
          <w:rFonts w:cs="Times New Roman"/>
          <w:color w:val="2D2E30"/>
          <w:sz w:val="12"/>
          <w:szCs w:val="12"/>
        </w:rPr>
      </w:pPr>
      <w:r w:rsidRPr="00FC541D">
        <w:rPr>
          <w:rFonts w:cs="Times New Roman"/>
          <w:color w:val="2D2E30"/>
          <w:sz w:val="12"/>
          <w:szCs w:val="12"/>
        </w:rPr>
        <w:t>省政府部门市、县（区）国家部委各省区市新闻媒体</w:t>
      </w:r>
    </w:p>
    <w:p w:rsidR="00984941" w:rsidRPr="00FC541D" w:rsidRDefault="00063E60">
      <w:pPr>
        <w:pStyle w:val="Default"/>
        <w:framePr w:w="1520" w:wrap="auto" w:vAnchor="page" w:hAnchor="page" w:x="1081" w:y="12685"/>
        <w:spacing w:after="360"/>
        <w:rPr>
          <w:rFonts w:cs="Times New Roman"/>
          <w:color w:val="2D2E30"/>
          <w:sz w:val="12"/>
          <w:szCs w:val="12"/>
        </w:rPr>
      </w:pPr>
      <w:r>
        <w:rPr>
          <w:rFonts w:cs="Times New Roman"/>
          <w:color w:val="2D2E30"/>
          <w:sz w:val="12"/>
          <w:szCs w:val="12"/>
        </w:rPr>
        <w:pict>
          <v:shape id="_x0000_i1027" type="#_x0000_t75" style="width:36.3pt;height:36.3pt">
            <v:imagedata r:id="rId7" o:title=""/>
          </v:shape>
        </w:pict>
      </w:r>
    </w:p>
    <w:p w:rsidR="00984941" w:rsidRDefault="00984941">
      <w:pPr>
        <w:pStyle w:val="CM5"/>
        <w:spacing w:after="137" w:line="271" w:lineRule="atLeast"/>
        <w:ind w:left="107" w:hanging="108"/>
        <w:rPr>
          <w:color w:val="6A6968"/>
          <w:sz w:val="10"/>
          <w:szCs w:val="10"/>
        </w:rPr>
      </w:pPr>
      <w:r>
        <w:rPr>
          <w:color w:val="6A6968"/>
          <w:sz w:val="12"/>
          <w:szCs w:val="12"/>
        </w:rPr>
        <w:t xml:space="preserve">关于我们 </w:t>
      </w:r>
      <w:r>
        <w:rPr>
          <w:color w:val="6A6968"/>
          <w:sz w:val="10"/>
          <w:szCs w:val="10"/>
        </w:rPr>
        <w:t>|</w:t>
      </w:r>
      <w:r>
        <w:rPr>
          <w:color w:val="6A6968"/>
          <w:sz w:val="12"/>
          <w:szCs w:val="12"/>
        </w:rPr>
        <w:t xml:space="preserve">网站声明 </w:t>
      </w:r>
      <w:r>
        <w:rPr>
          <w:color w:val="6A6968"/>
          <w:sz w:val="10"/>
          <w:szCs w:val="10"/>
        </w:rPr>
        <w:t>|</w:t>
      </w:r>
      <w:r>
        <w:rPr>
          <w:color w:val="6A6968"/>
          <w:sz w:val="12"/>
          <w:szCs w:val="12"/>
        </w:rPr>
        <w:t xml:space="preserve">网站地图 </w:t>
      </w:r>
      <w:r>
        <w:rPr>
          <w:color w:val="6A6968"/>
          <w:sz w:val="10"/>
          <w:szCs w:val="10"/>
        </w:rPr>
        <w:t>|</w:t>
      </w:r>
      <w:r>
        <w:rPr>
          <w:color w:val="6A6968"/>
          <w:sz w:val="12"/>
          <w:szCs w:val="12"/>
        </w:rPr>
        <w:t>联系我们</w:t>
      </w:r>
      <w:r>
        <w:rPr>
          <w:color w:val="6A6968"/>
          <w:sz w:val="10"/>
          <w:szCs w:val="10"/>
        </w:rPr>
        <w:t xml:space="preserve">主办：山西省人民政府办公厅 </w:t>
      </w:r>
      <w:r>
        <w:rPr>
          <w:color w:val="6A6968"/>
          <w:sz w:val="10"/>
          <w:szCs w:val="10"/>
        </w:rPr>
        <w:t>©</w:t>
      </w:r>
      <w:r>
        <w:rPr>
          <w:color w:val="6A6968"/>
          <w:sz w:val="10"/>
          <w:szCs w:val="10"/>
        </w:rPr>
        <w:t>山西省人民政府网版权所有晋ICP备12000773号晋</w:t>
      </w:r>
      <w:proofErr w:type="gramStart"/>
      <w:r>
        <w:rPr>
          <w:color w:val="6A6968"/>
          <w:sz w:val="10"/>
          <w:szCs w:val="10"/>
        </w:rPr>
        <w:t>公网安备</w:t>
      </w:r>
      <w:proofErr w:type="gramEnd"/>
      <w:r>
        <w:rPr>
          <w:color w:val="6A6968"/>
          <w:sz w:val="10"/>
          <w:szCs w:val="10"/>
        </w:rPr>
        <w:t xml:space="preserve"> 14010002010000号网站标识码：1400000045</w:t>
      </w:r>
    </w:p>
    <w:p w:rsidR="00984941" w:rsidRDefault="00984941">
      <w:pPr>
        <w:pStyle w:val="Default"/>
      </w:pPr>
      <w:r w:rsidRPr="00FC541D">
        <w:rPr>
          <w:rFonts w:cs="Times New Roman"/>
          <w:color w:val="566C83"/>
          <w:sz w:val="10"/>
          <w:szCs w:val="10"/>
        </w:rPr>
        <w:t xml:space="preserve">山西省人民政府网提示：使用大于1366*768分辨率/IE10.0或以上浏览器可以获得最佳浏览效果！ </w:t>
      </w:r>
    </w:p>
    <w:sectPr w:rsidR="00984941">
      <w:pgSz w:w="11895" w:h="17330"/>
      <w:pgMar w:top="1644" w:right="1080" w:bottom="1300" w:left="10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icrosoft YaHei UI">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692F659"/>
    <w:multiLevelType w:val="hybridMultilevel"/>
    <w:tmpl w:val="D9FCE1F4"/>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4941"/>
    <w:rsid w:val="00063E60"/>
    <w:rsid w:val="00984941"/>
    <w:rsid w:val="00E37B32"/>
    <w:rsid w:val="00FC54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035A213-EBD2-4CF4-853B-6C92BDE9E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微软雅黑" w:eastAsia="微软雅黑" w:cs="微软雅黑"/>
      <w:color w:val="000000"/>
      <w:sz w:val="24"/>
      <w:szCs w:val="24"/>
    </w:rPr>
  </w:style>
  <w:style w:type="paragraph" w:customStyle="1" w:styleId="CM3">
    <w:name w:val="CM3"/>
    <w:basedOn w:val="Default"/>
    <w:next w:val="Default"/>
    <w:uiPriority w:val="99"/>
    <w:rPr>
      <w:rFonts w:cs="Times New Roman"/>
      <w:color w:val="auto"/>
    </w:rPr>
  </w:style>
  <w:style w:type="paragraph" w:customStyle="1" w:styleId="CM4">
    <w:name w:val="CM4"/>
    <w:basedOn w:val="Default"/>
    <w:next w:val="Default"/>
    <w:uiPriority w:val="99"/>
    <w:rPr>
      <w:rFonts w:cs="Times New Roman"/>
      <w:color w:val="auto"/>
    </w:rPr>
  </w:style>
  <w:style w:type="paragraph" w:customStyle="1" w:styleId="CM1">
    <w:name w:val="CM1"/>
    <w:basedOn w:val="Default"/>
    <w:next w:val="Default"/>
    <w:uiPriority w:val="99"/>
    <w:pPr>
      <w:spacing w:line="383" w:lineRule="atLeast"/>
    </w:pPr>
    <w:rPr>
      <w:rFonts w:cs="Times New Roman"/>
      <w:color w:val="auto"/>
    </w:rPr>
  </w:style>
  <w:style w:type="paragraph" w:customStyle="1" w:styleId="CM2">
    <w:name w:val="CM2"/>
    <w:basedOn w:val="Default"/>
    <w:next w:val="Default"/>
    <w:uiPriority w:val="99"/>
    <w:pPr>
      <w:spacing w:line="383" w:lineRule="atLeast"/>
    </w:pPr>
    <w:rPr>
      <w:rFonts w:cs="Times New Roman"/>
      <w:color w:val="auto"/>
    </w:rPr>
  </w:style>
  <w:style w:type="paragraph" w:customStyle="1" w:styleId="CM5">
    <w:name w:val="CM5"/>
    <w:basedOn w:val="Default"/>
    <w:next w:val="Default"/>
    <w:uiPriority w:val="99"/>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492</Words>
  <Characters>2809</Characters>
  <Application>Microsoft Office Word</Application>
  <DocSecurity>0</DocSecurity>
  <Lines>23</Lines>
  <Paragraphs>6</Paragraphs>
  <ScaleCrop>false</ScaleCrop>
  <Company/>
  <LinksUpToDate>false</LinksUpToDate>
  <CharactersWithSpaces>3295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山西省人民政府关于印发山西省促进大数据发展应用若干政策的通知 - 山西省人民政府门户网站</dc:title>
  <dc:subject/>
  <dc:creator>HOME</dc:creator>
  <cp:keywords/>
  <dc:description/>
  <cp:lastModifiedBy>个人用户</cp:lastModifiedBy>
  <cp:revision>4</cp:revision>
  <dcterms:created xsi:type="dcterms:W3CDTF">2018-05-08T07:57:00Z</dcterms:created>
  <dcterms:modified xsi:type="dcterms:W3CDTF">2018-09-12T02:30:00Z</dcterms:modified>
</cp:coreProperties>
</file>