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4A41F" w14:textId="77777777" w:rsidR="00AF36F7" w:rsidRPr="00AF36F7" w:rsidRDefault="00AF36F7" w:rsidP="00AF36F7">
      <w:pPr>
        <w:widowControl/>
        <w:spacing w:line="900" w:lineRule="atLeast"/>
        <w:jc w:val="center"/>
        <w:textAlignment w:val="baseline"/>
        <w:rPr>
          <w:rFonts w:ascii="&amp;quot" w:eastAsia="宋体" w:hAnsi="&amp;quot" w:cs="宋体"/>
          <w:color w:val="333333"/>
          <w:kern w:val="0"/>
          <w:sz w:val="45"/>
          <w:szCs w:val="45"/>
        </w:rPr>
      </w:pPr>
      <w:r w:rsidRPr="00AF36F7">
        <w:rPr>
          <w:rFonts w:ascii="&amp;quot" w:eastAsia="宋体" w:hAnsi="&amp;quot" w:cs="宋体"/>
          <w:color w:val="333333"/>
          <w:kern w:val="0"/>
          <w:sz w:val="45"/>
          <w:szCs w:val="45"/>
        </w:rPr>
        <w:t>大连市企业研发投入后补助试行办法</w:t>
      </w:r>
    </w:p>
    <w:p w14:paraId="25A8F954" w14:textId="77777777" w:rsidR="00AF36F7" w:rsidRPr="00AF36F7" w:rsidRDefault="00AF36F7" w:rsidP="00AF36F7">
      <w:pPr>
        <w:widowControl/>
        <w:spacing w:line="900" w:lineRule="atLeast"/>
        <w:jc w:val="center"/>
        <w:textAlignment w:val="baseline"/>
        <w:rPr>
          <w:rFonts w:ascii="&amp;quot" w:eastAsia="宋体" w:hAnsi="&amp;quot" w:cs="宋体"/>
          <w:color w:val="000000"/>
          <w:kern w:val="0"/>
          <w:szCs w:val="21"/>
        </w:rPr>
      </w:pPr>
      <w:r w:rsidRPr="00AF36F7">
        <w:rPr>
          <w:rFonts w:ascii="&amp;quot" w:eastAsia="宋体" w:hAnsi="&amp;quot" w:cs="宋体"/>
          <w:color w:val="000000"/>
          <w:kern w:val="0"/>
          <w:szCs w:val="21"/>
          <w:bdr w:val="none" w:sz="0" w:space="0" w:color="auto" w:frame="1"/>
        </w:rPr>
        <w:t>发布日期</w:t>
      </w:r>
      <w:r w:rsidRPr="00AF36F7">
        <w:rPr>
          <w:rFonts w:ascii="&amp;quot" w:eastAsia="宋体" w:hAnsi="&amp;quot" w:cs="宋体"/>
          <w:color w:val="000000"/>
          <w:kern w:val="0"/>
          <w:szCs w:val="21"/>
          <w:bdr w:val="none" w:sz="0" w:space="0" w:color="auto" w:frame="1"/>
        </w:rPr>
        <w:t>:2017-12-28</w:t>
      </w:r>
      <w:r w:rsidRPr="00AF36F7">
        <w:rPr>
          <w:rFonts w:ascii="&amp;quot" w:eastAsia="宋体" w:hAnsi="&amp;quot" w:cs="宋体"/>
          <w:color w:val="000000"/>
          <w:kern w:val="0"/>
          <w:szCs w:val="21"/>
        </w:rPr>
        <w:t xml:space="preserve"> </w:t>
      </w:r>
      <w:r w:rsidRPr="00AF36F7">
        <w:rPr>
          <w:rFonts w:ascii="&amp;quot" w:eastAsia="宋体" w:hAnsi="&amp;quot" w:cs="宋体"/>
          <w:color w:val="000000"/>
          <w:kern w:val="0"/>
          <w:szCs w:val="21"/>
          <w:bdr w:val="none" w:sz="0" w:space="0" w:color="auto" w:frame="1"/>
        </w:rPr>
        <w:t>浏览量</w:t>
      </w:r>
      <w:r w:rsidRPr="00AF36F7">
        <w:rPr>
          <w:rFonts w:ascii="&amp;quot" w:eastAsia="宋体" w:hAnsi="&amp;quot" w:cs="宋体"/>
          <w:color w:val="000000"/>
          <w:kern w:val="0"/>
          <w:szCs w:val="21"/>
          <w:bdr w:val="none" w:sz="0" w:space="0" w:color="auto" w:frame="1"/>
        </w:rPr>
        <w:t>:14401</w:t>
      </w:r>
      <w:r w:rsidRPr="00AF36F7">
        <w:rPr>
          <w:rFonts w:ascii="&amp;quot" w:eastAsia="宋体" w:hAnsi="&amp;quot" w:cs="宋体"/>
          <w:color w:val="000000"/>
          <w:kern w:val="0"/>
          <w:szCs w:val="21"/>
          <w:bdr w:val="none" w:sz="0" w:space="0" w:color="auto" w:frame="1"/>
        </w:rPr>
        <w:t>次</w:t>
      </w:r>
      <w:r w:rsidRPr="00AF36F7">
        <w:rPr>
          <w:rFonts w:ascii="&amp;quot" w:eastAsia="宋体" w:hAnsi="&amp;quot" w:cs="宋体"/>
          <w:color w:val="000000"/>
          <w:kern w:val="0"/>
          <w:szCs w:val="21"/>
        </w:rPr>
        <w:t xml:space="preserve"> </w:t>
      </w:r>
    </w:p>
    <w:p w14:paraId="5E71D61B" w14:textId="77777777" w:rsidR="00AF36F7" w:rsidRPr="00AF36F7" w:rsidRDefault="00AF36F7" w:rsidP="00AF36F7">
      <w:pPr>
        <w:widowControl/>
        <w:jc w:val="left"/>
        <w:textAlignment w:val="baseline"/>
        <w:rPr>
          <w:rFonts w:ascii="&amp;quot" w:eastAsia="宋体" w:hAnsi="&amp;quot" w:cs="宋体"/>
          <w:color w:val="333333"/>
          <w:kern w:val="0"/>
          <w:sz w:val="24"/>
          <w:szCs w:val="24"/>
        </w:rPr>
      </w:pPr>
      <w:r w:rsidRPr="00AF36F7">
        <w:rPr>
          <w:rFonts w:ascii="&amp;quot" w:eastAsia="宋体" w:hAnsi="&amp;quot" w:cs="宋体"/>
          <w:color w:val="333333"/>
          <w:kern w:val="0"/>
          <w:sz w:val="24"/>
          <w:szCs w:val="24"/>
        </w:rPr>
        <w:t>第一条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根据《大连市人民政府关于加快推进大连国家自主创新示范区建设的实施意见》（大政发【</w:t>
      </w:r>
      <w:r w:rsidRPr="00AF36F7">
        <w:rPr>
          <w:rFonts w:ascii="&amp;quot" w:eastAsia="宋体" w:hAnsi="&amp;quot" w:cs="宋体"/>
          <w:color w:val="333333"/>
          <w:kern w:val="0"/>
          <w:sz w:val="24"/>
          <w:szCs w:val="24"/>
        </w:rPr>
        <w:t>2016</w:t>
      </w:r>
      <w:r w:rsidRPr="00AF36F7">
        <w:rPr>
          <w:rFonts w:ascii="&amp;quot" w:eastAsia="宋体" w:hAnsi="&amp;quot" w:cs="宋体"/>
          <w:color w:val="333333"/>
          <w:kern w:val="0"/>
          <w:sz w:val="24"/>
          <w:szCs w:val="24"/>
        </w:rPr>
        <w:t>】</w:t>
      </w:r>
      <w:r w:rsidRPr="00AF36F7">
        <w:rPr>
          <w:rFonts w:ascii="&amp;quot" w:eastAsia="宋体" w:hAnsi="&amp;quot" w:cs="宋体"/>
          <w:color w:val="333333"/>
          <w:kern w:val="0"/>
          <w:sz w:val="24"/>
          <w:szCs w:val="24"/>
        </w:rPr>
        <w:t>69</w:t>
      </w:r>
      <w:r w:rsidRPr="00AF36F7">
        <w:rPr>
          <w:rFonts w:ascii="&amp;quot" w:eastAsia="宋体" w:hAnsi="&amp;quot" w:cs="宋体"/>
          <w:color w:val="333333"/>
          <w:kern w:val="0"/>
          <w:sz w:val="24"/>
          <w:szCs w:val="24"/>
        </w:rPr>
        <w:t>号）提出的</w:t>
      </w:r>
      <w:r w:rsidRPr="00AF36F7">
        <w:rPr>
          <w:rFonts w:ascii="&amp;quot" w:eastAsia="宋体" w:hAnsi="&amp;quot" w:cs="宋体"/>
          <w:color w:val="333333"/>
          <w:kern w:val="0"/>
          <w:sz w:val="24"/>
          <w:szCs w:val="24"/>
        </w:rPr>
        <w:t>“</w:t>
      </w:r>
      <w:r w:rsidRPr="00AF36F7">
        <w:rPr>
          <w:rFonts w:ascii="&amp;quot" w:eastAsia="宋体" w:hAnsi="&amp;quot" w:cs="宋体"/>
          <w:color w:val="333333"/>
          <w:kern w:val="0"/>
          <w:sz w:val="24"/>
          <w:szCs w:val="24"/>
        </w:rPr>
        <w:t>实施普惠性的企业研发投入后补助政策。对于规模以上企业向税务部门备案并申报企业所得税优惠的研发项目经费，按照一定比例由市区两级予以财政补助</w:t>
      </w:r>
      <w:r w:rsidRPr="00AF36F7">
        <w:rPr>
          <w:rFonts w:ascii="&amp;quot" w:eastAsia="宋体" w:hAnsi="&amp;quot" w:cs="宋体"/>
          <w:color w:val="333333"/>
          <w:kern w:val="0"/>
          <w:sz w:val="24"/>
          <w:szCs w:val="24"/>
        </w:rPr>
        <w:t>”</w:t>
      </w:r>
      <w:r w:rsidRPr="00AF36F7">
        <w:rPr>
          <w:rFonts w:ascii="&amp;quot" w:eastAsia="宋体" w:hAnsi="&amp;quot" w:cs="宋体"/>
          <w:color w:val="333333"/>
          <w:kern w:val="0"/>
          <w:sz w:val="24"/>
          <w:szCs w:val="24"/>
        </w:rPr>
        <w:t>，制订本办法。</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第二条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本办法在高新园区、金普新区试行。</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第三条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补助对象：</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市、先导区两级对同时满足以下条件的企业给予研发投入后补助。</w:t>
      </w:r>
      <w:r w:rsidRPr="00AF36F7">
        <w:rPr>
          <w:rFonts w:ascii="&amp;quot" w:eastAsia="宋体" w:hAnsi="&amp;quot" w:cs="宋体"/>
          <w:color w:val="333333"/>
          <w:kern w:val="0"/>
          <w:sz w:val="24"/>
          <w:szCs w:val="24"/>
        </w:rPr>
        <w:br/>
        <w:t>1</w:t>
      </w:r>
      <w:r w:rsidRPr="00AF36F7">
        <w:rPr>
          <w:rFonts w:ascii="&amp;quot" w:eastAsia="宋体" w:hAnsi="&amp;quot" w:cs="宋体"/>
          <w:color w:val="333333"/>
          <w:kern w:val="0"/>
          <w:sz w:val="24"/>
          <w:szCs w:val="24"/>
        </w:rPr>
        <w:t>、在我市依法注册登记、具有独立法人资格的规模以上企业。</w:t>
      </w:r>
      <w:r w:rsidRPr="00AF36F7">
        <w:rPr>
          <w:rFonts w:ascii="&amp;quot" w:eastAsia="宋体" w:hAnsi="&amp;quot" w:cs="宋体"/>
          <w:color w:val="333333"/>
          <w:kern w:val="0"/>
          <w:sz w:val="24"/>
          <w:szCs w:val="24"/>
        </w:rPr>
        <w:br/>
        <w:t>2</w:t>
      </w:r>
      <w:r w:rsidRPr="00AF36F7">
        <w:rPr>
          <w:rFonts w:ascii="&amp;quot" w:eastAsia="宋体" w:hAnsi="&amp;quot" w:cs="宋体"/>
          <w:color w:val="333333"/>
          <w:kern w:val="0"/>
          <w:sz w:val="24"/>
          <w:szCs w:val="24"/>
        </w:rPr>
        <w:t>、产业方向属于我市重点支持的人工智能、精细化工、装备制造、生物医药、现代农业、电子信息、清洁能源、新材料、海洋经济、节能环保等产业领域。</w:t>
      </w:r>
      <w:r w:rsidRPr="00AF36F7">
        <w:rPr>
          <w:rFonts w:ascii="&amp;quot" w:eastAsia="宋体" w:hAnsi="&amp;quot" w:cs="宋体"/>
          <w:color w:val="333333"/>
          <w:kern w:val="0"/>
          <w:sz w:val="24"/>
          <w:szCs w:val="24"/>
        </w:rPr>
        <w:br/>
        <w:t>3</w:t>
      </w:r>
      <w:r w:rsidRPr="00AF36F7">
        <w:rPr>
          <w:rFonts w:ascii="&amp;quot" w:eastAsia="宋体" w:hAnsi="&amp;quot" w:cs="宋体"/>
          <w:color w:val="333333"/>
          <w:kern w:val="0"/>
          <w:sz w:val="24"/>
          <w:szCs w:val="24"/>
        </w:rPr>
        <w:t>、已在税务部门办理了研发费用加计扣除备案。</w:t>
      </w:r>
      <w:r w:rsidRPr="00AF36F7">
        <w:rPr>
          <w:rFonts w:ascii="&amp;quot" w:eastAsia="宋体" w:hAnsi="&amp;quot" w:cs="宋体"/>
          <w:color w:val="333333"/>
          <w:kern w:val="0"/>
          <w:sz w:val="24"/>
          <w:szCs w:val="24"/>
        </w:rPr>
        <w:br/>
        <w:t>4</w:t>
      </w:r>
      <w:r w:rsidRPr="00AF36F7">
        <w:rPr>
          <w:rFonts w:ascii="&amp;quot" w:eastAsia="宋体" w:hAnsi="&amp;quot" w:cs="宋体"/>
          <w:color w:val="333333"/>
          <w:kern w:val="0"/>
          <w:sz w:val="24"/>
          <w:szCs w:val="24"/>
        </w:rPr>
        <w:t>、已按规定在统计联网直报平台填报《企业研发项目情况》、《企业研发活动及相关情况》等统计报表。</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第四条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补助方式和标准：</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根据企业在税务部门享受研发费用税前加计扣除政策的研发经费数额，给予最高</w:t>
      </w:r>
      <w:r w:rsidRPr="00AF36F7">
        <w:rPr>
          <w:rFonts w:ascii="&amp;quot" w:eastAsia="宋体" w:hAnsi="&amp;quot" w:cs="宋体"/>
          <w:color w:val="333333"/>
          <w:kern w:val="0"/>
          <w:sz w:val="24"/>
          <w:szCs w:val="24"/>
        </w:rPr>
        <w:t>10%</w:t>
      </w:r>
      <w:r w:rsidRPr="00AF36F7">
        <w:rPr>
          <w:rFonts w:ascii="&amp;quot" w:eastAsia="宋体" w:hAnsi="&amp;quot" w:cs="宋体"/>
          <w:color w:val="333333"/>
          <w:kern w:val="0"/>
          <w:sz w:val="24"/>
          <w:szCs w:val="24"/>
        </w:rPr>
        <w:t>、最多</w:t>
      </w:r>
      <w:r w:rsidRPr="00AF36F7">
        <w:rPr>
          <w:rFonts w:ascii="&amp;quot" w:eastAsia="宋体" w:hAnsi="&amp;quot" w:cs="宋体"/>
          <w:color w:val="333333"/>
          <w:kern w:val="0"/>
          <w:sz w:val="24"/>
          <w:szCs w:val="24"/>
        </w:rPr>
        <w:t>100</w:t>
      </w:r>
      <w:r w:rsidRPr="00AF36F7">
        <w:rPr>
          <w:rFonts w:ascii="&amp;quot" w:eastAsia="宋体" w:hAnsi="&amp;quot" w:cs="宋体"/>
          <w:color w:val="333333"/>
          <w:kern w:val="0"/>
          <w:sz w:val="24"/>
          <w:szCs w:val="24"/>
        </w:rPr>
        <w:t>万元的补助。补助资金由市、先导区两级按照</w:t>
      </w:r>
      <w:r w:rsidRPr="00AF36F7">
        <w:rPr>
          <w:rFonts w:ascii="&amp;quot" w:eastAsia="宋体" w:hAnsi="&amp;quot" w:cs="宋体"/>
          <w:color w:val="333333"/>
          <w:kern w:val="0"/>
          <w:sz w:val="24"/>
          <w:szCs w:val="24"/>
        </w:rPr>
        <w:t>1</w:t>
      </w:r>
      <w:r w:rsidRPr="00AF36F7">
        <w:rPr>
          <w:rFonts w:ascii="&amp;quot" w:eastAsia="宋体" w:hAnsi="&amp;quot" w:cs="宋体"/>
          <w:color w:val="333333"/>
          <w:kern w:val="0"/>
          <w:sz w:val="24"/>
          <w:szCs w:val="24"/>
        </w:rPr>
        <w:t>：</w:t>
      </w:r>
      <w:r w:rsidRPr="00AF36F7">
        <w:rPr>
          <w:rFonts w:ascii="&amp;quot" w:eastAsia="宋体" w:hAnsi="&amp;quot" w:cs="宋体"/>
          <w:color w:val="333333"/>
          <w:kern w:val="0"/>
          <w:sz w:val="24"/>
          <w:szCs w:val="24"/>
        </w:rPr>
        <w:t>1</w:t>
      </w:r>
      <w:r w:rsidRPr="00AF36F7">
        <w:rPr>
          <w:rFonts w:ascii="&amp;quot" w:eastAsia="宋体" w:hAnsi="&amp;quot" w:cs="宋体"/>
          <w:color w:val="333333"/>
          <w:kern w:val="0"/>
          <w:sz w:val="24"/>
          <w:szCs w:val="24"/>
        </w:rPr>
        <w:t>比例分担。</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第五条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补助程序：</w:t>
      </w:r>
      <w:r w:rsidRPr="00AF36F7">
        <w:rPr>
          <w:rFonts w:ascii="&amp;quot" w:eastAsia="宋体" w:hAnsi="&amp;quot" w:cs="宋体"/>
          <w:color w:val="333333"/>
          <w:kern w:val="0"/>
          <w:sz w:val="24"/>
          <w:szCs w:val="24"/>
        </w:rPr>
        <w:br/>
        <w:t>1</w:t>
      </w:r>
      <w:r w:rsidRPr="00AF36F7">
        <w:rPr>
          <w:rFonts w:ascii="&amp;quot" w:eastAsia="宋体" w:hAnsi="&amp;quot" w:cs="宋体"/>
          <w:color w:val="333333"/>
          <w:kern w:val="0"/>
          <w:sz w:val="24"/>
          <w:szCs w:val="24"/>
        </w:rPr>
        <w:t>、市税务局汇总上年度研发费用加计扣除备案企业名单和研发费用，市统计局汇总上年度研发统计报表申报企业名单，并</w:t>
      </w:r>
      <w:proofErr w:type="gramStart"/>
      <w:r w:rsidRPr="00AF36F7">
        <w:rPr>
          <w:rFonts w:ascii="&amp;quot" w:eastAsia="宋体" w:hAnsi="&amp;quot" w:cs="宋体"/>
          <w:color w:val="333333"/>
          <w:kern w:val="0"/>
          <w:sz w:val="24"/>
          <w:szCs w:val="24"/>
        </w:rPr>
        <w:t>反馈市</w:t>
      </w:r>
      <w:proofErr w:type="gramEnd"/>
      <w:r w:rsidRPr="00AF36F7">
        <w:rPr>
          <w:rFonts w:ascii="&amp;quot" w:eastAsia="宋体" w:hAnsi="&amp;quot" w:cs="宋体"/>
          <w:color w:val="333333"/>
          <w:kern w:val="0"/>
          <w:sz w:val="24"/>
          <w:szCs w:val="24"/>
        </w:rPr>
        <w:t>科技局、先导区科技局、统计局与税务局。</w:t>
      </w:r>
      <w:r w:rsidRPr="00AF36F7">
        <w:rPr>
          <w:rFonts w:ascii="&amp;quot" w:eastAsia="宋体" w:hAnsi="&amp;quot" w:cs="宋体"/>
          <w:color w:val="333333"/>
          <w:kern w:val="0"/>
          <w:sz w:val="24"/>
          <w:szCs w:val="24"/>
        </w:rPr>
        <w:br/>
        <w:t>2</w:t>
      </w:r>
      <w:r w:rsidRPr="00AF36F7">
        <w:rPr>
          <w:rFonts w:ascii="&amp;quot" w:eastAsia="宋体" w:hAnsi="&amp;quot" w:cs="宋体"/>
          <w:color w:val="333333"/>
          <w:kern w:val="0"/>
          <w:sz w:val="24"/>
          <w:szCs w:val="24"/>
        </w:rPr>
        <w:t>、市科技局发布研发费用后补助通知，企业通过所在区科技管理部门向市科技局提出研发费用后补助申请。</w:t>
      </w:r>
      <w:r w:rsidRPr="00AF36F7">
        <w:rPr>
          <w:rFonts w:ascii="&amp;quot" w:eastAsia="宋体" w:hAnsi="&amp;quot" w:cs="宋体"/>
          <w:color w:val="333333"/>
          <w:kern w:val="0"/>
          <w:sz w:val="24"/>
          <w:szCs w:val="24"/>
        </w:rPr>
        <w:br/>
        <w:t>3</w:t>
      </w:r>
      <w:r w:rsidRPr="00AF36F7">
        <w:rPr>
          <w:rFonts w:ascii="&amp;quot" w:eastAsia="宋体" w:hAnsi="&amp;quot" w:cs="宋体"/>
          <w:color w:val="333333"/>
          <w:kern w:val="0"/>
          <w:sz w:val="24"/>
          <w:szCs w:val="24"/>
        </w:rPr>
        <w:t>、市科技局对申请进行受理，委托专业服务机构组织专家评审，确定后补助企业名单。</w:t>
      </w:r>
      <w:r w:rsidRPr="00AF36F7">
        <w:rPr>
          <w:rFonts w:ascii="&amp;quot" w:eastAsia="宋体" w:hAnsi="&amp;quot" w:cs="宋体"/>
          <w:color w:val="333333"/>
          <w:kern w:val="0"/>
          <w:sz w:val="24"/>
          <w:szCs w:val="24"/>
        </w:rPr>
        <w:br/>
        <w:t>4</w:t>
      </w:r>
      <w:r w:rsidRPr="00AF36F7">
        <w:rPr>
          <w:rFonts w:ascii="&amp;quot" w:eastAsia="宋体" w:hAnsi="&amp;quot" w:cs="宋体"/>
          <w:color w:val="333333"/>
          <w:kern w:val="0"/>
          <w:sz w:val="24"/>
          <w:szCs w:val="24"/>
        </w:rPr>
        <w:t>、市科技局根据年度科技资金安排计划，</w:t>
      </w:r>
      <w:proofErr w:type="gramStart"/>
      <w:r w:rsidRPr="00AF36F7">
        <w:rPr>
          <w:rFonts w:ascii="&amp;quot" w:eastAsia="宋体" w:hAnsi="&amp;quot" w:cs="宋体"/>
          <w:color w:val="333333"/>
          <w:kern w:val="0"/>
          <w:sz w:val="24"/>
          <w:szCs w:val="24"/>
        </w:rPr>
        <w:t>会商市</w:t>
      </w:r>
      <w:proofErr w:type="gramEnd"/>
      <w:r w:rsidRPr="00AF36F7">
        <w:rPr>
          <w:rFonts w:ascii="&amp;quot" w:eastAsia="宋体" w:hAnsi="&amp;quot" w:cs="宋体"/>
          <w:color w:val="333333"/>
          <w:kern w:val="0"/>
          <w:sz w:val="24"/>
          <w:szCs w:val="24"/>
        </w:rPr>
        <w:t>财政局、金普新区与高新区管委会，确定年度研发费用补助标准。</w:t>
      </w:r>
      <w:r w:rsidRPr="00AF36F7">
        <w:rPr>
          <w:rFonts w:ascii="&amp;quot" w:eastAsia="宋体" w:hAnsi="&amp;quot" w:cs="宋体"/>
          <w:color w:val="333333"/>
          <w:kern w:val="0"/>
          <w:sz w:val="24"/>
          <w:szCs w:val="24"/>
        </w:rPr>
        <w:br/>
        <w:t>5</w:t>
      </w:r>
      <w:r w:rsidRPr="00AF36F7">
        <w:rPr>
          <w:rFonts w:ascii="&amp;quot" w:eastAsia="宋体" w:hAnsi="&amp;quot" w:cs="宋体"/>
          <w:color w:val="333333"/>
          <w:kern w:val="0"/>
          <w:sz w:val="24"/>
          <w:szCs w:val="24"/>
        </w:rPr>
        <w:t>、先导区科技管理部门会同财政部门按照补助标准先行予以补助后，向市科技局提出补助申请，并附企业研发费用后补助发放正式文件。</w:t>
      </w:r>
      <w:r w:rsidRPr="00AF36F7">
        <w:rPr>
          <w:rFonts w:ascii="&amp;quot" w:eastAsia="宋体" w:hAnsi="&amp;quot" w:cs="宋体"/>
          <w:color w:val="333333"/>
          <w:kern w:val="0"/>
          <w:sz w:val="24"/>
          <w:szCs w:val="24"/>
        </w:rPr>
        <w:br/>
        <w:t>6</w:t>
      </w:r>
      <w:r w:rsidRPr="00AF36F7">
        <w:rPr>
          <w:rFonts w:ascii="&amp;quot" w:eastAsia="宋体" w:hAnsi="&amp;quot" w:cs="宋体"/>
          <w:color w:val="333333"/>
          <w:kern w:val="0"/>
          <w:sz w:val="24"/>
          <w:szCs w:val="24"/>
        </w:rPr>
        <w:t>、市科技局对先导区补助文件审核后，向市财政局提出资金申请，市财政局将根据市科技局资金申请与先导区财政局进行资金结算。</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第六条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各级财政部门、项目主管部门及其相关工作人员在专项预算审核环节，各级科技部门及其工作人员在项目审核及其资金分配环节，税务部门和统计部门及其工作人员在数据提供环节，存在违规安排资金、向不符合条件的企业分配资金以及其他滥用职权、玩忽职守、徇私舞弊等违法违纪行为的，按照《预算法》、《公务员法》、《行政监察法》、《财政违法行为处罚处分》等国家有关规定追究相应责任。涉嫌犯罪的，移送司法机关处理。</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第七条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获得资金支持的企业收到资金后，应自觉接受和配合科技、税务、审</w:t>
      </w:r>
      <w:r w:rsidRPr="00AF36F7">
        <w:rPr>
          <w:rFonts w:ascii="&amp;quot" w:eastAsia="宋体" w:hAnsi="&amp;quot" w:cs="宋体"/>
          <w:color w:val="333333"/>
          <w:kern w:val="0"/>
          <w:sz w:val="24"/>
          <w:szCs w:val="24"/>
        </w:rPr>
        <w:lastRenderedPageBreak/>
        <w:t>计等部门的监督检查。相关企业应当按照国家档案管理有关规定妥善保管申请和审核材料，以备核查。对提供虚假资料骗取资金的行为，依照《财政违法行为处罚处分条例》等国家有关规定进行处理。五年内不再享受市、先导区两级研发投入后补助资金补助。</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第八条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高新园区、金普新区可参照本办法另行制定配套政策。</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第九条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本办法自发布之日起施行，有效期</w:t>
      </w:r>
      <w:r w:rsidRPr="00AF36F7">
        <w:rPr>
          <w:rFonts w:ascii="&amp;quot" w:eastAsia="宋体" w:hAnsi="&amp;quot" w:cs="宋体"/>
          <w:color w:val="333333"/>
          <w:kern w:val="0"/>
          <w:sz w:val="24"/>
          <w:szCs w:val="24"/>
        </w:rPr>
        <w:t>2</w:t>
      </w:r>
      <w:r w:rsidRPr="00AF36F7">
        <w:rPr>
          <w:rFonts w:ascii="&amp;quot" w:eastAsia="宋体" w:hAnsi="&amp;quot" w:cs="宋体"/>
          <w:color w:val="333333"/>
          <w:kern w:val="0"/>
          <w:sz w:val="24"/>
          <w:szCs w:val="24"/>
        </w:rPr>
        <w:t>年。</w:t>
      </w:r>
      <w:r w:rsidRPr="00AF36F7">
        <w:rPr>
          <w:rFonts w:ascii="&amp;quot" w:eastAsia="宋体" w:hAnsi="&amp;quot" w:cs="宋体"/>
          <w:color w:val="333333"/>
          <w:kern w:val="0"/>
          <w:sz w:val="24"/>
          <w:szCs w:val="24"/>
        </w:rPr>
        <w:br/>
      </w:r>
      <w:r w:rsidRPr="00AF36F7">
        <w:rPr>
          <w:rFonts w:ascii="&amp;quot" w:eastAsia="宋体" w:hAnsi="&amp;quot" w:cs="宋体"/>
          <w:color w:val="333333"/>
          <w:kern w:val="0"/>
          <w:sz w:val="24"/>
          <w:szCs w:val="24"/>
        </w:rPr>
        <w:t>第十条</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本办法由大连市科学技术局负责解释。</w:t>
      </w:r>
    </w:p>
    <w:p w14:paraId="502FB00C" w14:textId="77777777" w:rsidR="00AF36F7" w:rsidRPr="00AF36F7" w:rsidRDefault="00AF36F7" w:rsidP="00AF36F7">
      <w:pPr>
        <w:widowControl/>
        <w:jc w:val="left"/>
        <w:textAlignment w:val="baseline"/>
        <w:rPr>
          <w:rFonts w:ascii="&amp;quot" w:eastAsia="宋体" w:hAnsi="&amp;quot" w:cs="宋体"/>
          <w:color w:val="333333"/>
          <w:kern w:val="0"/>
          <w:sz w:val="24"/>
          <w:szCs w:val="24"/>
        </w:rPr>
      </w:pPr>
      <w:r w:rsidRPr="00AF36F7">
        <w:rPr>
          <w:rFonts w:ascii="&amp;quot" w:eastAsia="宋体" w:hAnsi="&amp;quot" w:cs="宋体"/>
          <w:color w:val="333333"/>
          <w:kern w:val="0"/>
          <w:sz w:val="24"/>
          <w:szCs w:val="24"/>
        </w:rPr>
        <w:t> </w:t>
      </w:r>
    </w:p>
    <w:p w14:paraId="5081A39C" w14:textId="77777777" w:rsidR="00AF36F7" w:rsidRPr="00AF36F7" w:rsidRDefault="00AF36F7" w:rsidP="00AF36F7">
      <w:pPr>
        <w:widowControl/>
        <w:jc w:val="right"/>
        <w:textAlignment w:val="baseline"/>
        <w:rPr>
          <w:rFonts w:ascii="&amp;quot" w:eastAsia="宋体" w:hAnsi="&amp;quot" w:cs="宋体"/>
          <w:color w:val="333333"/>
          <w:kern w:val="0"/>
          <w:sz w:val="24"/>
          <w:szCs w:val="24"/>
        </w:rPr>
      </w:pPr>
      <w:r w:rsidRPr="00AF36F7">
        <w:rPr>
          <w:rFonts w:ascii="&amp;quot" w:eastAsia="宋体" w:hAnsi="&amp;quot" w:cs="宋体"/>
          <w:color w:val="333333"/>
          <w:kern w:val="0"/>
          <w:sz w:val="24"/>
          <w:szCs w:val="24"/>
        </w:rPr>
        <w:t>大连市科学技术局</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大连市财政局</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大连市统计局</w:t>
      </w:r>
    </w:p>
    <w:p w14:paraId="186E7D0D" w14:textId="77777777" w:rsidR="00AF36F7" w:rsidRPr="00AF36F7" w:rsidRDefault="00AF36F7" w:rsidP="00AF36F7">
      <w:pPr>
        <w:widowControl/>
        <w:jc w:val="right"/>
        <w:textAlignment w:val="baseline"/>
        <w:rPr>
          <w:rFonts w:ascii="&amp;quot" w:eastAsia="宋体" w:hAnsi="&amp;quot" w:cs="宋体"/>
          <w:color w:val="333333"/>
          <w:kern w:val="0"/>
          <w:sz w:val="24"/>
          <w:szCs w:val="24"/>
        </w:rPr>
      </w:pPr>
      <w:r w:rsidRPr="00AF36F7">
        <w:rPr>
          <w:rFonts w:ascii="&amp;quot" w:eastAsia="宋体" w:hAnsi="&amp;quot" w:cs="宋体"/>
          <w:color w:val="333333"/>
          <w:kern w:val="0"/>
          <w:sz w:val="24"/>
          <w:szCs w:val="24"/>
        </w:rPr>
        <w:t>大连市国家税务局</w:t>
      </w:r>
      <w:r w:rsidRPr="00AF36F7">
        <w:rPr>
          <w:rFonts w:ascii="&amp;quot" w:eastAsia="宋体" w:hAnsi="&amp;quot" w:cs="宋体"/>
          <w:color w:val="333333"/>
          <w:kern w:val="0"/>
          <w:sz w:val="24"/>
          <w:szCs w:val="24"/>
        </w:rPr>
        <w:t xml:space="preserve">            </w:t>
      </w:r>
      <w:r w:rsidRPr="00AF36F7">
        <w:rPr>
          <w:rFonts w:ascii="&amp;quot" w:eastAsia="宋体" w:hAnsi="&amp;quot" w:cs="宋体"/>
          <w:color w:val="333333"/>
          <w:kern w:val="0"/>
          <w:sz w:val="24"/>
          <w:szCs w:val="24"/>
        </w:rPr>
        <w:t>大连市地方税务局</w:t>
      </w:r>
    </w:p>
    <w:p w14:paraId="55EAB645" w14:textId="77777777" w:rsidR="00AC40F0" w:rsidRPr="00AF36F7" w:rsidRDefault="00AC40F0">
      <w:bookmarkStart w:id="0" w:name="_GoBack"/>
      <w:bookmarkEnd w:id="0"/>
    </w:p>
    <w:sectPr w:rsidR="00AC40F0" w:rsidRPr="00AF3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92"/>
    <w:rsid w:val="005E6B92"/>
    <w:rsid w:val="00AC40F0"/>
    <w:rsid w:val="00AF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6435B-0A82-45AD-9C75-60B3FDA1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sultsdetails11">
    <w:name w:val="results_details_1_1"/>
    <w:basedOn w:val="a0"/>
    <w:rsid w:val="00AF36F7"/>
  </w:style>
  <w:style w:type="paragraph" w:styleId="a3">
    <w:name w:val="Normal (Web)"/>
    <w:basedOn w:val="a"/>
    <w:uiPriority w:val="99"/>
    <w:semiHidden/>
    <w:unhideWhenUsed/>
    <w:rsid w:val="00AF36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86613">
      <w:bodyDiv w:val="1"/>
      <w:marLeft w:val="0"/>
      <w:marRight w:val="0"/>
      <w:marTop w:val="0"/>
      <w:marBottom w:val="0"/>
      <w:divBdr>
        <w:top w:val="none" w:sz="0" w:space="0" w:color="auto"/>
        <w:left w:val="none" w:sz="0" w:space="0" w:color="auto"/>
        <w:bottom w:val="none" w:sz="0" w:space="0" w:color="auto"/>
        <w:right w:val="none" w:sz="0" w:space="0" w:color="auto"/>
      </w:divBdr>
      <w:divsChild>
        <w:div w:id="1618443982">
          <w:marLeft w:val="300"/>
          <w:marRight w:val="300"/>
          <w:marTop w:val="0"/>
          <w:marBottom w:val="0"/>
          <w:divBdr>
            <w:top w:val="none" w:sz="0" w:space="0" w:color="auto"/>
            <w:left w:val="none" w:sz="0" w:space="0" w:color="auto"/>
            <w:bottom w:val="dash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2018-09-19T10:33:00Z</dcterms:created>
  <dcterms:modified xsi:type="dcterms:W3CDTF">2018-09-19T10:34:00Z</dcterms:modified>
</cp:coreProperties>
</file>