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34A41" w14:textId="39CFBD04" w:rsidR="00D5287C" w:rsidRPr="00D5287C" w:rsidRDefault="00D5287C" w:rsidP="0042356A">
      <w:pPr>
        <w:widowControl/>
        <w:numPr>
          <w:ilvl w:val="0"/>
          <w:numId w:val="1"/>
        </w:numPr>
        <w:shd w:val="clear" w:color="auto" w:fill="FFFFFF"/>
        <w:spacing w:before="100" w:beforeAutospacing="1" w:after="100" w:afterAutospacing="1" w:line="330" w:lineRule="atLeast"/>
        <w:ind w:left="0"/>
        <w:jc w:val="left"/>
        <w:rPr>
          <w:rFonts w:ascii="宋体" w:eastAsia="宋体" w:hAnsi="宋体" w:cs="宋体" w:hint="eastAsia"/>
          <w:color w:val="333333"/>
          <w:kern w:val="0"/>
          <w:sz w:val="18"/>
          <w:szCs w:val="18"/>
        </w:rPr>
      </w:pPr>
      <w:r w:rsidRPr="00D5287C">
        <w:rPr>
          <w:rFonts w:ascii="宋体" w:eastAsia="宋体" w:hAnsi="宋体" w:cs="宋体" w:hint="eastAsia"/>
          <w:b/>
          <w:bCs/>
          <w:color w:val="333333"/>
          <w:kern w:val="0"/>
          <w:sz w:val="18"/>
          <w:szCs w:val="18"/>
        </w:rPr>
        <w:t>索 引 号：</w:t>
      </w:r>
      <w:r w:rsidRPr="00D5287C">
        <w:rPr>
          <w:rFonts w:ascii="宋体" w:eastAsia="宋体" w:hAnsi="宋体" w:cs="宋体" w:hint="eastAsia"/>
          <w:color w:val="333333"/>
          <w:kern w:val="0"/>
          <w:sz w:val="18"/>
          <w:szCs w:val="18"/>
        </w:rPr>
        <w:t> 07482567-02-2018-067688</w:t>
      </w:r>
    </w:p>
    <w:p w14:paraId="0B103FA2" w14:textId="583D7B9A" w:rsidR="00D5287C" w:rsidRPr="00D5287C" w:rsidRDefault="00D5287C" w:rsidP="001448B8">
      <w:pPr>
        <w:widowControl/>
        <w:numPr>
          <w:ilvl w:val="0"/>
          <w:numId w:val="1"/>
        </w:numPr>
        <w:shd w:val="clear" w:color="auto" w:fill="FFFFFF"/>
        <w:spacing w:before="100" w:beforeAutospacing="1" w:after="100" w:afterAutospacing="1" w:line="330" w:lineRule="atLeast"/>
        <w:ind w:left="0"/>
        <w:jc w:val="left"/>
        <w:rPr>
          <w:rFonts w:ascii="宋体" w:eastAsia="宋体" w:hAnsi="宋体" w:cs="宋体" w:hint="eastAsia"/>
          <w:color w:val="333333"/>
          <w:kern w:val="0"/>
          <w:sz w:val="18"/>
          <w:szCs w:val="18"/>
        </w:rPr>
      </w:pPr>
      <w:r w:rsidRPr="00D5287C">
        <w:rPr>
          <w:rFonts w:ascii="宋体" w:eastAsia="宋体" w:hAnsi="宋体" w:cs="宋体" w:hint="eastAsia"/>
          <w:b/>
          <w:bCs/>
          <w:color w:val="333333"/>
          <w:kern w:val="0"/>
          <w:sz w:val="18"/>
          <w:szCs w:val="18"/>
        </w:rPr>
        <w:t>公开属性：</w:t>
      </w:r>
      <w:r w:rsidRPr="00D5287C">
        <w:rPr>
          <w:rFonts w:ascii="宋体" w:eastAsia="宋体" w:hAnsi="宋体" w:cs="宋体" w:hint="eastAsia"/>
          <w:color w:val="333333"/>
          <w:kern w:val="0"/>
          <w:sz w:val="18"/>
          <w:szCs w:val="18"/>
        </w:rPr>
        <w:t> 主动公开</w:t>
      </w:r>
    </w:p>
    <w:p w14:paraId="25FF5923" w14:textId="34E2CABF" w:rsidR="00D5287C" w:rsidRPr="00D5287C" w:rsidRDefault="00D5287C" w:rsidP="004E0818">
      <w:pPr>
        <w:widowControl/>
        <w:numPr>
          <w:ilvl w:val="0"/>
          <w:numId w:val="1"/>
        </w:numPr>
        <w:shd w:val="clear" w:color="auto" w:fill="FFFFFF"/>
        <w:spacing w:before="100" w:beforeAutospacing="1" w:after="100" w:afterAutospacing="1" w:line="330" w:lineRule="atLeast"/>
        <w:ind w:left="0"/>
        <w:jc w:val="left"/>
        <w:rPr>
          <w:rFonts w:ascii="宋体" w:eastAsia="宋体" w:hAnsi="宋体" w:cs="宋体" w:hint="eastAsia"/>
          <w:color w:val="333333"/>
          <w:kern w:val="0"/>
          <w:sz w:val="18"/>
          <w:szCs w:val="18"/>
        </w:rPr>
      </w:pPr>
      <w:r w:rsidRPr="00D5287C">
        <w:rPr>
          <w:rFonts w:ascii="宋体" w:eastAsia="宋体" w:hAnsi="宋体" w:cs="宋体" w:hint="eastAsia"/>
          <w:b/>
          <w:bCs/>
          <w:color w:val="333333"/>
          <w:kern w:val="0"/>
          <w:sz w:val="18"/>
          <w:szCs w:val="18"/>
        </w:rPr>
        <w:t>发 布 日：</w:t>
      </w:r>
      <w:r w:rsidRPr="00D5287C">
        <w:rPr>
          <w:rFonts w:ascii="宋体" w:eastAsia="宋体" w:hAnsi="宋体" w:cs="宋体" w:hint="eastAsia"/>
          <w:color w:val="333333"/>
          <w:kern w:val="0"/>
          <w:sz w:val="18"/>
          <w:szCs w:val="18"/>
        </w:rPr>
        <w:t> 2018-09-12</w:t>
      </w:r>
    </w:p>
    <w:p w14:paraId="5BC273F4" w14:textId="3377CDEE" w:rsidR="00D5287C" w:rsidRPr="00D5287C" w:rsidRDefault="00D5287C" w:rsidP="007244EF">
      <w:pPr>
        <w:widowControl/>
        <w:numPr>
          <w:ilvl w:val="0"/>
          <w:numId w:val="1"/>
        </w:numPr>
        <w:shd w:val="clear" w:color="auto" w:fill="FFFFFF"/>
        <w:spacing w:before="100" w:beforeAutospacing="1" w:after="100" w:afterAutospacing="1" w:line="330" w:lineRule="atLeast"/>
        <w:ind w:left="0"/>
        <w:jc w:val="left"/>
        <w:rPr>
          <w:rFonts w:ascii="宋体" w:eastAsia="宋体" w:hAnsi="宋体" w:cs="宋体" w:hint="eastAsia"/>
          <w:color w:val="333333"/>
          <w:kern w:val="0"/>
          <w:sz w:val="18"/>
          <w:szCs w:val="18"/>
        </w:rPr>
      </w:pPr>
      <w:r w:rsidRPr="00D5287C">
        <w:rPr>
          <w:rFonts w:ascii="宋体" w:eastAsia="宋体" w:hAnsi="宋体" w:cs="宋体" w:hint="eastAsia"/>
          <w:b/>
          <w:bCs/>
          <w:color w:val="333333"/>
          <w:kern w:val="0"/>
          <w:sz w:val="18"/>
          <w:szCs w:val="18"/>
        </w:rPr>
        <w:t>公开时限：</w:t>
      </w:r>
      <w:r w:rsidRPr="00D5287C">
        <w:rPr>
          <w:rFonts w:ascii="宋体" w:eastAsia="宋体" w:hAnsi="宋体" w:cs="宋体" w:hint="eastAsia"/>
          <w:color w:val="333333"/>
          <w:kern w:val="0"/>
          <w:sz w:val="18"/>
          <w:szCs w:val="18"/>
        </w:rPr>
        <w:t> </w:t>
      </w:r>
      <w:bookmarkStart w:id="0" w:name="_GoBack"/>
      <w:bookmarkEnd w:id="0"/>
      <w:r w:rsidRPr="00D5287C">
        <w:rPr>
          <w:rFonts w:ascii="宋体" w:eastAsia="宋体" w:hAnsi="宋体" w:cs="宋体" w:hint="eastAsia"/>
          <w:color w:val="333333"/>
          <w:kern w:val="0"/>
          <w:sz w:val="18"/>
          <w:szCs w:val="18"/>
        </w:rPr>
        <w:t>常年公开</w:t>
      </w:r>
    </w:p>
    <w:p w14:paraId="4DE746E9" w14:textId="77777777" w:rsidR="00D5287C" w:rsidRPr="00D5287C" w:rsidRDefault="00D5287C" w:rsidP="00D5287C">
      <w:pPr>
        <w:widowControl/>
        <w:shd w:val="clear" w:color="auto" w:fill="FFFFFF"/>
        <w:spacing w:line="390" w:lineRule="atLeast"/>
        <w:jc w:val="center"/>
        <w:outlineLvl w:val="1"/>
        <w:rPr>
          <w:rFonts w:ascii="微软雅黑" w:eastAsia="微软雅黑" w:hAnsi="微软雅黑" w:cs="宋体" w:hint="eastAsia"/>
          <w:color w:val="014F90"/>
          <w:kern w:val="0"/>
          <w:sz w:val="30"/>
          <w:szCs w:val="30"/>
        </w:rPr>
      </w:pPr>
      <w:r w:rsidRPr="00D5287C">
        <w:rPr>
          <w:rFonts w:ascii="微软雅黑" w:eastAsia="微软雅黑" w:hAnsi="微软雅黑" w:cs="宋体" w:hint="eastAsia"/>
          <w:color w:val="014F90"/>
          <w:kern w:val="0"/>
          <w:sz w:val="30"/>
          <w:szCs w:val="30"/>
        </w:rPr>
        <w:t>广州市工业和信息化委关于落实省制造业创新中心扶持政策的补充通知</w:t>
      </w:r>
    </w:p>
    <w:p w14:paraId="3C98285E" w14:textId="77777777" w:rsidR="00D5287C" w:rsidRPr="00D5287C" w:rsidRDefault="00D5287C" w:rsidP="00D5287C">
      <w:pPr>
        <w:widowControl/>
        <w:shd w:val="clear" w:color="auto" w:fill="FFFFFF"/>
        <w:spacing w:before="120" w:after="120" w:line="480" w:lineRule="auto"/>
        <w:ind w:firstLine="480"/>
        <w:jc w:val="center"/>
        <w:rPr>
          <w:rFonts w:ascii="宋体" w:eastAsia="宋体" w:hAnsi="宋体" w:cs="宋体" w:hint="eastAsia"/>
          <w:color w:val="333333"/>
          <w:kern w:val="0"/>
          <w:szCs w:val="21"/>
        </w:rPr>
      </w:pPr>
      <w:proofErr w:type="gramStart"/>
      <w:r w:rsidRPr="00D5287C">
        <w:rPr>
          <w:rFonts w:ascii="宋体" w:eastAsia="宋体" w:hAnsi="宋体" w:cs="宋体" w:hint="eastAsia"/>
          <w:b/>
          <w:bCs/>
          <w:color w:val="333333"/>
          <w:kern w:val="0"/>
          <w:szCs w:val="21"/>
        </w:rPr>
        <w:t>穗工信函</w:t>
      </w:r>
      <w:proofErr w:type="gramEnd"/>
      <w:r w:rsidRPr="00D5287C">
        <w:rPr>
          <w:rFonts w:ascii="宋体" w:eastAsia="宋体" w:hAnsi="宋体" w:cs="宋体" w:hint="eastAsia"/>
          <w:b/>
          <w:bCs/>
          <w:color w:val="333333"/>
          <w:kern w:val="0"/>
          <w:szCs w:val="21"/>
        </w:rPr>
        <w:t>〔2018〕1647号</w:t>
      </w:r>
    </w:p>
    <w:p w14:paraId="3451822E" w14:textId="77777777" w:rsidR="00D5287C" w:rsidRPr="00D5287C" w:rsidRDefault="00D5287C" w:rsidP="00D5287C">
      <w:pPr>
        <w:widowControl/>
        <w:shd w:val="clear" w:color="auto" w:fill="FFFFFF"/>
        <w:spacing w:before="120" w:after="120" w:line="480" w:lineRule="auto"/>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开发区工业和信息化主管部门，</w:t>
      </w:r>
      <w:proofErr w:type="gramStart"/>
      <w:r w:rsidRPr="00D5287C">
        <w:rPr>
          <w:rFonts w:ascii="宋体" w:eastAsia="宋体" w:hAnsi="宋体" w:cs="宋体" w:hint="eastAsia"/>
          <w:color w:val="333333"/>
          <w:kern w:val="0"/>
          <w:szCs w:val="21"/>
        </w:rPr>
        <w:t>省轻量化</w:t>
      </w:r>
      <w:proofErr w:type="gramEnd"/>
      <w:r w:rsidRPr="00D5287C">
        <w:rPr>
          <w:rFonts w:ascii="宋体" w:eastAsia="宋体" w:hAnsi="宋体" w:cs="宋体" w:hint="eastAsia"/>
          <w:color w:val="333333"/>
          <w:kern w:val="0"/>
          <w:szCs w:val="21"/>
        </w:rPr>
        <w:t>高分子材料创新中心、省机器人创新中心：</w:t>
      </w:r>
    </w:p>
    <w:p w14:paraId="35FBE4FF"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为贯彻落实广东省支持制造业创新中心的扶持政策，加快我市省级制造业创新中心建设进程，现就省制造业创新中心扶持政策补充通知如下：</w:t>
      </w:r>
    </w:p>
    <w:p w14:paraId="1B8CCCA7"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b/>
          <w:bCs/>
          <w:color w:val="333333"/>
          <w:kern w:val="0"/>
          <w:szCs w:val="21"/>
        </w:rPr>
        <w:t>一、文件依据</w:t>
      </w:r>
    </w:p>
    <w:p w14:paraId="0393D71F"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《广东省经济和信息化委广东省财政厅关于下达2017年省级工业和信息化专项资金（支持企业技术改造）项目计划的通知）》（粤经信技改函〔2017〕7号，附件3）。</w:t>
      </w:r>
    </w:p>
    <w:p w14:paraId="59B0796E"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b/>
          <w:bCs/>
          <w:color w:val="333333"/>
          <w:kern w:val="0"/>
          <w:szCs w:val="21"/>
        </w:rPr>
        <w:t>二、申报条件</w:t>
      </w:r>
    </w:p>
    <w:p w14:paraId="622F6180"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（一）申报单位为第一批广东省省级制造业创新中心；</w:t>
      </w:r>
    </w:p>
    <w:p w14:paraId="4EBC64F5"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（二）创新中心已完成组建、挂牌，并向所在区工信、财政部门报送建设方案（含绩效目标等）；</w:t>
      </w:r>
    </w:p>
    <w:p w14:paraId="2C79F5B4"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（三）未获过此专项资金扶持。</w:t>
      </w:r>
    </w:p>
    <w:p w14:paraId="5DD3C70A"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b/>
          <w:bCs/>
          <w:color w:val="333333"/>
          <w:kern w:val="0"/>
          <w:szCs w:val="21"/>
        </w:rPr>
        <w:t>三、扶持方式</w:t>
      </w:r>
    </w:p>
    <w:p w14:paraId="2087C3DE"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支持创新中心研发设备及软件的购置，每个创新中心最高支持额度不超过1000万元。</w:t>
      </w:r>
    </w:p>
    <w:p w14:paraId="1371F172"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b/>
          <w:bCs/>
          <w:color w:val="333333"/>
          <w:kern w:val="0"/>
          <w:szCs w:val="21"/>
        </w:rPr>
        <w:t>四、申请材料</w:t>
      </w:r>
    </w:p>
    <w:p w14:paraId="15485512"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lastRenderedPageBreak/>
        <w:t>1．封面（附件1）</w:t>
      </w:r>
    </w:p>
    <w:p w14:paraId="12F43EED"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2．创新中心建设方案（含绩效目标等）；</w:t>
      </w:r>
    </w:p>
    <w:p w14:paraId="3F1EC418"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3．创新中心已完成组建、挂牌的佐证材料；</w:t>
      </w:r>
    </w:p>
    <w:p w14:paraId="1A5596D3"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4．创新中心营业执照、法定代表人身份证复印件；</w:t>
      </w:r>
    </w:p>
    <w:p w14:paraId="6087E8C7"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5．创新中心购置研发设备及软件的相关佐证材料；</w:t>
      </w:r>
    </w:p>
    <w:p w14:paraId="58FA091C"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6．承诺函（附件2）；</w:t>
      </w:r>
    </w:p>
    <w:p w14:paraId="0B3C69D1"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以上材料需一式2份，pdf电子版1份。</w:t>
      </w:r>
    </w:p>
    <w:p w14:paraId="27B426F5"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b/>
          <w:bCs/>
          <w:color w:val="333333"/>
          <w:kern w:val="0"/>
          <w:szCs w:val="21"/>
        </w:rPr>
        <w:t>五、申报程序</w:t>
      </w:r>
    </w:p>
    <w:p w14:paraId="4547490A"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proofErr w:type="gramStart"/>
      <w:r w:rsidRPr="00D5287C">
        <w:rPr>
          <w:rFonts w:ascii="宋体" w:eastAsia="宋体" w:hAnsi="宋体" w:cs="宋体" w:hint="eastAsia"/>
          <w:color w:val="333333"/>
          <w:kern w:val="0"/>
          <w:szCs w:val="21"/>
        </w:rPr>
        <w:t>请创新</w:t>
      </w:r>
      <w:proofErr w:type="gramEnd"/>
      <w:r w:rsidRPr="00D5287C">
        <w:rPr>
          <w:rFonts w:ascii="宋体" w:eastAsia="宋体" w:hAnsi="宋体" w:cs="宋体" w:hint="eastAsia"/>
          <w:color w:val="333333"/>
          <w:kern w:val="0"/>
          <w:szCs w:val="21"/>
        </w:rPr>
        <w:t>中心将申请材料经开发区工业和信息化主管部门审核后，报送至市工信委（工业发展处），同时抄送市财政局。</w:t>
      </w:r>
    </w:p>
    <w:p w14:paraId="5AC9DBC6"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我委以往发布的创新中心政策文件与本通知不符的，以本通知为准。</w:t>
      </w:r>
    </w:p>
    <w:p w14:paraId="0D011E4A"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附件：1．封面</w:t>
      </w:r>
    </w:p>
    <w:p w14:paraId="7EF3AACF"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 xml:space="preserve">　　　2．承诺函</w:t>
      </w:r>
    </w:p>
    <w:p w14:paraId="64ECD4A9" w14:textId="77777777" w:rsidR="00D5287C" w:rsidRPr="00D5287C" w:rsidRDefault="00D5287C" w:rsidP="00D5287C">
      <w:pPr>
        <w:widowControl/>
        <w:shd w:val="clear" w:color="auto" w:fill="FFFFFF"/>
        <w:spacing w:before="120" w:after="120" w:line="480" w:lineRule="auto"/>
        <w:ind w:firstLine="480"/>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 xml:space="preserve">　　　3．广东省经济和信息化委广东省财政厅关于下达2017年省级工业和信息化专项资金（支持企业技术改造）项目计划的通知（粤经信技改函〔2017〕7号）</w:t>
      </w:r>
    </w:p>
    <w:p w14:paraId="6CA75532" w14:textId="77777777" w:rsidR="00D5287C" w:rsidRPr="00D5287C" w:rsidRDefault="00D5287C" w:rsidP="00D5287C">
      <w:pPr>
        <w:widowControl/>
        <w:shd w:val="clear" w:color="auto" w:fill="FFFFFF"/>
        <w:spacing w:before="120" w:after="120" w:line="480" w:lineRule="auto"/>
        <w:ind w:firstLine="480"/>
        <w:jc w:val="right"/>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广州市工业和信息化委员会</w:t>
      </w:r>
    </w:p>
    <w:p w14:paraId="6A7C5E64" w14:textId="77777777" w:rsidR="00D5287C" w:rsidRPr="00D5287C" w:rsidRDefault="00D5287C" w:rsidP="00D5287C">
      <w:pPr>
        <w:widowControl/>
        <w:shd w:val="clear" w:color="auto" w:fill="FFFFFF"/>
        <w:spacing w:before="120" w:after="120" w:line="480" w:lineRule="auto"/>
        <w:ind w:firstLine="480"/>
        <w:jc w:val="right"/>
        <w:rPr>
          <w:rFonts w:ascii="宋体" w:eastAsia="宋体" w:hAnsi="宋体" w:cs="宋体" w:hint="eastAsia"/>
          <w:color w:val="333333"/>
          <w:kern w:val="0"/>
          <w:szCs w:val="21"/>
        </w:rPr>
      </w:pPr>
      <w:r w:rsidRPr="00D5287C">
        <w:rPr>
          <w:rFonts w:ascii="宋体" w:eastAsia="宋体" w:hAnsi="宋体" w:cs="宋体" w:hint="eastAsia"/>
          <w:color w:val="333333"/>
          <w:kern w:val="0"/>
          <w:szCs w:val="21"/>
        </w:rPr>
        <w:t>2018年9月9日</w:t>
      </w:r>
    </w:p>
    <w:p w14:paraId="676B003E" w14:textId="77777777" w:rsidR="00542662" w:rsidRDefault="00542662"/>
    <w:sectPr w:rsidR="00542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346A3" w14:textId="77777777" w:rsidR="00655949" w:rsidRDefault="00655949" w:rsidP="00D5287C">
      <w:r>
        <w:separator/>
      </w:r>
    </w:p>
  </w:endnote>
  <w:endnote w:type="continuationSeparator" w:id="0">
    <w:p w14:paraId="5F76C3BD" w14:textId="77777777" w:rsidR="00655949" w:rsidRDefault="00655949" w:rsidP="00D5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CF0D7" w14:textId="77777777" w:rsidR="00655949" w:rsidRDefault="00655949" w:rsidP="00D5287C">
      <w:r>
        <w:separator/>
      </w:r>
    </w:p>
  </w:footnote>
  <w:footnote w:type="continuationSeparator" w:id="0">
    <w:p w14:paraId="27304EFC" w14:textId="77777777" w:rsidR="00655949" w:rsidRDefault="00655949" w:rsidP="00D52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A1ABB"/>
    <w:multiLevelType w:val="multilevel"/>
    <w:tmpl w:val="5506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3"/>
    <w:rsid w:val="00542662"/>
    <w:rsid w:val="00655949"/>
    <w:rsid w:val="00D5287C"/>
    <w:rsid w:val="00F5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B1D955-9520-49CC-B6E7-629433BE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5287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8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87C"/>
    <w:rPr>
      <w:sz w:val="18"/>
      <w:szCs w:val="18"/>
    </w:rPr>
  </w:style>
  <w:style w:type="paragraph" w:styleId="a5">
    <w:name w:val="footer"/>
    <w:basedOn w:val="a"/>
    <w:link w:val="a6"/>
    <w:uiPriority w:val="99"/>
    <w:unhideWhenUsed/>
    <w:rsid w:val="00D5287C"/>
    <w:pPr>
      <w:tabs>
        <w:tab w:val="center" w:pos="4153"/>
        <w:tab w:val="right" w:pos="8306"/>
      </w:tabs>
      <w:snapToGrid w:val="0"/>
      <w:jc w:val="left"/>
    </w:pPr>
    <w:rPr>
      <w:sz w:val="18"/>
      <w:szCs w:val="18"/>
    </w:rPr>
  </w:style>
  <w:style w:type="character" w:customStyle="1" w:styleId="a6">
    <w:name w:val="页脚 字符"/>
    <w:basedOn w:val="a0"/>
    <w:link w:val="a5"/>
    <w:uiPriority w:val="99"/>
    <w:rsid w:val="00D5287C"/>
    <w:rPr>
      <w:sz w:val="18"/>
      <w:szCs w:val="18"/>
    </w:rPr>
  </w:style>
  <w:style w:type="character" w:customStyle="1" w:styleId="20">
    <w:name w:val="标题 2 字符"/>
    <w:basedOn w:val="a0"/>
    <w:link w:val="2"/>
    <w:uiPriority w:val="9"/>
    <w:rsid w:val="00D5287C"/>
    <w:rPr>
      <w:rFonts w:ascii="宋体" w:eastAsia="宋体" w:hAnsi="宋体" w:cs="宋体"/>
      <w:b/>
      <w:bCs/>
      <w:kern w:val="0"/>
      <w:sz w:val="36"/>
      <w:szCs w:val="36"/>
    </w:rPr>
  </w:style>
  <w:style w:type="paragraph" w:styleId="a7">
    <w:name w:val="Normal (Web)"/>
    <w:basedOn w:val="a"/>
    <w:uiPriority w:val="99"/>
    <w:semiHidden/>
    <w:unhideWhenUsed/>
    <w:rsid w:val="00D5287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52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025268">
      <w:bodyDiv w:val="1"/>
      <w:marLeft w:val="0"/>
      <w:marRight w:val="0"/>
      <w:marTop w:val="0"/>
      <w:marBottom w:val="0"/>
      <w:divBdr>
        <w:top w:val="none" w:sz="0" w:space="0" w:color="auto"/>
        <w:left w:val="none" w:sz="0" w:space="0" w:color="auto"/>
        <w:bottom w:val="none" w:sz="0" w:space="0" w:color="auto"/>
        <w:right w:val="none" w:sz="0" w:space="0" w:color="auto"/>
      </w:divBdr>
      <w:divsChild>
        <w:div w:id="190187122">
          <w:marLeft w:val="0"/>
          <w:marRight w:val="0"/>
          <w:marTop w:val="0"/>
          <w:marBottom w:val="150"/>
          <w:divBdr>
            <w:top w:val="dotted" w:sz="6" w:space="11" w:color="CCCCCC"/>
            <w:left w:val="dotted" w:sz="6" w:space="19" w:color="CCCCCC"/>
            <w:bottom w:val="dotted" w:sz="6" w:space="11" w:color="CCCCCC"/>
            <w:right w:val="dotted" w:sz="6" w:space="19" w:color="CCCCCC"/>
          </w:divBdr>
          <w:divsChild>
            <w:div w:id="680667069">
              <w:marLeft w:val="0"/>
              <w:marRight w:val="0"/>
              <w:marTop w:val="0"/>
              <w:marBottom w:val="0"/>
              <w:divBdr>
                <w:top w:val="none" w:sz="0" w:space="0" w:color="auto"/>
                <w:left w:val="none" w:sz="0" w:space="0" w:color="auto"/>
                <w:bottom w:val="none" w:sz="0" w:space="0" w:color="auto"/>
                <w:right w:val="none" w:sz="0" w:space="0" w:color="auto"/>
              </w:divBdr>
            </w:div>
            <w:div w:id="129903430">
              <w:marLeft w:val="0"/>
              <w:marRight w:val="0"/>
              <w:marTop w:val="0"/>
              <w:marBottom w:val="0"/>
              <w:divBdr>
                <w:top w:val="none" w:sz="0" w:space="0" w:color="auto"/>
                <w:left w:val="none" w:sz="0" w:space="0" w:color="auto"/>
                <w:bottom w:val="none" w:sz="0" w:space="0" w:color="auto"/>
                <w:right w:val="none" w:sz="0" w:space="0" w:color="auto"/>
              </w:divBdr>
            </w:div>
            <w:div w:id="1115904869">
              <w:marLeft w:val="0"/>
              <w:marRight w:val="0"/>
              <w:marTop w:val="0"/>
              <w:marBottom w:val="0"/>
              <w:divBdr>
                <w:top w:val="none" w:sz="0" w:space="0" w:color="auto"/>
                <w:left w:val="none" w:sz="0" w:space="0" w:color="auto"/>
                <w:bottom w:val="none" w:sz="0" w:space="0" w:color="auto"/>
                <w:right w:val="none" w:sz="0" w:space="0" w:color="auto"/>
              </w:divBdr>
            </w:div>
            <w:div w:id="1286539178">
              <w:marLeft w:val="0"/>
              <w:marRight w:val="0"/>
              <w:marTop w:val="0"/>
              <w:marBottom w:val="0"/>
              <w:divBdr>
                <w:top w:val="none" w:sz="0" w:space="0" w:color="auto"/>
                <w:left w:val="none" w:sz="0" w:space="0" w:color="auto"/>
                <w:bottom w:val="none" w:sz="0" w:space="0" w:color="auto"/>
                <w:right w:val="none" w:sz="0" w:space="0" w:color="auto"/>
              </w:divBdr>
            </w:div>
          </w:divsChild>
        </w:div>
        <w:div w:id="1515651942">
          <w:marLeft w:val="0"/>
          <w:marRight w:val="0"/>
          <w:marTop w:val="0"/>
          <w:marBottom w:val="0"/>
          <w:divBdr>
            <w:top w:val="single" w:sz="6" w:space="19"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2018-12-06T07:00:00Z</dcterms:created>
  <dcterms:modified xsi:type="dcterms:W3CDTF">2018-12-06T07:01:00Z</dcterms:modified>
</cp:coreProperties>
</file>