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5D7D5" w14:textId="77777777" w:rsidR="006323B3" w:rsidRPr="006323B3" w:rsidRDefault="006323B3" w:rsidP="006323B3">
      <w:pPr>
        <w:widowControl/>
        <w:spacing w:line="480" w:lineRule="atLeast"/>
        <w:jc w:val="center"/>
        <w:rPr>
          <w:rFonts w:ascii="&amp;quot" w:eastAsia="宋体" w:hAnsi="&amp;quot" w:cs="宋体"/>
          <w:b/>
          <w:bCs/>
          <w:color w:val="000000"/>
          <w:kern w:val="0"/>
          <w:sz w:val="36"/>
          <w:szCs w:val="36"/>
        </w:rPr>
      </w:pPr>
      <w:r w:rsidRPr="006323B3">
        <w:rPr>
          <w:rFonts w:ascii="&amp;quot" w:eastAsia="宋体" w:hAnsi="&amp;quot" w:cs="宋体"/>
          <w:b/>
          <w:bCs/>
          <w:color w:val="000000"/>
          <w:kern w:val="0"/>
          <w:sz w:val="36"/>
          <w:szCs w:val="36"/>
        </w:rPr>
        <w:t>运城市人民政府关于印发运城市全民技能提升工程实施方案的通知</w:t>
      </w:r>
    </w:p>
    <w:p w14:paraId="11B5C698" w14:textId="77777777" w:rsidR="006323B3" w:rsidRPr="006323B3" w:rsidRDefault="006323B3" w:rsidP="006323B3">
      <w:pPr>
        <w:widowControl/>
        <w:spacing w:line="450" w:lineRule="atLeast"/>
        <w:jc w:val="center"/>
        <w:rPr>
          <w:rFonts w:ascii="&amp;quot" w:eastAsia="宋体" w:hAnsi="&amp;quot" w:cs="宋体"/>
          <w:color w:val="000000"/>
          <w:kern w:val="0"/>
          <w:szCs w:val="21"/>
        </w:rPr>
      </w:pPr>
      <w:r w:rsidRPr="006323B3">
        <w:rPr>
          <w:rFonts w:ascii="&amp;quot" w:eastAsia="宋体" w:hAnsi="&amp;quot" w:cs="宋体"/>
          <w:color w:val="000000"/>
          <w:kern w:val="0"/>
          <w:szCs w:val="21"/>
        </w:rPr>
        <w:t>来源：运城市人民政府办公厅</w:t>
      </w:r>
      <w:r w:rsidRPr="006323B3">
        <w:rPr>
          <w:rFonts w:ascii="&amp;quot" w:eastAsia="宋体" w:hAnsi="&amp;quot" w:cs="宋体"/>
          <w:color w:val="000000"/>
          <w:kern w:val="0"/>
          <w:szCs w:val="21"/>
        </w:rPr>
        <w:t xml:space="preserve"> </w:t>
      </w:r>
      <w:r w:rsidRPr="006323B3">
        <w:rPr>
          <w:rFonts w:ascii="&amp;quot" w:eastAsia="宋体" w:hAnsi="&amp;quot" w:cs="宋体"/>
          <w:color w:val="000000"/>
          <w:kern w:val="0"/>
          <w:szCs w:val="21"/>
        </w:rPr>
        <w:t>发表时间：</w:t>
      </w:r>
      <w:r w:rsidRPr="006323B3">
        <w:rPr>
          <w:rFonts w:ascii="&amp;quot" w:eastAsia="宋体" w:hAnsi="&amp;quot" w:cs="宋体"/>
          <w:color w:val="000000"/>
          <w:kern w:val="0"/>
          <w:szCs w:val="21"/>
        </w:rPr>
        <w:t xml:space="preserve">2018-03-30 15:29:55 </w:t>
      </w:r>
    </w:p>
    <w:p w14:paraId="05908240" w14:textId="77777777" w:rsidR="006323B3" w:rsidRPr="006323B3" w:rsidRDefault="006323B3" w:rsidP="006323B3">
      <w:pPr>
        <w:widowControl/>
        <w:spacing w:line="380" w:lineRule="atLeast"/>
        <w:jc w:val="left"/>
        <w:rPr>
          <w:rFonts w:ascii="&amp;quot" w:eastAsia="宋体" w:hAnsi="&amp;quot" w:cs="宋体"/>
          <w:color w:val="000000"/>
          <w:kern w:val="0"/>
          <w:szCs w:val="21"/>
        </w:rPr>
      </w:pPr>
      <w:r w:rsidRPr="006323B3">
        <w:rPr>
          <w:rFonts w:ascii="&amp;quot" w:eastAsia="宋体" w:hAnsi="&amp;quot" w:cs="宋体"/>
          <w:color w:val="000000"/>
          <w:kern w:val="0"/>
          <w:szCs w:val="21"/>
        </w:rPr>
        <w:t>各县（市、区）人民政府，运城开发区管委会、市直各有关单位：</w:t>
      </w:r>
    </w:p>
    <w:p w14:paraId="13E17A3D"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《运城市全民技能提升工程实施方案》已经市人民政府同意，现印发给你们，请认真组织实施。</w:t>
      </w:r>
    </w:p>
    <w:p w14:paraId="4C1B3759"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 </w:t>
      </w:r>
    </w:p>
    <w:p w14:paraId="4B272C38"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 </w:t>
      </w:r>
    </w:p>
    <w:p w14:paraId="38D846D9" w14:textId="77777777" w:rsidR="006323B3" w:rsidRPr="006323B3" w:rsidRDefault="006323B3" w:rsidP="006323B3">
      <w:pPr>
        <w:widowControl/>
        <w:spacing w:line="380" w:lineRule="atLeast"/>
        <w:ind w:firstLine="420"/>
        <w:jc w:val="right"/>
        <w:rPr>
          <w:rFonts w:ascii="&amp;quot" w:eastAsia="宋体" w:hAnsi="&amp;quot" w:cs="宋体"/>
          <w:color w:val="000000"/>
          <w:kern w:val="0"/>
          <w:szCs w:val="21"/>
        </w:rPr>
      </w:pPr>
      <w:r w:rsidRPr="006323B3">
        <w:rPr>
          <w:rFonts w:ascii="&amp;quot" w:eastAsia="宋体" w:hAnsi="&amp;quot" w:cs="宋体"/>
          <w:color w:val="000000"/>
          <w:kern w:val="0"/>
          <w:szCs w:val="21"/>
        </w:rPr>
        <w:t>运城市人民政府</w:t>
      </w:r>
    </w:p>
    <w:p w14:paraId="5C22B8E3" w14:textId="77777777" w:rsidR="006323B3" w:rsidRPr="006323B3" w:rsidRDefault="006323B3" w:rsidP="006323B3">
      <w:pPr>
        <w:widowControl/>
        <w:spacing w:line="380" w:lineRule="atLeast"/>
        <w:ind w:firstLine="420"/>
        <w:jc w:val="right"/>
        <w:rPr>
          <w:rFonts w:ascii="&amp;quot" w:eastAsia="宋体" w:hAnsi="&amp;quot" w:cs="宋体"/>
          <w:color w:val="000000"/>
          <w:kern w:val="0"/>
          <w:szCs w:val="21"/>
        </w:rPr>
      </w:pPr>
      <w:r w:rsidRPr="006323B3">
        <w:rPr>
          <w:rFonts w:ascii="&amp;quot" w:eastAsia="宋体" w:hAnsi="&amp;quot" w:cs="宋体"/>
          <w:color w:val="000000"/>
          <w:kern w:val="0"/>
          <w:szCs w:val="21"/>
        </w:rPr>
        <w:t>2018</w:t>
      </w:r>
      <w:r w:rsidRPr="006323B3">
        <w:rPr>
          <w:rFonts w:ascii="&amp;quot" w:eastAsia="宋体" w:hAnsi="&amp;quot" w:cs="宋体"/>
          <w:color w:val="000000"/>
          <w:kern w:val="0"/>
          <w:szCs w:val="21"/>
        </w:rPr>
        <w:t>年</w:t>
      </w:r>
      <w:r w:rsidRPr="006323B3">
        <w:rPr>
          <w:rFonts w:ascii="&amp;quot" w:eastAsia="宋体" w:hAnsi="&amp;quot" w:cs="宋体"/>
          <w:color w:val="000000"/>
          <w:kern w:val="0"/>
          <w:szCs w:val="21"/>
        </w:rPr>
        <w:t>3</w:t>
      </w:r>
      <w:r w:rsidRPr="006323B3">
        <w:rPr>
          <w:rFonts w:ascii="&amp;quot" w:eastAsia="宋体" w:hAnsi="&amp;quot" w:cs="宋体"/>
          <w:color w:val="000000"/>
          <w:kern w:val="0"/>
          <w:szCs w:val="21"/>
        </w:rPr>
        <w:t>月</w:t>
      </w:r>
      <w:r w:rsidRPr="006323B3">
        <w:rPr>
          <w:rFonts w:ascii="&amp;quot" w:eastAsia="宋体" w:hAnsi="&amp;quot" w:cs="宋体"/>
          <w:color w:val="000000"/>
          <w:kern w:val="0"/>
          <w:szCs w:val="21"/>
        </w:rPr>
        <w:t>29</w:t>
      </w:r>
      <w:r w:rsidRPr="006323B3">
        <w:rPr>
          <w:rFonts w:ascii="&amp;quot" w:eastAsia="宋体" w:hAnsi="&amp;quot" w:cs="宋体"/>
          <w:color w:val="000000"/>
          <w:kern w:val="0"/>
          <w:szCs w:val="21"/>
        </w:rPr>
        <w:t>日</w:t>
      </w:r>
    </w:p>
    <w:p w14:paraId="3B1BD64D" w14:textId="77777777" w:rsidR="006323B3" w:rsidRPr="006323B3" w:rsidRDefault="006323B3" w:rsidP="006323B3">
      <w:pPr>
        <w:widowControl/>
        <w:spacing w:line="380" w:lineRule="atLeast"/>
        <w:ind w:firstLine="420"/>
        <w:jc w:val="right"/>
        <w:rPr>
          <w:rFonts w:ascii="&amp;quot" w:eastAsia="宋体" w:hAnsi="&amp;quot" w:cs="宋体"/>
          <w:color w:val="000000"/>
          <w:kern w:val="0"/>
          <w:szCs w:val="21"/>
        </w:rPr>
      </w:pPr>
      <w:r w:rsidRPr="006323B3">
        <w:rPr>
          <w:rFonts w:ascii="&amp;quot" w:eastAsia="宋体" w:hAnsi="&amp;quot" w:cs="宋体"/>
          <w:color w:val="000000"/>
          <w:kern w:val="0"/>
          <w:szCs w:val="21"/>
        </w:rPr>
        <w:t>（此件公开发布）</w:t>
      </w:r>
    </w:p>
    <w:p w14:paraId="35F908C9" w14:textId="77777777" w:rsidR="006323B3" w:rsidRPr="006323B3" w:rsidRDefault="006323B3" w:rsidP="006323B3">
      <w:pPr>
        <w:widowControl/>
        <w:spacing w:line="380" w:lineRule="atLeast"/>
        <w:jc w:val="left"/>
        <w:rPr>
          <w:rFonts w:ascii="&amp;quot" w:eastAsia="宋体" w:hAnsi="&amp;quot" w:cs="宋体"/>
          <w:color w:val="000000"/>
          <w:kern w:val="0"/>
          <w:szCs w:val="21"/>
        </w:rPr>
      </w:pPr>
    </w:p>
    <w:p w14:paraId="2DD2E56E" w14:textId="77777777" w:rsidR="006323B3" w:rsidRPr="006323B3" w:rsidRDefault="006323B3" w:rsidP="006323B3">
      <w:pPr>
        <w:widowControl/>
        <w:spacing w:line="380" w:lineRule="atLeast"/>
        <w:ind w:firstLine="420"/>
        <w:jc w:val="center"/>
        <w:rPr>
          <w:rFonts w:ascii="&amp;quot" w:eastAsia="宋体" w:hAnsi="&amp;quot" w:cs="宋体"/>
          <w:color w:val="000000"/>
          <w:kern w:val="0"/>
          <w:szCs w:val="21"/>
        </w:rPr>
      </w:pPr>
      <w:r w:rsidRPr="006323B3">
        <w:rPr>
          <w:rFonts w:ascii="&amp;quot" w:eastAsia="宋体" w:hAnsi="&amp;quot" w:cs="宋体"/>
          <w:color w:val="000000"/>
          <w:kern w:val="0"/>
          <w:szCs w:val="21"/>
        </w:rPr>
        <w:t>运城市全民技能提升工程实施方案</w:t>
      </w:r>
    </w:p>
    <w:p w14:paraId="0EB881B5"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 </w:t>
      </w:r>
    </w:p>
    <w:p w14:paraId="5754C0F0"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为贯彻落实党的十九大和中央、省、市经济工作会议精神，推动我市</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一区五带</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经济社会发展，根据《山西省人民政府关于印发山西省全民技能提升工程实施方案的通知》（晋政发〔</w:t>
      </w:r>
      <w:r w:rsidRPr="006323B3">
        <w:rPr>
          <w:rFonts w:ascii="&amp;quot" w:eastAsia="宋体" w:hAnsi="&amp;quot" w:cs="宋体"/>
          <w:color w:val="000000"/>
          <w:kern w:val="0"/>
          <w:szCs w:val="21"/>
        </w:rPr>
        <w:t>2017</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61</w:t>
      </w:r>
      <w:r w:rsidRPr="006323B3">
        <w:rPr>
          <w:rFonts w:ascii="&amp;quot" w:eastAsia="宋体" w:hAnsi="&amp;quot" w:cs="宋体"/>
          <w:color w:val="000000"/>
          <w:kern w:val="0"/>
          <w:szCs w:val="21"/>
        </w:rPr>
        <w:t>号）精神，结合我市实际，决定从今年起，实施全民技能提升工程，大力开展</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专项行动，大规模开展职业技能培训，加快培养适应转型发展的高素质技能人才</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全面提升劳动者职业素质和就业能力，实现更高质量和更加充分就业。现制定如下实施方案：</w:t>
      </w:r>
    </w:p>
    <w:p w14:paraId="697A9C43"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一、指导思想</w:t>
      </w:r>
    </w:p>
    <w:p w14:paraId="1FC9B7D1"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以党的十九大精神和习近平新时代中国特色社会主义思想为指导</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认真落</w:t>
      </w:r>
      <w:proofErr w:type="gramStart"/>
      <w:r w:rsidRPr="006323B3">
        <w:rPr>
          <w:rFonts w:ascii="&amp;quot" w:eastAsia="宋体" w:hAnsi="&amp;quot" w:cs="宋体"/>
          <w:color w:val="000000"/>
          <w:kern w:val="0"/>
          <w:szCs w:val="21"/>
        </w:rPr>
        <w:t>实习近</w:t>
      </w:r>
      <w:proofErr w:type="gramEnd"/>
      <w:r w:rsidRPr="006323B3">
        <w:rPr>
          <w:rFonts w:ascii="&amp;quot" w:eastAsia="宋体" w:hAnsi="&amp;quot" w:cs="宋体"/>
          <w:color w:val="000000"/>
          <w:kern w:val="0"/>
          <w:szCs w:val="21"/>
        </w:rPr>
        <w:t>平总书记视察山西重要讲话精神</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紧紧围绕市委市政府确定的</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一区五带</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发展布局，深入实施就业优先和人才强市战略</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坚持以提高劳动者技能、提升劳动者素质、促进劳动者就业、推动经济转型发展为目标</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按照</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人人持证、技能社会</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总体思路</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健全职业技能培训体系、职业能力评价体系、政策支持保障体系、组织领导责任体系</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打好</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人口大市牌</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，开展</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专项行动，激励和带动更多劳动者走出一条技能就业、技能增收、技能成才之路</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为我市加快脱贫攻坚、实现转型发展，为</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走进新时代，建设大运城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提供人力资源保障。</w:t>
      </w:r>
    </w:p>
    <w:p w14:paraId="189DA1F9"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二、目标任务</w:t>
      </w:r>
    </w:p>
    <w:p w14:paraId="725B8726"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从</w:t>
      </w:r>
      <w:r w:rsidRPr="006323B3">
        <w:rPr>
          <w:rFonts w:ascii="&amp;quot" w:eastAsia="宋体" w:hAnsi="&amp;quot" w:cs="宋体"/>
          <w:color w:val="000000"/>
          <w:kern w:val="0"/>
          <w:szCs w:val="21"/>
        </w:rPr>
        <w:t>2018</w:t>
      </w:r>
      <w:r w:rsidRPr="006323B3">
        <w:rPr>
          <w:rFonts w:ascii="&amp;quot" w:eastAsia="宋体" w:hAnsi="&amp;quot" w:cs="宋体"/>
          <w:color w:val="000000"/>
          <w:kern w:val="0"/>
          <w:szCs w:val="21"/>
        </w:rPr>
        <w:t>年起至</w:t>
      </w:r>
      <w:r w:rsidRPr="006323B3">
        <w:rPr>
          <w:rFonts w:ascii="&amp;quot" w:eastAsia="宋体" w:hAnsi="&amp;quot" w:cs="宋体"/>
          <w:color w:val="000000"/>
          <w:kern w:val="0"/>
          <w:szCs w:val="21"/>
        </w:rPr>
        <w:t>2022</w:t>
      </w:r>
      <w:r w:rsidRPr="006323B3">
        <w:rPr>
          <w:rFonts w:ascii="&amp;quot" w:eastAsia="宋体" w:hAnsi="&amp;quot" w:cs="宋体"/>
          <w:color w:val="000000"/>
          <w:kern w:val="0"/>
          <w:szCs w:val="21"/>
        </w:rPr>
        <w:t>年，结合贯彻实施《山西省高技能人才队伍建设中长期规划（</w:t>
      </w:r>
      <w:r w:rsidRPr="006323B3">
        <w:rPr>
          <w:rFonts w:ascii="&amp;quot" w:eastAsia="宋体" w:hAnsi="&amp;quot" w:cs="宋体"/>
          <w:color w:val="000000"/>
          <w:kern w:val="0"/>
          <w:szCs w:val="21"/>
        </w:rPr>
        <w:t>2011</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2020</w:t>
      </w:r>
      <w:r w:rsidRPr="006323B3">
        <w:rPr>
          <w:rFonts w:ascii="&amp;quot" w:eastAsia="宋体" w:hAnsi="&amp;quot" w:cs="宋体"/>
          <w:color w:val="000000"/>
          <w:kern w:val="0"/>
          <w:szCs w:val="21"/>
        </w:rPr>
        <w:t>年）》和《山西省全民技能提升工程实施方案》</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建成一批管理规范、资质健全、力量雄厚、理念先进的职业技术院校和高技能人才培训（实训）基地，市本级建设高技能人才培训（实训）基地</w:t>
      </w:r>
      <w:r w:rsidRPr="006323B3">
        <w:rPr>
          <w:rFonts w:ascii="&amp;quot" w:eastAsia="宋体" w:hAnsi="&amp;quot" w:cs="宋体"/>
          <w:color w:val="000000"/>
          <w:kern w:val="0"/>
          <w:szCs w:val="21"/>
        </w:rPr>
        <w:t>5</w:t>
      </w:r>
      <w:r w:rsidRPr="006323B3">
        <w:rPr>
          <w:rFonts w:ascii="&amp;quot" w:eastAsia="宋体" w:hAnsi="&amp;quot" w:cs="宋体"/>
          <w:color w:val="000000"/>
          <w:kern w:val="0"/>
          <w:szCs w:val="21"/>
        </w:rPr>
        <w:t>个，各县（市、区）建设高技能人才培训（实训）基地</w:t>
      </w:r>
      <w:r w:rsidRPr="006323B3">
        <w:rPr>
          <w:rFonts w:ascii="&amp;quot" w:eastAsia="宋体" w:hAnsi="&amp;quot" w:cs="宋体"/>
          <w:color w:val="000000"/>
          <w:kern w:val="0"/>
          <w:szCs w:val="21"/>
        </w:rPr>
        <w:t>1</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2</w:t>
      </w:r>
      <w:r w:rsidRPr="006323B3">
        <w:rPr>
          <w:rFonts w:ascii="&amp;quot" w:eastAsia="宋体" w:hAnsi="&amp;quot" w:cs="宋体"/>
          <w:color w:val="000000"/>
          <w:kern w:val="0"/>
          <w:szCs w:val="21"/>
        </w:rPr>
        <w:t>个。构建覆盖城乡全体劳动者，贯穿学习工作终身，适应就业创业和人才成长需要的职业培训制度，大力提升劳动者的技能素质，提升人力资源的质量，大力开展农民专业职</w:t>
      </w:r>
      <w:r w:rsidRPr="006323B3">
        <w:rPr>
          <w:rFonts w:ascii="&amp;quot" w:eastAsia="宋体" w:hAnsi="&amp;quot" w:cs="宋体"/>
          <w:color w:val="000000"/>
          <w:kern w:val="0"/>
          <w:szCs w:val="21"/>
        </w:rPr>
        <w:lastRenderedPageBreak/>
        <w:t>业技能提升培训、农民工技能提升培训、城镇失业人员培训、企业在岗职工培训和创新创业培训，不断提高劳动者职业素质和就业创业能力。培育打造一支有知识、有技术、有证书、有能力的</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河东工匠</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劳务品牌队伍；使经过培训并取得相应职业培训合格证书的劳动者每年达到</w:t>
      </w:r>
      <w:r w:rsidRPr="006323B3">
        <w:rPr>
          <w:rFonts w:ascii="&amp;quot" w:eastAsia="宋体" w:hAnsi="&amp;quot" w:cs="宋体"/>
          <w:color w:val="000000"/>
          <w:kern w:val="0"/>
          <w:szCs w:val="21"/>
        </w:rPr>
        <w:t>20</w:t>
      </w:r>
      <w:r w:rsidRPr="006323B3">
        <w:rPr>
          <w:rFonts w:ascii="&amp;quot" w:eastAsia="宋体" w:hAnsi="&amp;quot" w:cs="宋体"/>
          <w:color w:val="000000"/>
          <w:kern w:val="0"/>
          <w:szCs w:val="21"/>
        </w:rPr>
        <w:t>万人（其中开展农民专业职业技能提升培训</w:t>
      </w:r>
      <w:r w:rsidRPr="006323B3">
        <w:rPr>
          <w:rFonts w:ascii="&amp;quot" w:eastAsia="宋体" w:hAnsi="&amp;quot" w:cs="宋体"/>
          <w:color w:val="000000"/>
          <w:kern w:val="0"/>
          <w:szCs w:val="21"/>
        </w:rPr>
        <w:t>10</w:t>
      </w:r>
      <w:r w:rsidRPr="006323B3">
        <w:rPr>
          <w:rFonts w:ascii="&amp;quot" w:eastAsia="宋体" w:hAnsi="&amp;quot" w:cs="宋体"/>
          <w:color w:val="000000"/>
          <w:kern w:val="0"/>
          <w:szCs w:val="21"/>
        </w:rPr>
        <w:t>万人，含新型职业农民培育</w:t>
      </w:r>
      <w:r w:rsidRPr="006323B3">
        <w:rPr>
          <w:rFonts w:ascii="&amp;quot" w:eastAsia="宋体" w:hAnsi="&amp;quot" w:cs="宋体"/>
          <w:color w:val="000000"/>
          <w:kern w:val="0"/>
          <w:szCs w:val="21"/>
        </w:rPr>
        <w:t>1</w:t>
      </w:r>
      <w:r w:rsidRPr="006323B3">
        <w:rPr>
          <w:rFonts w:ascii="&amp;quot" w:eastAsia="宋体" w:hAnsi="&amp;quot" w:cs="宋体"/>
          <w:color w:val="000000"/>
          <w:kern w:val="0"/>
          <w:szCs w:val="21"/>
        </w:rPr>
        <w:t>万人，认定新型职业农民</w:t>
      </w:r>
      <w:r w:rsidRPr="006323B3">
        <w:rPr>
          <w:rFonts w:ascii="&amp;quot" w:eastAsia="宋体" w:hAnsi="&amp;quot" w:cs="宋体"/>
          <w:color w:val="000000"/>
          <w:kern w:val="0"/>
          <w:szCs w:val="21"/>
        </w:rPr>
        <w:t>1000</w:t>
      </w:r>
      <w:r w:rsidRPr="006323B3">
        <w:rPr>
          <w:rFonts w:ascii="&amp;quot" w:eastAsia="宋体" w:hAnsi="&amp;quot" w:cs="宋体"/>
          <w:color w:val="000000"/>
          <w:kern w:val="0"/>
          <w:szCs w:val="21"/>
        </w:rPr>
        <w:t>人；农民工技能提升培训</w:t>
      </w:r>
      <w:r w:rsidRPr="006323B3">
        <w:rPr>
          <w:rFonts w:ascii="&amp;quot" w:eastAsia="宋体" w:hAnsi="&amp;quot" w:cs="宋体"/>
          <w:color w:val="000000"/>
          <w:kern w:val="0"/>
          <w:szCs w:val="21"/>
        </w:rPr>
        <w:t>5</w:t>
      </w:r>
      <w:r w:rsidRPr="006323B3">
        <w:rPr>
          <w:rFonts w:ascii="&amp;quot" w:eastAsia="宋体" w:hAnsi="&amp;quot" w:cs="宋体"/>
          <w:color w:val="000000"/>
          <w:kern w:val="0"/>
          <w:szCs w:val="21"/>
        </w:rPr>
        <w:t>万人、城镇失业人员培训</w:t>
      </w:r>
      <w:r w:rsidRPr="006323B3">
        <w:rPr>
          <w:rFonts w:ascii="&amp;quot" w:eastAsia="宋体" w:hAnsi="&amp;quot" w:cs="宋体"/>
          <w:color w:val="000000"/>
          <w:kern w:val="0"/>
          <w:szCs w:val="21"/>
        </w:rPr>
        <w:t>2</w:t>
      </w:r>
      <w:r w:rsidRPr="006323B3">
        <w:rPr>
          <w:rFonts w:ascii="&amp;quot" w:eastAsia="宋体" w:hAnsi="&amp;quot" w:cs="宋体"/>
          <w:color w:val="000000"/>
          <w:kern w:val="0"/>
          <w:szCs w:val="21"/>
        </w:rPr>
        <w:t>万人、小</w:t>
      </w:r>
      <w:proofErr w:type="gramStart"/>
      <w:r w:rsidRPr="006323B3">
        <w:rPr>
          <w:rFonts w:ascii="&amp;quot" w:eastAsia="宋体" w:hAnsi="&amp;quot" w:cs="宋体"/>
          <w:color w:val="000000"/>
          <w:kern w:val="0"/>
          <w:szCs w:val="21"/>
        </w:rPr>
        <w:t>微企业</w:t>
      </w:r>
      <w:proofErr w:type="gramEnd"/>
      <w:r w:rsidRPr="006323B3">
        <w:rPr>
          <w:rFonts w:ascii="&amp;quot" w:eastAsia="宋体" w:hAnsi="&amp;quot" w:cs="宋体"/>
          <w:color w:val="000000"/>
          <w:kern w:val="0"/>
          <w:szCs w:val="21"/>
        </w:rPr>
        <w:t>岗前培训</w:t>
      </w:r>
      <w:r w:rsidRPr="006323B3">
        <w:rPr>
          <w:rFonts w:ascii="&amp;quot" w:eastAsia="宋体" w:hAnsi="&amp;quot" w:cs="宋体"/>
          <w:color w:val="000000"/>
          <w:kern w:val="0"/>
          <w:szCs w:val="21"/>
        </w:rPr>
        <w:t>2</w:t>
      </w:r>
      <w:r w:rsidRPr="006323B3">
        <w:rPr>
          <w:rFonts w:ascii="&amp;quot" w:eastAsia="宋体" w:hAnsi="&amp;quot" w:cs="宋体"/>
          <w:color w:val="000000"/>
          <w:kern w:val="0"/>
          <w:szCs w:val="21"/>
        </w:rPr>
        <w:t>万人、现代青年农场主、新型农业经营带头人和小</w:t>
      </w:r>
      <w:proofErr w:type="gramStart"/>
      <w:r w:rsidRPr="006323B3">
        <w:rPr>
          <w:rFonts w:ascii="&amp;quot" w:eastAsia="宋体" w:hAnsi="&amp;quot" w:cs="宋体"/>
          <w:color w:val="000000"/>
          <w:kern w:val="0"/>
          <w:szCs w:val="21"/>
        </w:rPr>
        <w:t>微企业</w:t>
      </w:r>
      <w:proofErr w:type="gramEnd"/>
      <w:r w:rsidRPr="006323B3">
        <w:rPr>
          <w:rFonts w:ascii="&amp;quot" w:eastAsia="宋体" w:hAnsi="&amp;quot" w:cs="宋体"/>
          <w:color w:val="000000"/>
          <w:kern w:val="0"/>
          <w:szCs w:val="21"/>
        </w:rPr>
        <w:t>职业经理人培训</w:t>
      </w:r>
      <w:r w:rsidRPr="006323B3">
        <w:rPr>
          <w:rFonts w:ascii="&amp;quot" w:eastAsia="宋体" w:hAnsi="&amp;quot" w:cs="宋体"/>
          <w:color w:val="000000"/>
          <w:kern w:val="0"/>
          <w:szCs w:val="21"/>
        </w:rPr>
        <w:t>5000</w:t>
      </w:r>
      <w:r w:rsidRPr="006323B3">
        <w:rPr>
          <w:rFonts w:ascii="&amp;quot" w:eastAsia="宋体" w:hAnsi="&amp;quot" w:cs="宋体"/>
          <w:color w:val="000000"/>
          <w:kern w:val="0"/>
          <w:szCs w:val="21"/>
        </w:rPr>
        <w:t>人、高技能人才培训</w:t>
      </w:r>
      <w:r w:rsidRPr="006323B3">
        <w:rPr>
          <w:rFonts w:ascii="&amp;quot" w:eastAsia="宋体" w:hAnsi="&amp;quot" w:cs="宋体"/>
          <w:color w:val="000000"/>
          <w:kern w:val="0"/>
          <w:szCs w:val="21"/>
        </w:rPr>
        <w:t>5000</w:t>
      </w:r>
      <w:r w:rsidRPr="006323B3">
        <w:rPr>
          <w:rFonts w:ascii="&amp;quot" w:eastAsia="宋体" w:hAnsi="&amp;quot" w:cs="宋体"/>
          <w:color w:val="000000"/>
          <w:kern w:val="0"/>
          <w:szCs w:val="21"/>
        </w:rPr>
        <w:t>人）</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每年转移就业劳动者</w:t>
      </w:r>
      <w:r w:rsidRPr="006323B3">
        <w:rPr>
          <w:rFonts w:ascii="&amp;quot" w:eastAsia="宋体" w:hAnsi="&amp;quot" w:cs="宋体"/>
          <w:color w:val="000000"/>
          <w:kern w:val="0"/>
          <w:szCs w:val="21"/>
        </w:rPr>
        <w:t>7</w:t>
      </w:r>
      <w:r w:rsidRPr="006323B3">
        <w:rPr>
          <w:rFonts w:ascii="&amp;quot" w:eastAsia="宋体" w:hAnsi="&amp;quot" w:cs="宋体"/>
          <w:color w:val="000000"/>
          <w:kern w:val="0"/>
          <w:szCs w:val="21"/>
        </w:rPr>
        <w:t>万人。</w:t>
      </w:r>
    </w:p>
    <w:p w14:paraId="3C5CB7C3"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三、实施办法</w:t>
      </w:r>
    </w:p>
    <w:p w14:paraId="4C029087"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（一）确定职业培训对象。全民技能提升工程</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专项行动职业培训对象将城镇失业人员、毕业年度高校毕业生、退出现役军人、农村进城务工人员、农村劳动力、企业岗前或在岗职工等全部纳入职业培训范围。</w:t>
      </w:r>
    </w:p>
    <w:p w14:paraId="196F58F9"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（二）充分发挥各类培训资源优势。全民技能提升工程</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专项行动，以我市中高等职业院校、技工学校、职业培训学校、企业培训中心为主体</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调动社会各类培训资源</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形成培训机构由市场竞争选择、职业（工种）由市场需求决定、培训成果由市场检验评估的职业培训机制。调整优化培训专业结构</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既要注重简单易学实用型技能培训</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又要加强高精难复合型技能培训</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满足不同文化层次、不同素质能力劳动者的培训需求。对承担政府补贴性培训任务的培训机构</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由市、县两级</w:t>
      </w:r>
      <w:proofErr w:type="gramStart"/>
      <w:r w:rsidRPr="006323B3">
        <w:rPr>
          <w:rFonts w:ascii="&amp;quot" w:eastAsia="宋体" w:hAnsi="&amp;quot" w:cs="宋体"/>
          <w:color w:val="000000"/>
          <w:kern w:val="0"/>
          <w:szCs w:val="21"/>
        </w:rPr>
        <w:t>人社部门</w:t>
      </w:r>
      <w:proofErr w:type="gramEnd"/>
      <w:r w:rsidRPr="006323B3">
        <w:rPr>
          <w:rFonts w:ascii="&amp;quot" w:eastAsia="宋体" w:hAnsi="&amp;quot" w:cs="宋体"/>
          <w:color w:val="000000"/>
          <w:kern w:val="0"/>
          <w:szCs w:val="21"/>
        </w:rPr>
        <w:t>根据属地管理权限，明确培训场地面积、实</w:t>
      </w:r>
      <w:proofErr w:type="gramStart"/>
      <w:r w:rsidRPr="006323B3">
        <w:rPr>
          <w:rFonts w:ascii="&amp;quot" w:eastAsia="宋体" w:hAnsi="&amp;quot" w:cs="宋体"/>
          <w:color w:val="000000"/>
          <w:kern w:val="0"/>
          <w:szCs w:val="21"/>
        </w:rPr>
        <w:t>训设备</w:t>
      </w:r>
      <w:proofErr w:type="gramEnd"/>
      <w:r w:rsidRPr="006323B3">
        <w:rPr>
          <w:rFonts w:ascii="&amp;quot" w:eastAsia="宋体" w:hAnsi="&amp;quot" w:cs="宋体"/>
          <w:color w:val="000000"/>
          <w:kern w:val="0"/>
          <w:szCs w:val="21"/>
        </w:rPr>
        <w:t>设施标准，按照</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公开、公平、公正</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原则</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采取招投标、竞争性谈判等方式在全市范围内择优确定。</w:t>
      </w:r>
    </w:p>
    <w:p w14:paraId="5FB4F856"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（三）明确培训工种专业。全民技能提升工程</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专项行动，在工种（专业）设置确定上，紧紧围绕我市</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十三五</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规划和</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一区五带</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经济建设发展要求，以服务各类企业和用人单位、促进劳动力高质量就业、提高工资收入为目的，以企业用工需求和产业发展趋势为导向，结合劳动力自身素质和就业意愿，采取订单、定向、校企合作等培训方式，重点开展装备制造、铝镁冶金、化工制药、电商制版、家政养老餐饮服务、现代农业等六大类型职业工种培训。要着眼未来技能型人才市场需求</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开展多层次、分类型、订单式技能提升培训，确保参训人员都能掌握至少一种实用的职业技能。各县（市、区）在制定实施方案时，围绕六大类型职业工种，提出具体专业工种设置，经主管部门审核后向社会公开发布。</w:t>
      </w:r>
    </w:p>
    <w:p w14:paraId="3CA7D7B4"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（四）创新技能培训方式。</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职业培训结合定点职业院校和培训机构特点优势，采取分类型、分专业、分等级组织实施。培训课时和培训标准，严格按照国家相关规定及大纲要求执行，做到理论学习与实操培训相结合、技能鉴定与用工需求相结合、传统模式与现代手段相结合、校内学习与校外就业相结合，切实提高培训的针对性和实用性。</w:t>
      </w:r>
      <w:proofErr w:type="gramStart"/>
      <w:r w:rsidRPr="006323B3">
        <w:rPr>
          <w:rFonts w:ascii="&amp;quot" w:eastAsia="宋体" w:hAnsi="&amp;quot" w:cs="宋体"/>
          <w:color w:val="000000"/>
          <w:kern w:val="0"/>
          <w:szCs w:val="21"/>
        </w:rPr>
        <w:t>人社部门</w:t>
      </w:r>
      <w:proofErr w:type="gramEnd"/>
      <w:r w:rsidRPr="006323B3">
        <w:rPr>
          <w:rFonts w:ascii="&amp;quot" w:eastAsia="宋体" w:hAnsi="&amp;quot" w:cs="宋体"/>
          <w:color w:val="000000"/>
          <w:kern w:val="0"/>
          <w:szCs w:val="21"/>
        </w:rPr>
        <w:t>及相关部门要积极引导职业院校和各类培训机构开展</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需求导向</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就业导向</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职业培训</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针对不同培训人群采取灵活多样培训方式</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最大限度缩短培训与就业的距离。职业院校、技工学校主要实行</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先培训、后就业</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模式</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重点对未继续升学的应届初、高中毕业生开展劳动预备制培训；用人单位主要实行</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先培训、后上岗</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模式</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重点对新招用人员开展岗前素质</w:t>
      </w:r>
      <w:r w:rsidRPr="006323B3">
        <w:rPr>
          <w:rFonts w:ascii="&amp;quot" w:eastAsia="宋体" w:hAnsi="&amp;quot" w:cs="宋体"/>
          <w:color w:val="000000"/>
          <w:kern w:val="0"/>
          <w:szCs w:val="21"/>
        </w:rPr>
        <w:lastRenderedPageBreak/>
        <w:t>技能提升培训；人力资源服务企业主要实行</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边培训、边就业</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模式</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重点对通过职业介绍达成就业意向的劳动者开展</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订单式</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培训；其他各类培训机构实行</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需求储备式培训</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模式</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重点对有就业需求人员开展市场需求集中度较高的职业（工种）定向培训。</w:t>
      </w:r>
    </w:p>
    <w:p w14:paraId="0E0AF3C7"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（五）规范技能评价标准。对国家职业资格目录内的项目</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按规定由</w:t>
      </w:r>
      <w:proofErr w:type="gramStart"/>
      <w:r w:rsidRPr="006323B3">
        <w:rPr>
          <w:rFonts w:ascii="&amp;quot" w:eastAsia="宋体" w:hAnsi="&amp;quot" w:cs="宋体"/>
          <w:color w:val="000000"/>
          <w:kern w:val="0"/>
          <w:szCs w:val="21"/>
        </w:rPr>
        <w:t>人社部门</w:t>
      </w:r>
      <w:proofErr w:type="gramEnd"/>
      <w:r w:rsidRPr="006323B3">
        <w:rPr>
          <w:rFonts w:ascii="&amp;quot" w:eastAsia="宋体" w:hAnsi="&amp;quot" w:cs="宋体"/>
          <w:color w:val="000000"/>
          <w:kern w:val="0"/>
          <w:szCs w:val="21"/>
        </w:rPr>
        <w:t>实施职业资格许可和认定考核</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核发国家统一的职业资格证书；对专项职业能力考核规范目录内的项目</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由市</w:t>
      </w:r>
      <w:proofErr w:type="gramStart"/>
      <w:r w:rsidRPr="006323B3">
        <w:rPr>
          <w:rFonts w:ascii="&amp;quot" w:eastAsia="宋体" w:hAnsi="&amp;quot" w:cs="宋体"/>
          <w:color w:val="000000"/>
          <w:kern w:val="0"/>
          <w:szCs w:val="21"/>
        </w:rPr>
        <w:t>人社部门</w:t>
      </w:r>
      <w:proofErr w:type="gramEnd"/>
      <w:r w:rsidRPr="006323B3">
        <w:rPr>
          <w:rFonts w:ascii="&amp;quot" w:eastAsia="宋体" w:hAnsi="&amp;quot" w:cs="宋体"/>
          <w:color w:val="000000"/>
          <w:kern w:val="0"/>
          <w:szCs w:val="21"/>
        </w:rPr>
        <w:t>实施专项职业能力考核</w:t>
      </w:r>
      <w:r w:rsidRPr="006323B3">
        <w:rPr>
          <w:rFonts w:ascii="&amp;quot" w:eastAsia="宋体" w:hAnsi="&amp;quot" w:cs="宋体"/>
          <w:color w:val="000000"/>
          <w:kern w:val="0"/>
          <w:szCs w:val="21"/>
        </w:rPr>
        <w:t>,</w:t>
      </w:r>
      <w:proofErr w:type="gramStart"/>
      <w:r w:rsidRPr="006323B3">
        <w:rPr>
          <w:rFonts w:ascii="&amp;quot" w:eastAsia="宋体" w:hAnsi="&amp;quot" w:cs="宋体"/>
          <w:color w:val="000000"/>
          <w:kern w:val="0"/>
          <w:szCs w:val="21"/>
        </w:rPr>
        <w:t>核发专项</w:t>
      </w:r>
      <w:proofErr w:type="gramEnd"/>
      <w:r w:rsidRPr="006323B3">
        <w:rPr>
          <w:rFonts w:ascii="&amp;quot" w:eastAsia="宋体" w:hAnsi="&amp;quot" w:cs="宋体"/>
          <w:color w:val="000000"/>
          <w:kern w:val="0"/>
          <w:szCs w:val="21"/>
        </w:rPr>
        <w:t>职业能力证书；对国家职业资格目录以外的职业（工种）</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由企业或其委托的社会组织、人才评价机构实施职业技能等级评价</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核发职业技能等级证书；对尚未颁发国家职业标准的职业（工种）</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由培训主管部门实施培训质量考核</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核发培训合格证书。企业或其委托的社会组织、人才评价机构应根据职业标准和岗位规范</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开展职业技能等级评价，职业技能等级一般设置初级工、中级工、高级工、技师、高级技师五级。评价内容要把思想品德放在首位</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注重考核岗位绩效</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强化生产服务成果和实绩评价。鼓励职业院校、技工学校、培训机构与企业合作共同制定职业能力评价规范</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采取教学过程评价与企业鉴定考核相结合的方式</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指导帮助学生、学员参加职业技能等级评价。没有合作企业或合作企业没有能力开展评价的</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可委托社会组织、人才评价机构开展职业技能等级评价。</w:t>
      </w:r>
    </w:p>
    <w:p w14:paraId="5536D589"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六）构建技能成才新机制。要打通和拓宽技能人才成长的职业通道。实行技工院校普通技工相当于中专、高级工相当于大专、预备技师相当于本科的学历认定标准；建立技师相当于助理工程师、高级技师相当于工程师的专业技术职称交流评聘标准，促进企事业单位的高技能人才和专业技术人才在适合的岗位发挥专长、建功立业。各县（市、区）每年都要开展</w:t>
      </w:r>
      <w:r w:rsidRPr="006323B3">
        <w:rPr>
          <w:rFonts w:ascii="&amp;quot" w:eastAsia="宋体" w:hAnsi="&amp;quot" w:cs="宋体"/>
          <w:color w:val="000000"/>
          <w:kern w:val="0"/>
          <w:szCs w:val="21"/>
        </w:rPr>
        <w:t>1-2</w:t>
      </w:r>
      <w:r w:rsidRPr="006323B3">
        <w:rPr>
          <w:rFonts w:ascii="&amp;quot" w:eastAsia="宋体" w:hAnsi="&amp;quot" w:cs="宋体"/>
          <w:color w:val="000000"/>
          <w:kern w:val="0"/>
          <w:szCs w:val="21"/>
        </w:rPr>
        <w:t>期的职业技能大赛，对全市职业技能大赛（</w:t>
      </w:r>
      <w:r w:rsidRPr="006323B3">
        <w:rPr>
          <w:rFonts w:ascii="&amp;quot" w:eastAsia="宋体" w:hAnsi="&amp;quot" w:cs="宋体"/>
          <w:color w:val="000000"/>
          <w:kern w:val="0"/>
          <w:szCs w:val="21"/>
        </w:rPr>
        <w:t>A</w:t>
      </w:r>
      <w:r w:rsidRPr="006323B3">
        <w:rPr>
          <w:rFonts w:ascii="&amp;quot" w:eastAsia="宋体" w:hAnsi="&amp;quot" w:cs="宋体"/>
          <w:color w:val="000000"/>
          <w:kern w:val="0"/>
          <w:szCs w:val="21"/>
        </w:rPr>
        <w:t>类）的优胜选手，荣获第一、二、三名的，分别给予</w:t>
      </w:r>
      <w:r w:rsidRPr="006323B3">
        <w:rPr>
          <w:rFonts w:ascii="&amp;quot" w:eastAsia="宋体" w:hAnsi="&amp;quot" w:cs="宋体"/>
          <w:color w:val="000000"/>
          <w:kern w:val="0"/>
          <w:szCs w:val="21"/>
        </w:rPr>
        <w:t>3</w:t>
      </w:r>
      <w:r w:rsidRPr="006323B3">
        <w:rPr>
          <w:rFonts w:ascii="&amp;quot" w:eastAsia="宋体" w:hAnsi="&amp;quot" w:cs="宋体"/>
          <w:color w:val="000000"/>
          <w:kern w:val="0"/>
          <w:szCs w:val="21"/>
        </w:rPr>
        <w:t>万元、</w:t>
      </w:r>
      <w:r w:rsidRPr="006323B3">
        <w:rPr>
          <w:rFonts w:ascii="&amp;quot" w:eastAsia="宋体" w:hAnsi="&amp;quot" w:cs="宋体"/>
          <w:color w:val="000000"/>
          <w:kern w:val="0"/>
          <w:szCs w:val="21"/>
        </w:rPr>
        <w:t>2</w:t>
      </w:r>
      <w:r w:rsidRPr="006323B3">
        <w:rPr>
          <w:rFonts w:ascii="&amp;quot" w:eastAsia="宋体" w:hAnsi="&amp;quot" w:cs="宋体"/>
          <w:color w:val="000000"/>
          <w:kern w:val="0"/>
          <w:szCs w:val="21"/>
        </w:rPr>
        <w:t>万元、</w:t>
      </w:r>
      <w:r w:rsidRPr="006323B3">
        <w:rPr>
          <w:rFonts w:ascii="&amp;quot" w:eastAsia="宋体" w:hAnsi="&amp;quot" w:cs="宋体"/>
          <w:color w:val="000000"/>
          <w:kern w:val="0"/>
          <w:szCs w:val="21"/>
        </w:rPr>
        <w:t>1</w:t>
      </w:r>
      <w:r w:rsidRPr="006323B3">
        <w:rPr>
          <w:rFonts w:ascii="&amp;quot" w:eastAsia="宋体" w:hAnsi="&amp;quot" w:cs="宋体"/>
          <w:color w:val="000000"/>
          <w:kern w:val="0"/>
          <w:szCs w:val="21"/>
        </w:rPr>
        <w:t>万元的奖励，并结合岗位业绩和绩效贡献给予</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记功</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、授予</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五一劳动奖章</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等精神奖励。竞赛专业（工种）在国家职业资格目录范围的，应给予晋升一个职业资格等级，或按高级工的标准给予职业资格认定的奖励。鼓励行业、企业立足本职、着眼发展，开展形式多样、各具特色的岗位比武和技能竞赛，打造企业岗位用人、技能大赛识人，社会舆论尊人，良好待遇留人，激励政策诱人，干事创业喜人的技能人才成长环境氛围，努力形成内陆地区对外开放、创新创业的人才高地。</w:t>
      </w:r>
    </w:p>
    <w:p w14:paraId="33AAC41C"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（七）严格职业培训标准。各定点职业院校和培训机构开展职业技能培训</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应根据国家职业标准，结合我市产业规划和培训需求</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制定培训职业工种及相应技能等级教学计划、教材大纲。对尚未颁布国家职业标准的职业工种，可根据企业、行业用人需求和岗位规范，经行业专家评估论证后，开展职业技能提升培训。</w:t>
      </w:r>
    </w:p>
    <w:p w14:paraId="393229C2"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（八）加强培训监督监管。各县（市、区）</w:t>
      </w:r>
      <w:proofErr w:type="gramStart"/>
      <w:r w:rsidRPr="006323B3">
        <w:rPr>
          <w:rFonts w:ascii="&amp;quot" w:eastAsia="宋体" w:hAnsi="&amp;quot" w:cs="宋体"/>
          <w:color w:val="000000"/>
          <w:kern w:val="0"/>
          <w:szCs w:val="21"/>
        </w:rPr>
        <w:t>人社部门</w:t>
      </w:r>
      <w:proofErr w:type="gramEnd"/>
      <w:r w:rsidRPr="006323B3">
        <w:rPr>
          <w:rFonts w:ascii="&amp;quot" w:eastAsia="宋体" w:hAnsi="&amp;quot" w:cs="宋体"/>
          <w:color w:val="000000"/>
          <w:kern w:val="0"/>
          <w:szCs w:val="21"/>
        </w:rPr>
        <w:t>要加强对培训机构开班计划、教学组织、考评结业等重点环节的监管。要在全市推广使用职业培训全程实时监控系统</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各职业院校和培训机构在教学、实训场所都要安装使用</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电子眼</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等监控设备</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相关原始视频资料作为申请培训补贴资金的重要依据。承担政府补贴性培训任务职业院校和培训机构的院长、校长或法人代表是培训组织实施和质量监管的第一责任人，要负责健全学员考勤、教学管理、教师考核、质量考评等规章制度</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确保培训规范、扎实、有效，坚决杜绝弄虚作</w:t>
      </w:r>
      <w:r w:rsidRPr="006323B3">
        <w:rPr>
          <w:rFonts w:ascii="&amp;quot" w:eastAsia="宋体" w:hAnsi="&amp;quot" w:cs="宋体"/>
          <w:color w:val="000000"/>
          <w:kern w:val="0"/>
          <w:szCs w:val="21"/>
        </w:rPr>
        <w:lastRenderedPageBreak/>
        <w:t>假、违规骗取套取培训资金的行为。同时要建立培训机构动态管理和退出机制</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凡当年培训合格率不达</w:t>
      </w:r>
      <w:r w:rsidRPr="006323B3">
        <w:rPr>
          <w:rFonts w:ascii="&amp;quot" w:eastAsia="宋体" w:hAnsi="&amp;quot" w:cs="宋体"/>
          <w:color w:val="000000"/>
          <w:kern w:val="0"/>
          <w:szCs w:val="21"/>
        </w:rPr>
        <w:t>80%</w:t>
      </w:r>
      <w:r w:rsidRPr="006323B3">
        <w:rPr>
          <w:rFonts w:ascii="&amp;quot" w:eastAsia="宋体" w:hAnsi="&amp;quot" w:cs="宋体"/>
          <w:color w:val="000000"/>
          <w:kern w:val="0"/>
          <w:szCs w:val="21"/>
        </w:rPr>
        <w:t>、就业率不达</w:t>
      </w:r>
      <w:r w:rsidRPr="006323B3">
        <w:rPr>
          <w:rFonts w:ascii="&amp;quot" w:eastAsia="宋体" w:hAnsi="&amp;quot" w:cs="宋体"/>
          <w:color w:val="000000"/>
          <w:kern w:val="0"/>
          <w:szCs w:val="21"/>
        </w:rPr>
        <w:t>30%</w:t>
      </w:r>
      <w:r w:rsidRPr="006323B3">
        <w:rPr>
          <w:rFonts w:ascii="&amp;quot" w:eastAsia="宋体" w:hAnsi="&amp;quot" w:cs="宋体"/>
          <w:color w:val="000000"/>
          <w:kern w:val="0"/>
          <w:szCs w:val="21"/>
        </w:rPr>
        <w:t>的</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取消下一年度承担政府补贴性培训任务资格。</w:t>
      </w:r>
    </w:p>
    <w:p w14:paraId="5478CB2C"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（九）做好培训就业服务。由市、县两级</w:t>
      </w:r>
      <w:proofErr w:type="gramStart"/>
      <w:r w:rsidRPr="006323B3">
        <w:rPr>
          <w:rFonts w:ascii="&amp;quot" w:eastAsia="宋体" w:hAnsi="&amp;quot" w:cs="宋体"/>
          <w:color w:val="000000"/>
          <w:kern w:val="0"/>
          <w:szCs w:val="21"/>
        </w:rPr>
        <w:t>人社部门</w:t>
      </w:r>
      <w:proofErr w:type="gramEnd"/>
      <w:r w:rsidRPr="006323B3">
        <w:rPr>
          <w:rFonts w:ascii="&amp;quot" w:eastAsia="宋体" w:hAnsi="&amp;quot" w:cs="宋体"/>
          <w:color w:val="000000"/>
          <w:kern w:val="0"/>
          <w:szCs w:val="21"/>
        </w:rPr>
        <w:t>牵头，财政、教育、经信、发改、住建、扶贫、农委、卫生计生、工会、妇联等相关部门积极配合，搭建</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专项行动职业培训服务平台，健全人才信息档案，建立培训就业绿色通道，畅通培训机构与用人单位的沟通合作。要大力实施在外务工人员关心关爱计划</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凤还巢</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计划，全力开展万人转移就业、</w:t>
      </w:r>
      <w:proofErr w:type="gramStart"/>
      <w:r w:rsidRPr="006323B3">
        <w:rPr>
          <w:rFonts w:ascii="&amp;quot" w:eastAsia="宋体" w:hAnsi="&amp;quot" w:cs="宋体"/>
          <w:color w:val="000000"/>
          <w:kern w:val="0"/>
          <w:szCs w:val="21"/>
        </w:rPr>
        <w:t>千凤还巢</w:t>
      </w:r>
      <w:proofErr w:type="gramEnd"/>
      <w:r w:rsidRPr="006323B3">
        <w:rPr>
          <w:rFonts w:ascii="&amp;quot" w:eastAsia="宋体" w:hAnsi="&amp;quot" w:cs="宋体"/>
          <w:color w:val="000000"/>
          <w:kern w:val="0"/>
          <w:szCs w:val="21"/>
        </w:rPr>
        <w:t>创业、</w:t>
      </w:r>
      <w:proofErr w:type="gramStart"/>
      <w:r w:rsidRPr="006323B3">
        <w:rPr>
          <w:rFonts w:ascii="&amp;quot" w:eastAsia="宋体" w:hAnsi="&amp;quot" w:cs="宋体"/>
          <w:color w:val="000000"/>
          <w:kern w:val="0"/>
          <w:szCs w:val="21"/>
        </w:rPr>
        <w:t>百商返乡</w:t>
      </w:r>
      <w:proofErr w:type="gramEnd"/>
      <w:r w:rsidRPr="006323B3">
        <w:rPr>
          <w:rFonts w:ascii="&amp;quot" w:eastAsia="宋体" w:hAnsi="&amp;quot" w:cs="宋体"/>
          <w:color w:val="000000"/>
          <w:kern w:val="0"/>
          <w:szCs w:val="21"/>
        </w:rPr>
        <w:t>兴业、十大劳务品牌</w:t>
      </w:r>
      <w:proofErr w:type="gramStart"/>
      <w:r w:rsidRPr="006323B3">
        <w:rPr>
          <w:rFonts w:ascii="&amp;quot" w:eastAsia="宋体" w:hAnsi="&amp;quot" w:cs="宋体"/>
          <w:color w:val="000000"/>
          <w:kern w:val="0"/>
          <w:szCs w:val="21"/>
        </w:rPr>
        <w:t>创建四</w:t>
      </w:r>
      <w:proofErr w:type="gramEnd"/>
      <w:r w:rsidRPr="006323B3">
        <w:rPr>
          <w:rFonts w:ascii="&amp;quot" w:eastAsia="宋体" w:hAnsi="&amp;quot" w:cs="宋体"/>
          <w:color w:val="000000"/>
          <w:kern w:val="0"/>
          <w:szCs w:val="21"/>
        </w:rPr>
        <w:t>大工程，提高服务质量，提升服务水平。各级公共就业服务机构要积极发挥平台优势，通过组织招聘会、建立输出基地等办法，拓宽就业渠道与市场，促进城乡劳动者根据自身意愿，实现本地就业或转移就业。</w:t>
      </w:r>
    </w:p>
    <w:p w14:paraId="39172CB4"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四、保障措施</w:t>
      </w:r>
    </w:p>
    <w:p w14:paraId="491AC770"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（一）加大政府培训资金投入力度。各县（市、区）要加大就业专项资金投入力度</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保证职业培训、技能鉴定、职业介绍补贴等资金支出。市、县两级财政部门要将</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专项行动相关经费统筹考虑，切实提供经费保障。企业要按规定足额提取职工教育经费</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并将其中</w:t>
      </w:r>
      <w:r w:rsidRPr="006323B3">
        <w:rPr>
          <w:rFonts w:ascii="&amp;quot" w:eastAsia="宋体" w:hAnsi="&amp;quot" w:cs="宋体"/>
          <w:color w:val="000000"/>
          <w:kern w:val="0"/>
          <w:szCs w:val="21"/>
        </w:rPr>
        <w:t>60%</w:t>
      </w:r>
      <w:r w:rsidRPr="006323B3">
        <w:rPr>
          <w:rFonts w:ascii="&amp;quot" w:eastAsia="宋体" w:hAnsi="&amp;quot" w:cs="宋体"/>
          <w:color w:val="000000"/>
          <w:kern w:val="0"/>
          <w:szCs w:val="21"/>
        </w:rPr>
        <w:t>以上用于一线职工技能培训。要充分发挥失业保险基金支持失业人员再就业培训和企业职工岗位技能提升培训的作用，鼓励企业、社会团体、民间组织和个人对职业培训提供资助和捐赠</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符合规定的准予在企业和个人所得税前扣除。</w:t>
      </w:r>
    </w:p>
    <w:p w14:paraId="2361E98F"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（二）完善职业技能培训补贴政策。全民技能提升工程</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专项行动补贴标准</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由原来按职业（工种）分类确定调整为按培训时间确定。培训时间一般在</w:t>
      </w:r>
      <w:r w:rsidRPr="006323B3">
        <w:rPr>
          <w:rFonts w:ascii="&amp;quot" w:eastAsia="宋体" w:hAnsi="&amp;quot" w:cs="宋体"/>
          <w:color w:val="000000"/>
          <w:kern w:val="0"/>
          <w:szCs w:val="21"/>
        </w:rPr>
        <w:t>10</w:t>
      </w:r>
      <w:r w:rsidRPr="006323B3">
        <w:rPr>
          <w:rFonts w:ascii="&amp;quot" w:eastAsia="宋体" w:hAnsi="&amp;quot" w:cs="宋体"/>
          <w:color w:val="000000"/>
          <w:kern w:val="0"/>
          <w:szCs w:val="21"/>
        </w:rPr>
        <w:t>天（</w:t>
      </w:r>
      <w:r w:rsidRPr="006323B3">
        <w:rPr>
          <w:rFonts w:ascii="&amp;quot" w:eastAsia="宋体" w:hAnsi="&amp;quot" w:cs="宋体"/>
          <w:color w:val="000000"/>
          <w:kern w:val="0"/>
          <w:szCs w:val="21"/>
        </w:rPr>
        <w:t>80</w:t>
      </w:r>
      <w:r w:rsidRPr="006323B3">
        <w:rPr>
          <w:rFonts w:ascii="&amp;quot" w:eastAsia="宋体" w:hAnsi="&amp;quot" w:cs="宋体"/>
          <w:color w:val="000000"/>
          <w:kern w:val="0"/>
          <w:szCs w:val="21"/>
        </w:rPr>
        <w:t>个课时）左右</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最长不超过</w:t>
      </w:r>
      <w:r w:rsidRPr="006323B3">
        <w:rPr>
          <w:rFonts w:ascii="&amp;quot" w:eastAsia="宋体" w:hAnsi="&amp;quot" w:cs="宋体"/>
          <w:color w:val="000000"/>
          <w:kern w:val="0"/>
          <w:szCs w:val="21"/>
        </w:rPr>
        <w:t>15</w:t>
      </w:r>
      <w:r w:rsidRPr="006323B3">
        <w:rPr>
          <w:rFonts w:ascii="&amp;quot" w:eastAsia="宋体" w:hAnsi="&amp;quot" w:cs="宋体"/>
          <w:color w:val="000000"/>
          <w:kern w:val="0"/>
          <w:szCs w:val="21"/>
        </w:rPr>
        <w:t>天（</w:t>
      </w:r>
      <w:r w:rsidRPr="006323B3">
        <w:rPr>
          <w:rFonts w:ascii="&amp;quot" w:eastAsia="宋体" w:hAnsi="&amp;quot" w:cs="宋体"/>
          <w:color w:val="000000"/>
          <w:kern w:val="0"/>
          <w:szCs w:val="21"/>
        </w:rPr>
        <w:t>120</w:t>
      </w:r>
      <w:r w:rsidRPr="006323B3">
        <w:rPr>
          <w:rFonts w:ascii="&amp;quot" w:eastAsia="宋体" w:hAnsi="&amp;quot" w:cs="宋体"/>
          <w:color w:val="000000"/>
          <w:kern w:val="0"/>
          <w:szCs w:val="21"/>
        </w:rPr>
        <w:t>个课时），</w:t>
      </w:r>
      <w:r w:rsidRPr="006323B3">
        <w:rPr>
          <w:rFonts w:ascii="&amp;quot" w:eastAsia="宋体" w:hAnsi="&amp;quot" w:cs="宋体"/>
          <w:color w:val="000000"/>
          <w:kern w:val="0"/>
          <w:szCs w:val="21"/>
        </w:rPr>
        <w:t>10</w:t>
      </w:r>
      <w:r w:rsidRPr="006323B3">
        <w:rPr>
          <w:rFonts w:ascii="&amp;quot" w:eastAsia="宋体" w:hAnsi="&amp;quot" w:cs="宋体"/>
          <w:color w:val="000000"/>
          <w:kern w:val="0"/>
          <w:szCs w:val="21"/>
        </w:rPr>
        <w:t>天以内每人每天补贴</w:t>
      </w:r>
      <w:r w:rsidRPr="006323B3">
        <w:rPr>
          <w:rFonts w:ascii="&amp;quot" w:eastAsia="宋体" w:hAnsi="&amp;quot" w:cs="宋体"/>
          <w:color w:val="000000"/>
          <w:kern w:val="0"/>
          <w:szCs w:val="21"/>
        </w:rPr>
        <w:t>150</w:t>
      </w:r>
      <w:r w:rsidRPr="006323B3">
        <w:rPr>
          <w:rFonts w:ascii="&amp;quot" w:eastAsia="宋体" w:hAnsi="&amp;quot" w:cs="宋体"/>
          <w:color w:val="000000"/>
          <w:kern w:val="0"/>
          <w:szCs w:val="21"/>
        </w:rPr>
        <w:t>元</w:t>
      </w:r>
      <w:r w:rsidRPr="006323B3">
        <w:rPr>
          <w:rFonts w:ascii="&amp;quot" w:eastAsia="宋体" w:hAnsi="&amp;quot" w:cs="宋体"/>
          <w:color w:val="000000"/>
          <w:kern w:val="0"/>
          <w:szCs w:val="21"/>
        </w:rPr>
        <w:t>,10</w:t>
      </w:r>
      <w:r w:rsidRPr="006323B3">
        <w:rPr>
          <w:rFonts w:ascii="&amp;quot" w:eastAsia="宋体" w:hAnsi="&amp;quot" w:cs="宋体"/>
          <w:color w:val="000000"/>
          <w:kern w:val="0"/>
          <w:szCs w:val="21"/>
        </w:rPr>
        <w:t>天以后每人每天补贴</w:t>
      </w:r>
      <w:r w:rsidRPr="006323B3">
        <w:rPr>
          <w:rFonts w:ascii="&amp;quot" w:eastAsia="宋体" w:hAnsi="&amp;quot" w:cs="宋体"/>
          <w:color w:val="000000"/>
          <w:kern w:val="0"/>
          <w:szCs w:val="21"/>
        </w:rPr>
        <w:t>100</w:t>
      </w:r>
      <w:r w:rsidRPr="006323B3">
        <w:rPr>
          <w:rFonts w:ascii="&amp;quot" w:eastAsia="宋体" w:hAnsi="&amp;quot" w:cs="宋体"/>
          <w:color w:val="000000"/>
          <w:kern w:val="0"/>
          <w:szCs w:val="21"/>
        </w:rPr>
        <w:t>元，补贴范围由职业资格目录内的职业（工种）扩展到具有国家职业标准和企业岗位规范的所有技能类职业（工种）</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重点补贴符合我市转型发展的六大类型工种专业的职业技能培训。对经培训取得相应证书的</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先给予培训机构</w:t>
      </w:r>
      <w:r w:rsidRPr="006323B3">
        <w:rPr>
          <w:rFonts w:ascii="&amp;quot" w:eastAsia="宋体" w:hAnsi="&amp;quot" w:cs="宋体"/>
          <w:color w:val="000000"/>
          <w:kern w:val="0"/>
          <w:szCs w:val="21"/>
        </w:rPr>
        <w:t>80%</w:t>
      </w:r>
      <w:r w:rsidRPr="006323B3">
        <w:rPr>
          <w:rFonts w:ascii="&amp;quot" w:eastAsia="宋体" w:hAnsi="&amp;quot" w:cs="宋体"/>
          <w:color w:val="000000"/>
          <w:kern w:val="0"/>
          <w:szCs w:val="21"/>
        </w:rPr>
        <w:t>的培训补贴；</w:t>
      </w:r>
      <w:r w:rsidRPr="006323B3">
        <w:rPr>
          <w:rFonts w:ascii="&amp;quot" w:eastAsia="宋体" w:hAnsi="&amp;quot" w:cs="宋体"/>
          <w:color w:val="000000"/>
          <w:kern w:val="0"/>
          <w:szCs w:val="21"/>
        </w:rPr>
        <w:t>3</w:t>
      </w:r>
      <w:r w:rsidRPr="006323B3">
        <w:rPr>
          <w:rFonts w:ascii="&amp;quot" w:eastAsia="宋体" w:hAnsi="&amp;quot" w:cs="宋体"/>
          <w:color w:val="000000"/>
          <w:kern w:val="0"/>
          <w:szCs w:val="21"/>
        </w:rPr>
        <w:t>个月内实现就业的</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再给予</w:t>
      </w:r>
      <w:r w:rsidRPr="006323B3">
        <w:rPr>
          <w:rFonts w:ascii="&amp;quot" w:eastAsia="宋体" w:hAnsi="&amp;quot" w:cs="宋体"/>
          <w:color w:val="000000"/>
          <w:kern w:val="0"/>
          <w:szCs w:val="21"/>
        </w:rPr>
        <w:t>20%</w:t>
      </w:r>
      <w:r w:rsidRPr="006323B3">
        <w:rPr>
          <w:rFonts w:ascii="&amp;quot" w:eastAsia="宋体" w:hAnsi="&amp;quot" w:cs="宋体"/>
          <w:color w:val="000000"/>
          <w:kern w:val="0"/>
          <w:szCs w:val="21"/>
        </w:rPr>
        <w:t>的培训补贴</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并按我省职业介绍补贴标准给予奖励。</w:t>
      </w:r>
    </w:p>
    <w:p w14:paraId="7E49CC91"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（三）创新职业技能培训补贴方式。各县（市、区）要按照</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精简、高效、便捷</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的原则</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改进完善资金补贴方式</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调动培训机构的积极性</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激发培训对象的内生动力。</w:t>
      </w:r>
      <w:r w:rsidRPr="006323B3">
        <w:rPr>
          <w:rFonts w:ascii="&amp;quot" w:eastAsia="宋体" w:hAnsi="&amp;quot" w:cs="宋体"/>
          <w:color w:val="000000"/>
          <w:kern w:val="0"/>
          <w:szCs w:val="21"/>
        </w:rPr>
        <w:t>2019</w:t>
      </w:r>
      <w:r w:rsidRPr="006323B3">
        <w:rPr>
          <w:rFonts w:ascii="&amp;quot" w:eastAsia="宋体" w:hAnsi="&amp;quot" w:cs="宋体"/>
          <w:color w:val="000000"/>
          <w:kern w:val="0"/>
          <w:szCs w:val="21"/>
        </w:rPr>
        <w:t>年起</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选择部分有条件的县（市、区）适时开展职业技能培训</w:t>
      </w:r>
      <w:proofErr w:type="gramStart"/>
      <w:r w:rsidRPr="006323B3">
        <w:rPr>
          <w:rFonts w:ascii="&amp;quot" w:eastAsia="宋体" w:hAnsi="&amp;quot" w:cs="宋体"/>
          <w:color w:val="000000"/>
          <w:kern w:val="0"/>
          <w:szCs w:val="21"/>
        </w:rPr>
        <w:t>券</w:t>
      </w:r>
      <w:proofErr w:type="gramEnd"/>
      <w:r w:rsidRPr="006323B3">
        <w:rPr>
          <w:rFonts w:ascii="&amp;quot" w:eastAsia="宋体" w:hAnsi="&amp;quot" w:cs="宋体"/>
          <w:color w:val="000000"/>
          <w:kern w:val="0"/>
          <w:szCs w:val="21"/>
        </w:rPr>
        <w:t>管理试点。劳动者凭培训</w:t>
      </w:r>
      <w:proofErr w:type="gramStart"/>
      <w:r w:rsidRPr="006323B3">
        <w:rPr>
          <w:rFonts w:ascii="&amp;quot" w:eastAsia="宋体" w:hAnsi="&amp;quot" w:cs="宋体"/>
          <w:color w:val="000000"/>
          <w:kern w:val="0"/>
          <w:szCs w:val="21"/>
        </w:rPr>
        <w:t>券</w:t>
      </w:r>
      <w:proofErr w:type="gramEnd"/>
      <w:r w:rsidRPr="006323B3">
        <w:rPr>
          <w:rFonts w:ascii="&amp;quot" w:eastAsia="宋体" w:hAnsi="&amp;quot" w:cs="宋体"/>
          <w:color w:val="000000"/>
          <w:kern w:val="0"/>
          <w:szCs w:val="21"/>
        </w:rPr>
        <w:t>可在本地公布的培训机构清单内自主选定培训机构，自愿选学职业（工种）。培训结束后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培训机构凭学员培训</w:t>
      </w:r>
      <w:proofErr w:type="gramStart"/>
      <w:r w:rsidRPr="006323B3">
        <w:rPr>
          <w:rFonts w:ascii="&amp;quot" w:eastAsia="宋体" w:hAnsi="&amp;quot" w:cs="宋体"/>
          <w:color w:val="000000"/>
          <w:kern w:val="0"/>
          <w:szCs w:val="21"/>
        </w:rPr>
        <w:t>券</w:t>
      </w:r>
      <w:proofErr w:type="gramEnd"/>
      <w:r w:rsidRPr="006323B3">
        <w:rPr>
          <w:rFonts w:ascii="&amp;quot" w:eastAsia="宋体" w:hAnsi="&amp;quot" w:cs="宋体"/>
          <w:color w:val="000000"/>
          <w:kern w:val="0"/>
          <w:szCs w:val="21"/>
        </w:rPr>
        <w:t>和培训过程、质量效果等印证材料申领补贴资金。</w:t>
      </w:r>
    </w:p>
    <w:p w14:paraId="7039CAAA"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（四）支持小</w:t>
      </w:r>
      <w:proofErr w:type="gramStart"/>
      <w:r w:rsidRPr="006323B3">
        <w:rPr>
          <w:rFonts w:ascii="&amp;quot" w:eastAsia="宋体" w:hAnsi="&amp;quot" w:cs="宋体"/>
          <w:color w:val="000000"/>
          <w:kern w:val="0"/>
          <w:szCs w:val="21"/>
        </w:rPr>
        <w:t>微企业</w:t>
      </w:r>
      <w:proofErr w:type="gramEnd"/>
      <w:r w:rsidRPr="006323B3">
        <w:rPr>
          <w:rFonts w:ascii="&amp;quot" w:eastAsia="宋体" w:hAnsi="&amp;quot" w:cs="宋体"/>
          <w:color w:val="000000"/>
          <w:kern w:val="0"/>
          <w:szCs w:val="21"/>
        </w:rPr>
        <w:t>开展岗前培训。对当年小</w:t>
      </w:r>
      <w:proofErr w:type="gramStart"/>
      <w:r w:rsidRPr="006323B3">
        <w:rPr>
          <w:rFonts w:ascii="&amp;quot" w:eastAsia="宋体" w:hAnsi="&amp;quot" w:cs="宋体"/>
          <w:color w:val="000000"/>
          <w:kern w:val="0"/>
          <w:szCs w:val="21"/>
        </w:rPr>
        <w:t>微企业</w:t>
      </w:r>
      <w:proofErr w:type="gramEnd"/>
      <w:r w:rsidRPr="006323B3">
        <w:rPr>
          <w:rFonts w:ascii="&amp;quot" w:eastAsia="宋体" w:hAnsi="&amp;quot" w:cs="宋体"/>
          <w:color w:val="000000"/>
          <w:kern w:val="0"/>
          <w:szCs w:val="21"/>
        </w:rPr>
        <w:t>与新招聘人员签订</w:t>
      </w:r>
      <w:r w:rsidRPr="006323B3">
        <w:rPr>
          <w:rFonts w:ascii="&amp;quot" w:eastAsia="宋体" w:hAnsi="&amp;quot" w:cs="宋体"/>
          <w:color w:val="000000"/>
          <w:kern w:val="0"/>
          <w:szCs w:val="21"/>
        </w:rPr>
        <w:t>6</w:t>
      </w:r>
      <w:r w:rsidRPr="006323B3">
        <w:rPr>
          <w:rFonts w:ascii="&amp;quot" w:eastAsia="宋体" w:hAnsi="&amp;quot" w:cs="宋体"/>
          <w:color w:val="000000"/>
          <w:kern w:val="0"/>
          <w:szCs w:val="21"/>
        </w:rPr>
        <w:t>个月以上劳动合同的</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按每人</w:t>
      </w:r>
      <w:r w:rsidRPr="006323B3">
        <w:rPr>
          <w:rFonts w:ascii="&amp;quot" w:eastAsia="宋体" w:hAnsi="&amp;quot" w:cs="宋体"/>
          <w:color w:val="000000"/>
          <w:kern w:val="0"/>
          <w:szCs w:val="21"/>
        </w:rPr>
        <w:t>300</w:t>
      </w:r>
      <w:r w:rsidRPr="006323B3">
        <w:rPr>
          <w:rFonts w:ascii="&amp;quot" w:eastAsia="宋体" w:hAnsi="&amp;quot" w:cs="宋体"/>
          <w:color w:val="000000"/>
          <w:kern w:val="0"/>
          <w:szCs w:val="21"/>
        </w:rPr>
        <w:t>元标准给予企业职业培训补贴；履行劳动合同</w:t>
      </w:r>
      <w:r w:rsidRPr="006323B3">
        <w:rPr>
          <w:rFonts w:ascii="&amp;quot" w:eastAsia="宋体" w:hAnsi="&amp;quot" w:cs="宋体"/>
          <w:color w:val="000000"/>
          <w:kern w:val="0"/>
          <w:szCs w:val="21"/>
        </w:rPr>
        <w:t>1</w:t>
      </w:r>
      <w:r w:rsidRPr="006323B3">
        <w:rPr>
          <w:rFonts w:ascii="&amp;quot" w:eastAsia="宋体" w:hAnsi="&amp;quot" w:cs="宋体"/>
          <w:color w:val="000000"/>
          <w:kern w:val="0"/>
          <w:szCs w:val="21"/>
        </w:rPr>
        <w:t>年内取得相应职业技能等级证书或提升一个技能等级的</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再给予</w:t>
      </w:r>
      <w:r w:rsidRPr="006323B3">
        <w:rPr>
          <w:rFonts w:ascii="&amp;quot" w:eastAsia="宋体" w:hAnsi="&amp;quot" w:cs="宋体"/>
          <w:color w:val="000000"/>
          <w:kern w:val="0"/>
          <w:szCs w:val="21"/>
        </w:rPr>
        <w:t>300</w:t>
      </w:r>
      <w:r w:rsidRPr="006323B3">
        <w:rPr>
          <w:rFonts w:ascii="&amp;quot" w:eastAsia="宋体" w:hAnsi="&amp;quot" w:cs="宋体"/>
          <w:color w:val="000000"/>
          <w:kern w:val="0"/>
          <w:szCs w:val="21"/>
        </w:rPr>
        <w:t>元职业培训补贴。</w:t>
      </w:r>
    </w:p>
    <w:p w14:paraId="7420BC7D"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（五）完善技能人才使用激励政策。各县（市、区）要建立职业资格、职业技能等级与相应职称、学历比照认定制度</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突出评价结果互认</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减少重复评价</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降低社会用人成本。用人单位聘用高级工、技师、高级技师可比照相应层级工程技术人员享受同等待遇</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对技工院</w:t>
      </w:r>
      <w:r w:rsidRPr="006323B3">
        <w:rPr>
          <w:rFonts w:ascii="&amp;quot" w:eastAsia="宋体" w:hAnsi="&amp;quot" w:cs="宋体"/>
          <w:color w:val="000000"/>
          <w:kern w:val="0"/>
          <w:szCs w:val="21"/>
        </w:rPr>
        <w:lastRenderedPageBreak/>
        <w:t>校中级工班、高级工班、预备技师（技师）班毕业生分别按相当于中专、大专、本科学历落实相关待遇。</w:t>
      </w:r>
    </w:p>
    <w:p w14:paraId="26EBF46F"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（六）加大技能人才项目支持力度。今后</w:t>
      </w:r>
      <w:r w:rsidRPr="006323B3">
        <w:rPr>
          <w:rFonts w:ascii="&amp;quot" w:eastAsia="宋体" w:hAnsi="&amp;quot" w:cs="宋体"/>
          <w:color w:val="000000"/>
          <w:kern w:val="0"/>
          <w:szCs w:val="21"/>
        </w:rPr>
        <w:t>5</w:t>
      </w:r>
      <w:r w:rsidRPr="006323B3">
        <w:rPr>
          <w:rFonts w:ascii="&amp;quot" w:eastAsia="宋体" w:hAnsi="&amp;quot" w:cs="宋体"/>
          <w:color w:val="000000"/>
          <w:kern w:val="0"/>
          <w:szCs w:val="21"/>
        </w:rPr>
        <w:t>年</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全市要力争新建</w:t>
      </w:r>
      <w:r w:rsidRPr="006323B3">
        <w:rPr>
          <w:rFonts w:ascii="&amp;quot" w:eastAsia="宋体" w:hAnsi="&amp;quot" w:cs="宋体"/>
          <w:color w:val="000000"/>
          <w:kern w:val="0"/>
          <w:szCs w:val="21"/>
        </w:rPr>
        <w:t>1</w:t>
      </w:r>
      <w:r w:rsidRPr="006323B3">
        <w:rPr>
          <w:rFonts w:ascii="&amp;quot" w:eastAsia="宋体" w:hAnsi="&amp;quot" w:cs="宋体"/>
          <w:color w:val="000000"/>
          <w:kern w:val="0"/>
          <w:szCs w:val="21"/>
        </w:rPr>
        <w:t>个国家级、</w:t>
      </w:r>
      <w:r w:rsidRPr="006323B3">
        <w:rPr>
          <w:rFonts w:ascii="&amp;quot" w:eastAsia="宋体" w:hAnsi="&amp;quot" w:cs="宋体"/>
          <w:color w:val="000000"/>
          <w:kern w:val="0"/>
          <w:szCs w:val="21"/>
        </w:rPr>
        <w:t>4</w:t>
      </w:r>
      <w:r w:rsidRPr="006323B3">
        <w:rPr>
          <w:rFonts w:ascii="&amp;quot" w:eastAsia="宋体" w:hAnsi="&amp;quot" w:cs="宋体"/>
          <w:color w:val="000000"/>
          <w:kern w:val="0"/>
          <w:szCs w:val="21"/>
        </w:rPr>
        <w:t>个省级、</w:t>
      </w:r>
      <w:r w:rsidRPr="006323B3">
        <w:rPr>
          <w:rFonts w:ascii="&amp;quot" w:eastAsia="宋体" w:hAnsi="&amp;quot" w:cs="宋体"/>
          <w:color w:val="000000"/>
          <w:kern w:val="0"/>
          <w:szCs w:val="21"/>
        </w:rPr>
        <w:t>15</w:t>
      </w:r>
      <w:r w:rsidRPr="006323B3">
        <w:rPr>
          <w:rFonts w:ascii="&amp;quot" w:eastAsia="宋体" w:hAnsi="&amp;quot" w:cs="宋体"/>
          <w:color w:val="000000"/>
          <w:kern w:val="0"/>
          <w:szCs w:val="21"/>
        </w:rPr>
        <w:t>个市级高技能人才培训基地、公共实训基地，建设</w:t>
      </w:r>
      <w:r w:rsidRPr="006323B3">
        <w:rPr>
          <w:rFonts w:ascii="&amp;quot" w:eastAsia="宋体" w:hAnsi="&amp;quot" w:cs="宋体"/>
          <w:color w:val="000000"/>
          <w:kern w:val="0"/>
          <w:szCs w:val="21"/>
        </w:rPr>
        <w:t>10</w:t>
      </w:r>
      <w:r w:rsidRPr="006323B3">
        <w:rPr>
          <w:rFonts w:ascii="&amp;quot" w:eastAsia="宋体" w:hAnsi="&amp;quot" w:cs="宋体"/>
          <w:color w:val="000000"/>
          <w:kern w:val="0"/>
          <w:szCs w:val="21"/>
        </w:rPr>
        <w:t>个技能大师工作室</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基本形成布局合理、功能完善、特色鲜明、运行规范、服务高效</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促进职业院校、技工学校发展，适应我市产业转型升级和劳动者技能提升需求的示范培训体系。各职业院校、技工学校及各类职业培训机构要加强</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双师型</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教师队伍建设</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推进产教融合</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深化校企合作</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强化实践教学和动手能力培养。对认定为市级公共实训基地的</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从市级就业专项资金中给予适当的一次性建设补助。</w:t>
      </w:r>
    </w:p>
    <w:p w14:paraId="450D04E4"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五、健全责任体系</w:t>
      </w:r>
    </w:p>
    <w:p w14:paraId="1F816C02"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（一）加强组织领导，形成工作合力。各县（市、区）要将全民技能提升工程纳入经济社会发展总体布局</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加强对全民技能提升工程</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专项行动工作的领导力度，成立专项领导组，由政府主要领导挂帅，</w:t>
      </w:r>
      <w:proofErr w:type="gramStart"/>
      <w:r w:rsidRPr="006323B3">
        <w:rPr>
          <w:rFonts w:ascii="&amp;quot" w:eastAsia="宋体" w:hAnsi="&amp;quot" w:cs="宋体"/>
          <w:color w:val="000000"/>
          <w:kern w:val="0"/>
          <w:szCs w:val="21"/>
        </w:rPr>
        <w:t>人社部门</w:t>
      </w:r>
      <w:proofErr w:type="gramEnd"/>
      <w:r w:rsidRPr="006323B3">
        <w:rPr>
          <w:rFonts w:ascii="&amp;quot" w:eastAsia="宋体" w:hAnsi="&amp;quot" w:cs="宋体"/>
          <w:color w:val="000000"/>
          <w:kern w:val="0"/>
          <w:szCs w:val="21"/>
        </w:rPr>
        <w:t>统筹协调，发改、教育、财政、农委、卫生计生、民政、商务、经信、扶贫开发、中小企业等部门各司其职，工会、共青团、妇联、残联等人民团体广泛参与的工作机制，发挥各部门职能优势，形成工作合力。</w:t>
      </w:r>
    </w:p>
    <w:p w14:paraId="43193FA6"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（二）坚持政府推动，突出地方特色。在培训项目和工种选择上，坚持</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政府推动，市场导向</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的原则，实施</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一县一品</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战略，将</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专项行动纳入当地经济发展规划，围绕我市</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一区五带</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经济发展，结合地域经济特色，确定</w:t>
      </w:r>
      <w:r w:rsidRPr="006323B3">
        <w:rPr>
          <w:rFonts w:ascii="&amp;quot" w:eastAsia="宋体" w:hAnsi="&amp;quot" w:cs="宋体"/>
          <w:color w:val="000000"/>
          <w:kern w:val="0"/>
          <w:szCs w:val="21"/>
        </w:rPr>
        <w:t>3-5</w:t>
      </w:r>
      <w:r w:rsidRPr="006323B3">
        <w:rPr>
          <w:rFonts w:ascii="&amp;quot" w:eastAsia="宋体" w:hAnsi="&amp;quot" w:cs="宋体"/>
          <w:color w:val="000000"/>
          <w:kern w:val="0"/>
          <w:szCs w:val="21"/>
        </w:rPr>
        <w:t>个重点培训技术工种，培育打造具有地方特色的劳务品牌。在培训学员筛选推送上，坚持</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政府发动，分类选送，责任包干</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的办法，由各级政府负责组织发动，鼓励引导符合条件的劳动者积极报名参加。</w:t>
      </w:r>
    </w:p>
    <w:p w14:paraId="3AABA29D"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（三）加强督导考核，确保责任落实。各县（市、区）要高度重视</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专项行动工作，市考核办要建立和完善目标责任考核体系，将</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专项行动就业工作作为考核县（市、区）、市直各有关单位责任考核范畴和年度工作及脱贫工作的重要指标之一，严格进行督导考核，建立社会公开监督机制</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通过各类媒体对培训就业情况和补贴政策落实情况向社会公开，主动接受社会各界的监督。</w:t>
      </w:r>
    </w:p>
    <w:p w14:paraId="658A3CAC"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（四）加强政策宣传，营造浓厚氛围。利用各类新闻媒体广泛宣传全民技能提升工程富民增收的重要意义和技能成才的典型人物</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积极鼓励行业、企业、社会团体开展岗位练兵、技术比武、技能竞赛活动</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组织开展</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河东工匠</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职业技术能手评选活动</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表彰各行业优秀高技能人才，大力弘扬新时代</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工匠精神</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，努力营造尊重劳动、崇尚技能的浓厚社会氛围。为建设</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技能运城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，实现我市经济社会转型发展，</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走进新时代、建设大运城</w:t>
      </w:r>
      <w:r w:rsidRPr="006323B3">
        <w:rPr>
          <w:rFonts w:ascii="&amp;quot" w:eastAsia="宋体" w:hAnsi="&amp;quot" w:cs="宋体"/>
          <w:color w:val="000000"/>
          <w:kern w:val="0"/>
          <w:szCs w:val="21"/>
        </w:rPr>
        <w:t>”</w:t>
      </w:r>
      <w:r w:rsidRPr="006323B3">
        <w:rPr>
          <w:rFonts w:ascii="&amp;quot" w:eastAsia="宋体" w:hAnsi="&amp;quot" w:cs="宋体"/>
          <w:color w:val="000000"/>
          <w:kern w:val="0"/>
          <w:szCs w:val="21"/>
        </w:rPr>
        <w:t>做出积极贡献。</w:t>
      </w:r>
    </w:p>
    <w:p w14:paraId="034671F2" w14:textId="77777777" w:rsidR="006323B3" w:rsidRPr="006323B3" w:rsidRDefault="006323B3" w:rsidP="006323B3">
      <w:pPr>
        <w:widowControl/>
        <w:spacing w:line="380" w:lineRule="atLeast"/>
        <w:ind w:firstLine="420"/>
        <w:jc w:val="left"/>
        <w:rPr>
          <w:rFonts w:ascii="&amp;quot" w:eastAsia="宋体" w:hAnsi="&amp;quot" w:cs="宋体"/>
          <w:color w:val="000000"/>
          <w:kern w:val="0"/>
          <w:szCs w:val="21"/>
        </w:rPr>
      </w:pPr>
      <w:r w:rsidRPr="006323B3">
        <w:rPr>
          <w:rFonts w:ascii="&amp;quot" w:eastAsia="宋体" w:hAnsi="&amp;quot" w:cs="宋体"/>
          <w:color w:val="000000"/>
          <w:kern w:val="0"/>
          <w:szCs w:val="21"/>
        </w:rPr>
        <w:t> </w:t>
      </w:r>
    </w:p>
    <w:p w14:paraId="6FA417C0" w14:textId="77777777" w:rsidR="00DE5568" w:rsidRPr="006323B3" w:rsidRDefault="00DE5568" w:rsidP="006323B3">
      <w:bookmarkStart w:id="0" w:name="_GoBack"/>
      <w:bookmarkEnd w:id="0"/>
    </w:p>
    <w:sectPr w:rsidR="00DE5568" w:rsidRPr="006323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D7"/>
    <w:rsid w:val="00301FD7"/>
    <w:rsid w:val="006323B3"/>
    <w:rsid w:val="00BD1AAE"/>
    <w:rsid w:val="00DE5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D2458-66FF-4580-BF21-961EFAFB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1A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244751">
      <w:bodyDiv w:val="1"/>
      <w:marLeft w:val="0"/>
      <w:marRight w:val="0"/>
      <w:marTop w:val="0"/>
      <w:marBottom w:val="0"/>
      <w:divBdr>
        <w:top w:val="none" w:sz="0" w:space="0" w:color="auto"/>
        <w:left w:val="none" w:sz="0" w:space="0" w:color="auto"/>
        <w:bottom w:val="none" w:sz="0" w:space="0" w:color="auto"/>
        <w:right w:val="none" w:sz="0" w:space="0" w:color="auto"/>
      </w:divBdr>
    </w:div>
    <w:div w:id="12627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2018-09-21T09:55:00Z</dcterms:created>
  <dcterms:modified xsi:type="dcterms:W3CDTF">2018-09-21T10:00:00Z</dcterms:modified>
</cp:coreProperties>
</file>