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9DA" w:rsidRPr="001B49DA" w:rsidRDefault="001B49DA" w:rsidP="001B49DA">
      <w:pPr>
        <w:pStyle w:val="a3"/>
        <w:shd w:val="clear" w:color="auto" w:fill="FFFFFF"/>
        <w:spacing w:before="0" w:beforeAutospacing="0" w:after="0" w:afterAutospacing="0" w:line="450" w:lineRule="atLeast"/>
        <w:jc w:val="center"/>
        <w:rPr>
          <w:b/>
          <w:color w:val="000000"/>
          <w:sz w:val="27"/>
          <w:szCs w:val="27"/>
        </w:rPr>
      </w:pPr>
      <w:r w:rsidRPr="001B49DA">
        <w:rPr>
          <w:rFonts w:hint="eastAsia"/>
          <w:b/>
          <w:color w:val="000000"/>
          <w:sz w:val="27"/>
          <w:szCs w:val="27"/>
        </w:rPr>
        <w:t>姚安县企业发展奖励办法</w:t>
      </w:r>
    </w:p>
    <w:p w:rsidR="001B49DA" w:rsidRDefault="001B49DA" w:rsidP="001B49DA">
      <w:pPr>
        <w:pStyle w:val="a3"/>
        <w:shd w:val="clear" w:color="auto" w:fill="FFFFFF"/>
        <w:spacing w:before="0" w:beforeAutospacing="0" w:after="0" w:afterAutospacing="0" w:line="450" w:lineRule="atLeast"/>
        <w:rPr>
          <w:color w:val="000000"/>
          <w:sz w:val="27"/>
          <w:szCs w:val="27"/>
        </w:rPr>
      </w:pPr>
      <w:r>
        <w:rPr>
          <w:rFonts w:hint="eastAsia"/>
          <w:color w:val="000000"/>
          <w:sz w:val="27"/>
          <w:szCs w:val="27"/>
        </w:rPr>
        <w:t>    为加快推动工业商贸流通业发展，鼓励和支持企业提 质增效，扩大投资规模，确保完成全县企业发展目标任务，推进全县</w:t>
      </w:r>
      <w:r>
        <w:rPr>
          <w:rFonts w:hint="eastAsia"/>
          <w:color w:val="000000"/>
          <w:sz w:val="27"/>
          <w:szCs w:val="27"/>
        </w:rPr>
        <w:br/>
        <w:t>经济社会又好又快发展，特制定本办法。</w:t>
      </w:r>
      <w:r>
        <w:rPr>
          <w:rStyle w:val="apple-converted-space"/>
          <w:rFonts w:hint="eastAsia"/>
          <w:color w:val="000000"/>
          <w:sz w:val="27"/>
          <w:szCs w:val="27"/>
        </w:rPr>
        <w:t> </w:t>
      </w:r>
      <w:r>
        <w:rPr>
          <w:rFonts w:hint="eastAsia"/>
          <w:color w:val="000000"/>
          <w:sz w:val="27"/>
          <w:szCs w:val="27"/>
        </w:rPr>
        <w:br/>
        <w:t>    一、考核对象</w:t>
      </w:r>
      <w:r>
        <w:rPr>
          <w:rStyle w:val="apple-converted-space"/>
          <w:rFonts w:hint="eastAsia"/>
          <w:color w:val="000000"/>
          <w:sz w:val="27"/>
          <w:szCs w:val="27"/>
        </w:rPr>
        <w:t> </w:t>
      </w:r>
      <w:r>
        <w:rPr>
          <w:rFonts w:hint="eastAsia"/>
          <w:color w:val="000000"/>
          <w:sz w:val="27"/>
          <w:szCs w:val="27"/>
        </w:rPr>
        <w:br/>
        <w:t>    全县区域内除烟草、金融、保险、石油、通讯、房地产、能源等行业外的所有工业企业和商贸流通企业、工业园区管委会。</w:t>
      </w:r>
      <w:r>
        <w:rPr>
          <w:rStyle w:val="apple-converted-space"/>
          <w:rFonts w:hint="eastAsia"/>
          <w:color w:val="000000"/>
          <w:sz w:val="27"/>
          <w:szCs w:val="27"/>
        </w:rPr>
        <w:t> </w:t>
      </w:r>
      <w:r>
        <w:rPr>
          <w:rFonts w:hint="eastAsia"/>
          <w:color w:val="000000"/>
          <w:sz w:val="27"/>
          <w:szCs w:val="27"/>
        </w:rPr>
        <w:br/>
        <w:t>    二、考核奖励办法</w:t>
      </w:r>
      <w:r>
        <w:rPr>
          <w:rStyle w:val="apple-converted-space"/>
          <w:rFonts w:hint="eastAsia"/>
          <w:color w:val="000000"/>
          <w:sz w:val="27"/>
          <w:szCs w:val="27"/>
        </w:rPr>
        <w:t> </w:t>
      </w:r>
      <w:r>
        <w:rPr>
          <w:rFonts w:hint="eastAsia"/>
          <w:color w:val="000000"/>
          <w:sz w:val="27"/>
          <w:szCs w:val="27"/>
        </w:rPr>
        <w:br/>
        <w:t>    （一）企业税收贡献奖</w:t>
      </w:r>
      <w:r>
        <w:rPr>
          <w:rStyle w:val="apple-converted-space"/>
          <w:rFonts w:hint="eastAsia"/>
          <w:color w:val="000000"/>
          <w:sz w:val="27"/>
          <w:szCs w:val="27"/>
        </w:rPr>
        <w:t> </w:t>
      </w:r>
      <w:r>
        <w:rPr>
          <w:rFonts w:hint="eastAsia"/>
          <w:color w:val="000000"/>
          <w:sz w:val="27"/>
          <w:szCs w:val="27"/>
        </w:rPr>
        <w:br/>
        <w:t xml:space="preserve">    1．对新办 企业的奖励。新办企业当年上缴生产经营税收在5 万元（含5万元）以上的，按企业纳税额的 5%对企业给予奖励，最高奖励不超过10 </w:t>
      </w:r>
      <w:r w:rsidR="002405B1">
        <w:rPr>
          <w:rFonts w:hint="eastAsia"/>
          <w:color w:val="000000"/>
          <w:sz w:val="27"/>
          <w:szCs w:val="27"/>
        </w:rPr>
        <w:t>万元。</w:t>
      </w:r>
      <w:r>
        <w:rPr>
          <w:rFonts w:hint="eastAsia"/>
          <w:color w:val="000000"/>
          <w:sz w:val="27"/>
          <w:szCs w:val="27"/>
        </w:rPr>
        <w:br/>
        <w:t>    2．对税收增长的奖励。以纳税额 10 万元为基数，当年纳税额在上年基础上增加，并且增 幅在 10%以上的企业，按增加部分</w:t>
      </w:r>
      <w:r>
        <w:rPr>
          <w:rFonts w:hint="eastAsia"/>
          <w:color w:val="000000"/>
          <w:sz w:val="27"/>
          <w:szCs w:val="27"/>
        </w:rPr>
        <w:br/>
        <w:t>的 5%给予企业奖励，最高奖励不超过 15 万元（企业生产经营不稳定增长，起伏较大，税收增长</w:t>
      </w:r>
      <w:proofErr w:type="gramStart"/>
      <w:r>
        <w:rPr>
          <w:rFonts w:hint="eastAsia"/>
          <w:color w:val="000000"/>
          <w:sz w:val="27"/>
          <w:szCs w:val="27"/>
        </w:rPr>
        <w:t>奖励按</w:t>
      </w:r>
      <w:proofErr w:type="gramEnd"/>
      <w:r>
        <w:rPr>
          <w:rFonts w:hint="eastAsia"/>
          <w:color w:val="000000"/>
          <w:sz w:val="27"/>
          <w:szCs w:val="27"/>
        </w:rPr>
        <w:t>企业税收最高纪录部分计算奖励）。</w:t>
      </w:r>
      <w:r>
        <w:rPr>
          <w:rStyle w:val="apple-converted-space"/>
          <w:rFonts w:hint="eastAsia"/>
          <w:color w:val="000000"/>
          <w:sz w:val="27"/>
          <w:szCs w:val="27"/>
        </w:rPr>
        <w:t> </w:t>
      </w:r>
      <w:r>
        <w:rPr>
          <w:rFonts w:hint="eastAsia"/>
          <w:color w:val="000000"/>
          <w:sz w:val="27"/>
          <w:szCs w:val="27"/>
        </w:rPr>
        <w:br/>
        <w:t>    3．税收上台阶奖。企业当年税收首次达  100  万元、200  万元、300 万元、400万元、500 万元，并且增幅不低于 10%的企</w:t>
      </w:r>
      <w:r>
        <w:rPr>
          <w:rFonts w:hint="eastAsia"/>
          <w:color w:val="000000"/>
          <w:sz w:val="27"/>
          <w:szCs w:val="27"/>
        </w:rPr>
        <w:br/>
        <w:t>业，分别给予奖励2万元、4 万元、6 万元 、8 万元、10 万元的奖励。 </w:t>
      </w:r>
      <w:r>
        <w:rPr>
          <w:rFonts w:hint="eastAsia"/>
          <w:color w:val="000000"/>
          <w:sz w:val="27"/>
          <w:szCs w:val="27"/>
        </w:rPr>
        <w:br/>
      </w:r>
      <w:r>
        <w:rPr>
          <w:rFonts w:hint="eastAsia"/>
          <w:color w:val="000000"/>
          <w:sz w:val="27"/>
          <w:szCs w:val="27"/>
        </w:rPr>
        <w:lastRenderedPageBreak/>
        <w:t>    4．对年纳税额在10 万元以上，纳税信誉评定在B级以上并达到以下标准：新办企业当年上缴生产经营税收在 10 万元（含</w:t>
      </w:r>
      <w:r>
        <w:rPr>
          <w:rFonts w:hint="eastAsia"/>
          <w:color w:val="000000"/>
          <w:sz w:val="27"/>
          <w:szCs w:val="27"/>
        </w:rPr>
        <w:br/>
        <w:t>10 万元）以上的、原有企业纳税额 10—50 万元以下的增长 30%、原有企业纳税额 50  万元—100 万元的增长 20%、原有企业</w:t>
      </w:r>
    </w:p>
    <w:p w:rsidR="001B49DA" w:rsidRDefault="001B49DA" w:rsidP="001B49DA">
      <w:pPr>
        <w:pStyle w:val="a3"/>
        <w:shd w:val="clear" w:color="auto" w:fill="FFFFFF"/>
        <w:spacing w:before="0" w:beforeAutospacing="0" w:after="0" w:afterAutospacing="0" w:line="450" w:lineRule="atLeast"/>
        <w:rPr>
          <w:color w:val="000000"/>
          <w:sz w:val="27"/>
          <w:szCs w:val="27"/>
        </w:rPr>
      </w:pPr>
      <w:r>
        <w:rPr>
          <w:rFonts w:hint="eastAsia"/>
          <w:color w:val="000000"/>
          <w:sz w:val="27"/>
          <w:szCs w:val="27"/>
        </w:rPr>
        <w:t>纳税额 100 万元以上增长 10%以上的企业，由县人民政府授予“先进纳税企业”称号。</w:t>
      </w:r>
      <w:r>
        <w:rPr>
          <w:rStyle w:val="apple-converted-space"/>
          <w:rFonts w:hint="eastAsia"/>
          <w:color w:val="000000"/>
          <w:sz w:val="27"/>
          <w:szCs w:val="27"/>
        </w:rPr>
        <w:t> </w:t>
      </w:r>
      <w:r>
        <w:rPr>
          <w:rFonts w:hint="eastAsia"/>
          <w:color w:val="000000"/>
          <w:sz w:val="27"/>
          <w:szCs w:val="27"/>
        </w:rPr>
        <w:br/>
        <w:t>其中：对第二条款、第三条款采取就高原则给予单项奖励。</w:t>
      </w:r>
      <w:r>
        <w:rPr>
          <w:rStyle w:val="apple-converted-space"/>
          <w:rFonts w:hint="eastAsia"/>
          <w:color w:val="000000"/>
          <w:sz w:val="27"/>
          <w:szCs w:val="27"/>
        </w:rPr>
        <w:t> </w:t>
      </w:r>
      <w:r>
        <w:rPr>
          <w:rFonts w:hint="eastAsia"/>
          <w:color w:val="000000"/>
          <w:sz w:val="27"/>
          <w:szCs w:val="27"/>
        </w:rPr>
        <w:br/>
        <w:t>    （二）企业上台阶奖</w:t>
      </w:r>
      <w:r>
        <w:rPr>
          <w:rStyle w:val="apple-converted-space"/>
          <w:rFonts w:hint="eastAsia"/>
          <w:color w:val="000000"/>
          <w:sz w:val="27"/>
          <w:szCs w:val="27"/>
        </w:rPr>
        <w:t> </w:t>
      </w:r>
      <w:r>
        <w:rPr>
          <w:rFonts w:hint="eastAsia"/>
          <w:color w:val="000000"/>
          <w:sz w:val="27"/>
          <w:szCs w:val="27"/>
        </w:rPr>
        <w:br/>
        <w:t>    1．工业企业产值当年首次达 2000 万元、5000 万元、1 亿元以上的，分别给予奖励 1 万元、2 万元、3 万元。</w:t>
      </w:r>
      <w:r>
        <w:rPr>
          <w:rStyle w:val="apple-converted-space"/>
          <w:rFonts w:hint="eastAsia"/>
          <w:color w:val="000000"/>
          <w:sz w:val="27"/>
          <w:szCs w:val="27"/>
        </w:rPr>
        <w:t> </w:t>
      </w:r>
      <w:r>
        <w:rPr>
          <w:rFonts w:hint="eastAsia"/>
          <w:color w:val="000000"/>
          <w:sz w:val="27"/>
          <w:szCs w:val="27"/>
        </w:rPr>
        <w:br/>
        <w:t xml:space="preserve">    2．批 </w:t>
      </w:r>
      <w:proofErr w:type="gramStart"/>
      <w:r>
        <w:rPr>
          <w:rFonts w:hint="eastAsia"/>
          <w:color w:val="000000"/>
          <w:sz w:val="27"/>
          <w:szCs w:val="27"/>
        </w:rPr>
        <w:t>发业年</w:t>
      </w:r>
      <w:proofErr w:type="gramEnd"/>
      <w:r>
        <w:rPr>
          <w:rFonts w:hint="eastAsia"/>
          <w:color w:val="000000"/>
          <w:sz w:val="27"/>
          <w:szCs w:val="27"/>
        </w:rPr>
        <w:t xml:space="preserve"> 销售收 </w:t>
      </w:r>
      <w:proofErr w:type="gramStart"/>
      <w:r>
        <w:rPr>
          <w:rFonts w:hint="eastAsia"/>
          <w:color w:val="000000"/>
          <w:sz w:val="27"/>
          <w:szCs w:val="27"/>
        </w:rPr>
        <w:t>入当年</w:t>
      </w:r>
      <w:proofErr w:type="gramEnd"/>
      <w:r>
        <w:rPr>
          <w:rFonts w:hint="eastAsia"/>
          <w:color w:val="000000"/>
          <w:sz w:val="27"/>
          <w:szCs w:val="27"/>
        </w:rPr>
        <w:t xml:space="preserve"> 首次达 2000 万元、5000 万元、1亿元以上，零售业年销售收入当年首次达 500 万元、1000 万</w:t>
      </w:r>
    </w:p>
    <w:p w:rsidR="001B49DA" w:rsidRDefault="001B49DA" w:rsidP="001B49DA">
      <w:pPr>
        <w:pStyle w:val="a3"/>
        <w:shd w:val="clear" w:color="auto" w:fill="FFFFFF"/>
        <w:spacing w:before="0" w:beforeAutospacing="0" w:after="0" w:afterAutospacing="0" w:line="450" w:lineRule="atLeast"/>
        <w:rPr>
          <w:color w:val="000000"/>
          <w:sz w:val="27"/>
          <w:szCs w:val="27"/>
        </w:rPr>
      </w:pPr>
      <w:r>
        <w:rPr>
          <w:rFonts w:hint="eastAsia"/>
          <w:color w:val="000000"/>
          <w:sz w:val="27"/>
          <w:szCs w:val="27"/>
        </w:rPr>
        <w:t>元、3000  万元以上，餐饮、住宿业等年营业收入当年首次达  200  万元、500 万元、1000 万元的，分别给予奖励 0.5 万元、0.8</w:t>
      </w:r>
    </w:p>
    <w:p w:rsidR="001B49DA" w:rsidRDefault="001B49DA" w:rsidP="001B49DA">
      <w:pPr>
        <w:pStyle w:val="a3"/>
        <w:shd w:val="clear" w:color="auto" w:fill="FFFFFF"/>
        <w:spacing w:before="0" w:beforeAutospacing="0" w:after="0" w:afterAutospacing="0" w:line="450" w:lineRule="atLeast"/>
        <w:rPr>
          <w:color w:val="000000"/>
          <w:sz w:val="27"/>
          <w:szCs w:val="27"/>
        </w:rPr>
      </w:pPr>
      <w:r>
        <w:rPr>
          <w:rFonts w:hint="eastAsia"/>
          <w:color w:val="000000"/>
          <w:sz w:val="27"/>
          <w:szCs w:val="27"/>
        </w:rPr>
        <w:t>万元、1 万元。重点服务业年营业收入当年首次达 200 万元、500 万元、1000 万元以上的，分别给予奖励 0.5 万元、0.8 万元、1 万</w:t>
      </w:r>
    </w:p>
    <w:p w:rsidR="001B49DA" w:rsidRDefault="001B49DA" w:rsidP="001B49DA">
      <w:pPr>
        <w:pStyle w:val="a3"/>
        <w:shd w:val="clear" w:color="auto" w:fill="FFFFFF"/>
        <w:spacing w:before="0" w:beforeAutospacing="0" w:after="0" w:afterAutospacing="0" w:line="450" w:lineRule="atLeast"/>
        <w:rPr>
          <w:color w:val="000000"/>
          <w:sz w:val="27"/>
          <w:szCs w:val="27"/>
        </w:rPr>
      </w:pPr>
      <w:r>
        <w:rPr>
          <w:rFonts w:hint="eastAsia"/>
          <w:color w:val="000000"/>
          <w:sz w:val="27"/>
          <w:szCs w:val="27"/>
        </w:rPr>
        <w:t>元。</w:t>
      </w:r>
      <w:r>
        <w:rPr>
          <w:rStyle w:val="apple-converted-space"/>
          <w:rFonts w:hint="eastAsia"/>
          <w:color w:val="000000"/>
          <w:sz w:val="27"/>
          <w:szCs w:val="27"/>
        </w:rPr>
        <w:t> </w:t>
      </w:r>
      <w:r>
        <w:rPr>
          <w:rFonts w:hint="eastAsia"/>
          <w:color w:val="000000"/>
          <w:sz w:val="27"/>
          <w:szCs w:val="27"/>
        </w:rPr>
        <w:br/>
        <w:t>    3．新增规模以上工业企业每户一次性奖励 2 万元、限额以上流通服务业 、重点服务业法人企业每户一 次性给予奖励  1  万</w:t>
      </w:r>
      <w:r>
        <w:rPr>
          <w:rFonts w:hint="eastAsia"/>
          <w:color w:val="000000"/>
          <w:sz w:val="27"/>
          <w:szCs w:val="27"/>
        </w:rPr>
        <w:br/>
        <w:t>元，由限额以上商贸个体经营户转为限额以上商贸企业法人的，一次性奖励企业 1 万元。</w:t>
      </w:r>
      <w:r>
        <w:rPr>
          <w:rStyle w:val="apple-converted-space"/>
          <w:rFonts w:hint="eastAsia"/>
          <w:color w:val="000000"/>
          <w:sz w:val="27"/>
          <w:szCs w:val="27"/>
        </w:rPr>
        <w:t> </w:t>
      </w:r>
      <w:r>
        <w:rPr>
          <w:rFonts w:hint="eastAsia"/>
          <w:color w:val="000000"/>
          <w:sz w:val="27"/>
          <w:szCs w:val="27"/>
        </w:rPr>
        <w:br/>
      </w:r>
      <w:r>
        <w:rPr>
          <w:rFonts w:hint="eastAsia"/>
          <w:color w:val="000000"/>
          <w:sz w:val="27"/>
          <w:szCs w:val="27"/>
        </w:rPr>
        <w:lastRenderedPageBreak/>
        <w:t>    （三）企业电子商务奖</w:t>
      </w:r>
      <w:r>
        <w:rPr>
          <w:rStyle w:val="apple-converted-space"/>
          <w:rFonts w:hint="eastAsia"/>
          <w:color w:val="000000"/>
          <w:sz w:val="27"/>
          <w:szCs w:val="27"/>
        </w:rPr>
        <w:t> </w:t>
      </w:r>
      <w:r>
        <w:rPr>
          <w:rFonts w:hint="eastAsia"/>
          <w:color w:val="000000"/>
          <w:sz w:val="27"/>
          <w:szCs w:val="27"/>
        </w:rPr>
        <w:br/>
        <w:t>    具有独立核算的企业，通过自建或与第三方合建网络销售平台发生电子商务交易，年度网络销售额首次达到 100 万元以上或以年度网络销售额 100 万元为基数，当年网络销售额在上年基础上增加，并且 增幅在 20%以上的企业，按当年年度网络销售额的1%给予奖励，最高奖励不超过 1 0 万元。 </w:t>
      </w:r>
      <w:r>
        <w:rPr>
          <w:rStyle w:val="apple-converted-space"/>
          <w:rFonts w:hint="eastAsia"/>
          <w:color w:val="000000"/>
          <w:sz w:val="27"/>
          <w:szCs w:val="27"/>
        </w:rPr>
        <w:t> </w:t>
      </w:r>
      <w:r>
        <w:rPr>
          <w:rFonts w:hint="eastAsia"/>
          <w:color w:val="000000"/>
          <w:sz w:val="27"/>
          <w:szCs w:val="27"/>
        </w:rPr>
        <w:br/>
        <w:t>    （四）企业投资奖</w:t>
      </w:r>
      <w:r>
        <w:rPr>
          <w:rStyle w:val="apple-converted-space"/>
          <w:rFonts w:hint="eastAsia"/>
          <w:color w:val="000000"/>
          <w:sz w:val="27"/>
          <w:szCs w:val="27"/>
        </w:rPr>
        <w:t> </w:t>
      </w:r>
      <w:r>
        <w:rPr>
          <w:rFonts w:hint="eastAsia"/>
          <w:color w:val="000000"/>
          <w:sz w:val="27"/>
          <w:szCs w:val="27"/>
        </w:rPr>
        <w:br/>
        <w:t>    企业技改、扩建、新建项目（能源项目除外）完成竣工，固定资产投资达 500 万元、1000 万元、3000 万元、5000 万元、8000</w:t>
      </w:r>
      <w:r>
        <w:rPr>
          <w:rFonts w:hint="eastAsia"/>
          <w:color w:val="000000"/>
          <w:sz w:val="27"/>
          <w:szCs w:val="27"/>
        </w:rPr>
        <w:br/>
        <w:t>万元、1 亿元以上的，分别给予奖励 0.3 万元、0.5 万元、1 万元、2 万元、5 万元、10 万元。</w:t>
      </w:r>
      <w:r>
        <w:rPr>
          <w:rStyle w:val="apple-converted-space"/>
          <w:rFonts w:hint="eastAsia"/>
          <w:color w:val="000000"/>
          <w:sz w:val="27"/>
          <w:szCs w:val="27"/>
        </w:rPr>
        <w:t> </w:t>
      </w:r>
      <w:r>
        <w:rPr>
          <w:rFonts w:hint="eastAsia"/>
          <w:color w:val="000000"/>
          <w:sz w:val="27"/>
          <w:szCs w:val="27"/>
        </w:rPr>
        <w:br/>
        <w:t>    （五）企业品牌建设奖</w:t>
      </w:r>
      <w:r>
        <w:rPr>
          <w:rStyle w:val="apple-converted-space"/>
          <w:rFonts w:hint="eastAsia"/>
          <w:color w:val="000000"/>
          <w:sz w:val="27"/>
          <w:szCs w:val="27"/>
        </w:rPr>
        <w:t> </w:t>
      </w:r>
      <w:r>
        <w:rPr>
          <w:rFonts w:hint="eastAsia"/>
          <w:color w:val="000000"/>
          <w:sz w:val="27"/>
          <w:szCs w:val="27"/>
        </w:rPr>
        <w:br/>
        <w:t>    当年获得中国名牌或国家驰名商标 的企业，一次性奖励10万元；获得地理标志证明商标和地理标志保护产品的团体、协会或者其他组织，一次性奖励 5 万元；获得省名牌产品的企业，一次性奖励 3 万元；获得省著名商标的企业，一次性奖励 2 万元；获得楚雄州知名商标的企业，一次性奖励 5000 元；新获得（除续补 外）“有 机产品认 证”、“绿色产品 认证”、“无公害农产品认证”的企业，一次性奖励 1 万元。</w:t>
      </w:r>
      <w:r>
        <w:rPr>
          <w:rStyle w:val="apple-converted-space"/>
          <w:rFonts w:hint="eastAsia"/>
          <w:color w:val="000000"/>
          <w:sz w:val="27"/>
          <w:szCs w:val="27"/>
        </w:rPr>
        <w:t> </w:t>
      </w:r>
      <w:r>
        <w:rPr>
          <w:rFonts w:hint="eastAsia"/>
          <w:color w:val="000000"/>
          <w:sz w:val="27"/>
          <w:szCs w:val="27"/>
        </w:rPr>
        <w:br/>
        <w:t>    （六）企业科技创新奖</w:t>
      </w:r>
      <w:r>
        <w:rPr>
          <w:rStyle w:val="apple-converted-space"/>
          <w:rFonts w:hint="eastAsia"/>
          <w:color w:val="000000"/>
          <w:sz w:val="27"/>
          <w:szCs w:val="27"/>
        </w:rPr>
        <w:t> </w:t>
      </w:r>
      <w:r>
        <w:rPr>
          <w:rFonts w:hint="eastAsia"/>
          <w:color w:val="000000"/>
          <w:sz w:val="27"/>
          <w:szCs w:val="27"/>
        </w:rPr>
        <w:br/>
        <w:t>    当年通过国家级、省级、州级认定的企业技术中心，分别一次性奖励 5 万元、2 万元、1 万元；获得高新技术企业认定的一</w:t>
      </w:r>
      <w:r>
        <w:rPr>
          <w:rFonts w:hint="eastAsia"/>
          <w:color w:val="000000"/>
          <w:sz w:val="27"/>
          <w:szCs w:val="27"/>
        </w:rPr>
        <w:br/>
      </w:r>
      <w:r>
        <w:rPr>
          <w:rFonts w:hint="eastAsia"/>
          <w:color w:val="000000"/>
          <w:sz w:val="27"/>
          <w:szCs w:val="27"/>
        </w:rPr>
        <w:lastRenderedPageBreak/>
        <w:t>次性奖励 3 万元；获得云南省院士专家工作站授牌的企业分别一次性奖励资金 10 万元；当年获得发明专利授权并应用于生产的，</w:t>
      </w:r>
      <w:r>
        <w:rPr>
          <w:rFonts w:hint="eastAsia"/>
          <w:color w:val="000000"/>
          <w:sz w:val="27"/>
          <w:szCs w:val="27"/>
        </w:rPr>
        <w:br/>
        <w:t>每项给予一次性奖励 2 万元，获得实用新型专利授权并应用于生</w:t>
      </w:r>
      <w:r>
        <w:rPr>
          <w:rFonts w:hint="eastAsia"/>
          <w:color w:val="000000"/>
          <w:sz w:val="27"/>
          <w:szCs w:val="27"/>
        </w:rPr>
        <w:br/>
        <w:t>产的，每项给予一次性奖励 0.5 万元。</w:t>
      </w:r>
      <w:r>
        <w:rPr>
          <w:rStyle w:val="apple-converted-space"/>
          <w:rFonts w:hint="eastAsia"/>
          <w:color w:val="000000"/>
          <w:sz w:val="27"/>
          <w:szCs w:val="27"/>
        </w:rPr>
        <w:t> </w:t>
      </w:r>
      <w:r>
        <w:rPr>
          <w:rFonts w:hint="eastAsia"/>
          <w:color w:val="000000"/>
          <w:sz w:val="27"/>
          <w:szCs w:val="27"/>
        </w:rPr>
        <w:br/>
        <w:t>    （七）企业外贸出口奖</w:t>
      </w:r>
      <w:r>
        <w:rPr>
          <w:rStyle w:val="apple-converted-space"/>
          <w:rFonts w:hint="eastAsia"/>
          <w:color w:val="000000"/>
          <w:sz w:val="27"/>
          <w:szCs w:val="27"/>
        </w:rPr>
        <w:t> </w:t>
      </w:r>
      <w:r>
        <w:rPr>
          <w:rFonts w:hint="eastAsia"/>
          <w:color w:val="000000"/>
          <w:sz w:val="27"/>
          <w:szCs w:val="27"/>
        </w:rPr>
        <w:br/>
        <w:t>    生产、加工 、营销的产品年出口总值  50  万美元以上（含50 万美元），按 0.01 元人民币/美元给予奖励。</w:t>
      </w:r>
      <w:r>
        <w:rPr>
          <w:rStyle w:val="apple-converted-space"/>
          <w:rFonts w:hint="eastAsia"/>
          <w:color w:val="000000"/>
          <w:sz w:val="27"/>
          <w:szCs w:val="27"/>
        </w:rPr>
        <w:t> </w:t>
      </w:r>
      <w:r>
        <w:rPr>
          <w:rFonts w:hint="eastAsia"/>
          <w:color w:val="000000"/>
          <w:sz w:val="27"/>
          <w:szCs w:val="27"/>
        </w:rPr>
        <w:br/>
        <w:t>    （八）企业发展协调服务奖 </w:t>
      </w:r>
      <w:r>
        <w:rPr>
          <w:rStyle w:val="apple-converted-space"/>
          <w:rFonts w:hint="eastAsia"/>
          <w:color w:val="000000"/>
          <w:sz w:val="27"/>
          <w:szCs w:val="27"/>
        </w:rPr>
        <w:t> </w:t>
      </w:r>
      <w:r>
        <w:rPr>
          <w:rFonts w:hint="eastAsia"/>
          <w:color w:val="000000"/>
          <w:sz w:val="27"/>
          <w:szCs w:val="27"/>
        </w:rPr>
        <w:br/>
        <w:t>    根据工业园区建设及州县下达园区建设目标任务完成情况对工业园区管委会给予奖励。</w:t>
      </w:r>
      <w:r>
        <w:rPr>
          <w:rStyle w:val="apple-converted-space"/>
          <w:rFonts w:hint="eastAsia"/>
          <w:color w:val="000000"/>
          <w:sz w:val="27"/>
          <w:szCs w:val="27"/>
        </w:rPr>
        <w:t> </w:t>
      </w:r>
      <w:r>
        <w:rPr>
          <w:rFonts w:hint="eastAsia"/>
          <w:color w:val="000000"/>
          <w:sz w:val="27"/>
          <w:szCs w:val="27"/>
        </w:rPr>
        <w:br/>
        <w:t>    三、约束指标</w:t>
      </w:r>
      <w:r>
        <w:rPr>
          <w:rStyle w:val="apple-converted-space"/>
          <w:rFonts w:hint="eastAsia"/>
          <w:color w:val="000000"/>
          <w:sz w:val="27"/>
          <w:szCs w:val="27"/>
        </w:rPr>
        <w:t> </w:t>
      </w:r>
      <w:r>
        <w:rPr>
          <w:rFonts w:hint="eastAsia"/>
          <w:color w:val="000000"/>
          <w:sz w:val="27"/>
          <w:szCs w:val="27"/>
        </w:rPr>
        <w:br/>
        <w:t>    （ 一）企业当年发生一次死亡一人以上安全事故的不得奖励。</w:t>
      </w:r>
      <w:r>
        <w:rPr>
          <w:rStyle w:val="apple-converted-space"/>
          <w:rFonts w:hint="eastAsia"/>
          <w:color w:val="000000"/>
          <w:sz w:val="27"/>
          <w:szCs w:val="27"/>
        </w:rPr>
        <w:t> </w:t>
      </w:r>
      <w:r>
        <w:rPr>
          <w:rFonts w:hint="eastAsia"/>
          <w:color w:val="000000"/>
          <w:sz w:val="27"/>
          <w:szCs w:val="27"/>
        </w:rPr>
        <w:br/>
        <w:t>    （二）节能减排完不成当年约束性指标的不得奖励。 </w:t>
      </w:r>
      <w:r>
        <w:rPr>
          <w:rFonts w:hint="eastAsia"/>
          <w:color w:val="000000"/>
          <w:sz w:val="27"/>
          <w:szCs w:val="27"/>
        </w:rPr>
        <w:br/>
        <w:t>    （三）税务部门稽查补交的税款不纳入当年考核奖励。</w:t>
      </w:r>
      <w:r>
        <w:rPr>
          <w:rStyle w:val="apple-converted-space"/>
          <w:rFonts w:hint="eastAsia"/>
          <w:color w:val="000000"/>
          <w:sz w:val="27"/>
          <w:szCs w:val="27"/>
        </w:rPr>
        <w:t> </w:t>
      </w:r>
      <w:r>
        <w:rPr>
          <w:rFonts w:hint="eastAsia"/>
          <w:color w:val="000000"/>
          <w:sz w:val="27"/>
          <w:szCs w:val="27"/>
        </w:rPr>
        <w:br/>
        <w:t>    （四）企业建安营业税不纳入计奖范围。</w:t>
      </w:r>
      <w:r>
        <w:rPr>
          <w:rStyle w:val="apple-converted-space"/>
          <w:rFonts w:hint="eastAsia"/>
          <w:color w:val="000000"/>
          <w:sz w:val="27"/>
          <w:szCs w:val="27"/>
        </w:rPr>
        <w:t> </w:t>
      </w:r>
      <w:r>
        <w:rPr>
          <w:rFonts w:hint="eastAsia"/>
          <w:color w:val="000000"/>
          <w:sz w:val="27"/>
          <w:szCs w:val="27"/>
        </w:rPr>
        <w:br/>
        <w:t>    （五）企业生产经营过程中出现违反相关法律法规对社会造成不良影响或企业负责人受到刑事责任追究的不得奖励。</w:t>
      </w:r>
      <w:r>
        <w:rPr>
          <w:rStyle w:val="apple-converted-space"/>
          <w:rFonts w:hint="eastAsia"/>
          <w:color w:val="000000"/>
          <w:sz w:val="27"/>
          <w:szCs w:val="27"/>
        </w:rPr>
        <w:t> </w:t>
      </w:r>
      <w:r>
        <w:rPr>
          <w:rFonts w:hint="eastAsia"/>
          <w:color w:val="000000"/>
          <w:sz w:val="27"/>
          <w:szCs w:val="27"/>
        </w:rPr>
        <w:br/>
        <w:t>    （六）拖欠工人工资或因企业内部经营造成工人上访的取消表彰奖励。</w:t>
      </w:r>
      <w:r>
        <w:rPr>
          <w:rStyle w:val="apple-converted-space"/>
          <w:rFonts w:hint="eastAsia"/>
          <w:color w:val="000000"/>
          <w:sz w:val="27"/>
          <w:szCs w:val="27"/>
        </w:rPr>
        <w:t> </w:t>
      </w:r>
      <w:r>
        <w:rPr>
          <w:rFonts w:hint="eastAsia"/>
          <w:color w:val="000000"/>
          <w:sz w:val="27"/>
          <w:szCs w:val="27"/>
        </w:rPr>
        <w:br/>
        <w:t>    四、考核组织</w:t>
      </w:r>
      <w:r>
        <w:rPr>
          <w:rStyle w:val="apple-converted-space"/>
          <w:rFonts w:hint="eastAsia"/>
          <w:color w:val="000000"/>
          <w:sz w:val="27"/>
          <w:szCs w:val="27"/>
        </w:rPr>
        <w:t> </w:t>
      </w:r>
      <w:r>
        <w:rPr>
          <w:rFonts w:hint="eastAsia"/>
          <w:color w:val="000000"/>
          <w:sz w:val="27"/>
          <w:szCs w:val="27"/>
        </w:rPr>
        <w:br/>
        <w:t xml:space="preserve">    </w:t>
      </w:r>
      <w:proofErr w:type="gramStart"/>
      <w:r>
        <w:rPr>
          <w:rFonts w:hint="eastAsia"/>
          <w:color w:val="000000"/>
          <w:sz w:val="27"/>
          <w:szCs w:val="27"/>
        </w:rPr>
        <w:t>本考核</w:t>
      </w:r>
      <w:proofErr w:type="gramEnd"/>
      <w:r>
        <w:rPr>
          <w:rFonts w:hint="eastAsia"/>
          <w:color w:val="000000"/>
          <w:sz w:val="27"/>
          <w:szCs w:val="27"/>
        </w:rPr>
        <w:t>办法由县监察局、县经济贸易和信息化局牵头组织考</w:t>
      </w:r>
      <w:r>
        <w:rPr>
          <w:rFonts w:hint="eastAsia"/>
          <w:color w:val="000000"/>
          <w:sz w:val="27"/>
          <w:szCs w:val="27"/>
        </w:rPr>
        <w:lastRenderedPageBreak/>
        <w:t>核。各项指标数据以国税局、地税局、统计局、市场</w:t>
      </w:r>
      <w:bookmarkStart w:id="0" w:name="_GoBack"/>
      <w:bookmarkEnd w:id="0"/>
      <w:r>
        <w:rPr>
          <w:rFonts w:hint="eastAsia"/>
          <w:color w:val="000000"/>
          <w:sz w:val="27"/>
          <w:szCs w:val="27"/>
        </w:rPr>
        <w:t>监督管理局、</w:t>
      </w:r>
      <w:r>
        <w:rPr>
          <w:rFonts w:hint="eastAsia"/>
          <w:color w:val="000000"/>
          <w:sz w:val="27"/>
          <w:szCs w:val="27"/>
        </w:rPr>
        <w:br/>
        <w:t>科技局、农业局等部门提供的数据为准。 </w:t>
      </w:r>
      <w:r>
        <w:rPr>
          <w:rFonts w:hint="eastAsia"/>
          <w:color w:val="000000"/>
          <w:sz w:val="27"/>
          <w:szCs w:val="27"/>
        </w:rPr>
        <w:br/>
        <w:t>    五、附则</w:t>
      </w:r>
      <w:r>
        <w:rPr>
          <w:rStyle w:val="apple-converted-space"/>
          <w:rFonts w:hint="eastAsia"/>
          <w:color w:val="000000"/>
          <w:sz w:val="27"/>
          <w:szCs w:val="27"/>
        </w:rPr>
        <w:t> </w:t>
      </w:r>
      <w:r>
        <w:rPr>
          <w:rFonts w:hint="eastAsia"/>
          <w:color w:val="000000"/>
          <w:sz w:val="27"/>
          <w:szCs w:val="27"/>
        </w:rPr>
        <w:br/>
        <w:t>    对企业的奖励主要奖励企业负责人或在企</w:t>
      </w:r>
      <w:r w:rsidR="00D17CF3">
        <w:rPr>
          <w:color w:val="000000"/>
          <w:sz w:val="27"/>
          <w:szCs w:val="27"/>
        </w:rPr>
        <w:tab/>
      </w:r>
      <w:r>
        <w:rPr>
          <w:rFonts w:hint="eastAsia"/>
          <w:color w:val="000000"/>
          <w:sz w:val="27"/>
          <w:szCs w:val="27"/>
        </w:rPr>
        <w:t>业从事生产经营管理的领导。</w:t>
      </w:r>
      <w:r>
        <w:rPr>
          <w:rStyle w:val="apple-converted-space"/>
          <w:rFonts w:hint="eastAsia"/>
          <w:color w:val="000000"/>
          <w:sz w:val="27"/>
          <w:szCs w:val="27"/>
        </w:rPr>
        <w:t> </w:t>
      </w:r>
      <w:r>
        <w:rPr>
          <w:rFonts w:hint="eastAsia"/>
          <w:color w:val="000000"/>
          <w:sz w:val="27"/>
          <w:szCs w:val="27"/>
        </w:rPr>
        <w:br/>
        <w:t>    本办法由县经济贸易和信息化局负责解释。</w:t>
      </w:r>
    </w:p>
    <w:p w:rsidR="00A2278F" w:rsidRDefault="00A2278F"/>
    <w:sectPr w:rsidR="00A227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3B2" w:rsidRDefault="005363B2" w:rsidP="00ED4D9B">
      <w:r>
        <w:separator/>
      </w:r>
    </w:p>
  </w:endnote>
  <w:endnote w:type="continuationSeparator" w:id="0">
    <w:p w:rsidR="005363B2" w:rsidRDefault="005363B2" w:rsidP="00ED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3B2" w:rsidRDefault="005363B2" w:rsidP="00ED4D9B">
      <w:r>
        <w:separator/>
      </w:r>
    </w:p>
  </w:footnote>
  <w:footnote w:type="continuationSeparator" w:id="0">
    <w:p w:rsidR="005363B2" w:rsidRDefault="005363B2" w:rsidP="00ED4D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B30"/>
    <w:rsid w:val="001B49DA"/>
    <w:rsid w:val="002405B1"/>
    <w:rsid w:val="00423B30"/>
    <w:rsid w:val="005363B2"/>
    <w:rsid w:val="00A2278F"/>
    <w:rsid w:val="00CA18DF"/>
    <w:rsid w:val="00D17CF3"/>
    <w:rsid w:val="00ED4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A568D-1A7A-42F7-B416-92EB3206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49DA"/>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B49DA"/>
  </w:style>
  <w:style w:type="paragraph" w:styleId="a4">
    <w:name w:val="header"/>
    <w:basedOn w:val="a"/>
    <w:link w:val="Char"/>
    <w:uiPriority w:val="99"/>
    <w:unhideWhenUsed/>
    <w:rsid w:val="00ED4D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D4D9B"/>
    <w:rPr>
      <w:sz w:val="18"/>
      <w:szCs w:val="18"/>
    </w:rPr>
  </w:style>
  <w:style w:type="paragraph" w:styleId="a5">
    <w:name w:val="footer"/>
    <w:basedOn w:val="a"/>
    <w:link w:val="Char0"/>
    <w:uiPriority w:val="99"/>
    <w:unhideWhenUsed/>
    <w:rsid w:val="00ED4D9B"/>
    <w:pPr>
      <w:tabs>
        <w:tab w:val="center" w:pos="4153"/>
        <w:tab w:val="right" w:pos="8306"/>
      </w:tabs>
      <w:snapToGrid w:val="0"/>
      <w:jc w:val="left"/>
    </w:pPr>
    <w:rPr>
      <w:sz w:val="18"/>
      <w:szCs w:val="18"/>
    </w:rPr>
  </w:style>
  <w:style w:type="character" w:customStyle="1" w:styleId="Char0">
    <w:name w:val="页脚 Char"/>
    <w:basedOn w:val="a0"/>
    <w:link w:val="a5"/>
    <w:uiPriority w:val="99"/>
    <w:rsid w:val="00ED4D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87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356</Words>
  <Characters>2032</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12</cp:revision>
  <dcterms:created xsi:type="dcterms:W3CDTF">2018-05-23T08:14:00Z</dcterms:created>
  <dcterms:modified xsi:type="dcterms:W3CDTF">2018-10-24T03:22:00Z</dcterms:modified>
</cp:coreProperties>
</file>