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31F8F" w14:textId="77777777" w:rsidR="00190A09" w:rsidRPr="00190A09" w:rsidRDefault="00190A09" w:rsidP="00190A09">
      <w:pPr>
        <w:widowControl/>
        <w:shd w:val="clear" w:color="auto" w:fill="FFFFFF"/>
        <w:spacing w:line="540" w:lineRule="atLeast"/>
        <w:jc w:val="center"/>
        <w:outlineLvl w:val="3"/>
        <w:rPr>
          <w:rFonts w:ascii="΢���ź�" w:eastAsia="宋体" w:hAnsi="΢���ź�" w:cs="宋体"/>
          <w:b/>
          <w:bCs/>
          <w:color w:val="0B6CBB"/>
          <w:kern w:val="0"/>
          <w:sz w:val="36"/>
          <w:szCs w:val="36"/>
        </w:rPr>
      </w:pPr>
      <w:r w:rsidRPr="00190A09">
        <w:rPr>
          <w:rFonts w:ascii="΢���ź�" w:eastAsia="宋体" w:hAnsi="΢���ź�" w:cs="宋体"/>
          <w:b/>
          <w:bCs/>
          <w:color w:val="0B6CBB"/>
          <w:kern w:val="0"/>
          <w:sz w:val="36"/>
          <w:szCs w:val="36"/>
        </w:rPr>
        <w:t>珠海市人民政府关于印发珠海市进一步加强中小</w:t>
      </w:r>
      <w:proofErr w:type="gramStart"/>
      <w:r w:rsidRPr="00190A09">
        <w:rPr>
          <w:rFonts w:ascii="΢���ź�" w:eastAsia="宋体" w:hAnsi="΢���ź�" w:cs="宋体"/>
          <w:b/>
          <w:bCs/>
          <w:color w:val="0B6CBB"/>
          <w:kern w:val="0"/>
          <w:sz w:val="36"/>
          <w:szCs w:val="36"/>
        </w:rPr>
        <w:t>微企业</w:t>
      </w:r>
      <w:proofErr w:type="gramEnd"/>
      <w:r w:rsidRPr="00190A09">
        <w:rPr>
          <w:rFonts w:ascii="΢���ź�" w:eastAsia="宋体" w:hAnsi="΢���ź�" w:cs="宋体"/>
          <w:b/>
          <w:bCs/>
          <w:color w:val="0B6CBB"/>
          <w:kern w:val="0"/>
          <w:sz w:val="36"/>
          <w:szCs w:val="36"/>
        </w:rPr>
        <w:t>金融服务若干措施的通知</w:t>
      </w:r>
      <w:r w:rsidRPr="00190A09">
        <w:rPr>
          <w:rFonts w:ascii="΢���ź�" w:eastAsia="宋体" w:hAnsi="΢���ź�" w:cs="宋体"/>
          <w:b/>
          <w:bCs/>
          <w:color w:val="0B6CBB"/>
          <w:kern w:val="0"/>
          <w:sz w:val="36"/>
          <w:szCs w:val="36"/>
        </w:rPr>
        <w:t>(</w:t>
      </w:r>
      <w:proofErr w:type="gramStart"/>
      <w:r w:rsidRPr="00190A09">
        <w:rPr>
          <w:rFonts w:ascii="΢���ź�" w:eastAsia="宋体" w:hAnsi="΢���ź�" w:cs="宋体"/>
          <w:b/>
          <w:bCs/>
          <w:color w:val="0B6CBB"/>
          <w:kern w:val="0"/>
          <w:sz w:val="36"/>
          <w:szCs w:val="36"/>
        </w:rPr>
        <w:t>珠府〔</w:t>
      </w:r>
      <w:r w:rsidRPr="00190A09">
        <w:rPr>
          <w:rFonts w:ascii="΢���ź�" w:eastAsia="宋体" w:hAnsi="΢���ź�" w:cs="宋体"/>
          <w:b/>
          <w:bCs/>
          <w:color w:val="0B6CBB"/>
          <w:kern w:val="0"/>
          <w:sz w:val="36"/>
          <w:szCs w:val="36"/>
        </w:rPr>
        <w:t>2018</w:t>
      </w:r>
      <w:r w:rsidRPr="00190A09">
        <w:rPr>
          <w:rFonts w:ascii="΢���ź�" w:eastAsia="宋体" w:hAnsi="΢���ź�" w:cs="宋体"/>
          <w:b/>
          <w:bCs/>
          <w:color w:val="0B6CBB"/>
          <w:kern w:val="0"/>
          <w:sz w:val="36"/>
          <w:szCs w:val="36"/>
        </w:rPr>
        <w:t>〕</w:t>
      </w:r>
      <w:proofErr w:type="gramEnd"/>
      <w:r w:rsidRPr="00190A09">
        <w:rPr>
          <w:rFonts w:ascii="΢���ź�" w:eastAsia="宋体" w:hAnsi="΢���ź�" w:cs="宋体"/>
          <w:b/>
          <w:bCs/>
          <w:color w:val="0B6CBB"/>
          <w:kern w:val="0"/>
          <w:sz w:val="36"/>
          <w:szCs w:val="36"/>
        </w:rPr>
        <w:t>98</w:t>
      </w:r>
      <w:r w:rsidRPr="00190A09">
        <w:rPr>
          <w:rFonts w:ascii="΢���ź�" w:eastAsia="宋体" w:hAnsi="΢���ź�" w:cs="宋体"/>
          <w:b/>
          <w:bCs/>
          <w:color w:val="0B6CBB"/>
          <w:kern w:val="0"/>
          <w:sz w:val="36"/>
          <w:szCs w:val="36"/>
        </w:rPr>
        <w:t>号</w:t>
      </w:r>
      <w:r w:rsidRPr="00190A09">
        <w:rPr>
          <w:rFonts w:ascii="΢���ź�" w:eastAsia="宋体" w:hAnsi="΢���ź�" w:cs="宋体"/>
          <w:b/>
          <w:bCs/>
          <w:color w:val="0B6CBB"/>
          <w:kern w:val="0"/>
          <w:sz w:val="36"/>
          <w:szCs w:val="36"/>
        </w:rPr>
        <w:t>)</w:t>
      </w:r>
    </w:p>
    <w:p w14:paraId="543E9B46" w14:textId="77777777" w:rsidR="00190A09" w:rsidRPr="00190A09" w:rsidRDefault="00190A09" w:rsidP="00190A09">
      <w:pPr>
        <w:widowControl/>
        <w:shd w:val="clear" w:color="auto" w:fill="FFFFFF"/>
        <w:jc w:val="center"/>
        <w:outlineLvl w:val="5"/>
        <w:rPr>
          <w:rFonts w:ascii="微软雅黑" w:eastAsia="微软雅黑" w:hAnsi="微软雅黑" w:cs="宋体"/>
          <w:b/>
          <w:bCs/>
          <w:color w:val="999999"/>
          <w:kern w:val="0"/>
          <w:sz w:val="15"/>
          <w:szCs w:val="15"/>
        </w:rPr>
      </w:pPr>
      <w:r w:rsidRPr="00190A09">
        <w:rPr>
          <w:rFonts w:ascii="微软雅黑" w:eastAsia="微软雅黑" w:hAnsi="微软雅黑" w:cs="宋体" w:hint="eastAsia"/>
          <w:b/>
          <w:bCs/>
          <w:color w:val="999999"/>
          <w:kern w:val="0"/>
          <w:sz w:val="15"/>
          <w:szCs w:val="15"/>
        </w:rPr>
        <w:t>来源:本网站     发布日期：2018-12-18 00:00 字体</w:t>
      </w:r>
      <w:hyperlink r:id="rId6" w:history="1">
        <w:r w:rsidRPr="00190A09">
          <w:rPr>
            <w:rFonts w:ascii="微软雅黑" w:eastAsia="微软雅黑" w:hAnsi="微软雅黑" w:cs="宋体" w:hint="eastAsia"/>
            <w:b/>
            <w:bCs/>
            <w:color w:val="999999"/>
            <w:kern w:val="0"/>
            <w:sz w:val="15"/>
            <w:szCs w:val="15"/>
            <w:u w:val="single"/>
            <w:bdr w:val="none" w:sz="0" w:space="0" w:color="auto" w:frame="1"/>
          </w:rPr>
          <w:t>大</w:t>
        </w:r>
      </w:hyperlink>
      <w:hyperlink r:id="rId7" w:history="1">
        <w:r w:rsidRPr="00190A09">
          <w:rPr>
            <w:rFonts w:ascii="微软雅黑" w:eastAsia="微软雅黑" w:hAnsi="微软雅黑" w:cs="宋体" w:hint="eastAsia"/>
            <w:b/>
            <w:bCs/>
            <w:color w:val="999999"/>
            <w:kern w:val="0"/>
            <w:sz w:val="15"/>
            <w:szCs w:val="15"/>
            <w:u w:val="single"/>
            <w:bdr w:val="none" w:sz="0" w:space="0" w:color="auto" w:frame="1"/>
          </w:rPr>
          <w:t>中</w:t>
        </w:r>
      </w:hyperlink>
      <w:hyperlink r:id="rId8" w:history="1">
        <w:r w:rsidRPr="00190A09">
          <w:rPr>
            <w:rFonts w:ascii="微软雅黑" w:eastAsia="微软雅黑" w:hAnsi="微软雅黑" w:cs="宋体" w:hint="eastAsia"/>
            <w:b/>
            <w:bCs/>
            <w:color w:val="999999"/>
            <w:kern w:val="0"/>
            <w:sz w:val="15"/>
            <w:szCs w:val="15"/>
            <w:u w:val="single"/>
            <w:bdr w:val="none" w:sz="0" w:space="0" w:color="auto" w:frame="1"/>
          </w:rPr>
          <w:t>小</w:t>
        </w:r>
      </w:hyperlink>
    </w:p>
    <w:p w14:paraId="00D79CAF" w14:textId="77777777" w:rsidR="00190A09" w:rsidRPr="00190A09" w:rsidRDefault="00190A09" w:rsidP="00190A09">
      <w:pPr>
        <w:widowControl/>
        <w:shd w:val="clear" w:color="auto" w:fill="FFFFFF"/>
        <w:wordWrap w:val="0"/>
        <w:spacing w:line="440" w:lineRule="atLeast"/>
        <w:jc w:val="center"/>
        <w:rPr>
          <w:rFonts w:ascii="微软雅黑" w:eastAsia="微软雅黑" w:hAnsi="微软雅黑" w:cs="宋体" w:hint="eastAsia"/>
          <w:color w:val="000000"/>
          <w:kern w:val="0"/>
          <w:sz w:val="24"/>
          <w:szCs w:val="24"/>
        </w:rPr>
      </w:pPr>
      <w:proofErr w:type="gramStart"/>
      <w:r w:rsidRPr="00190A09">
        <w:rPr>
          <w:rFonts w:ascii="微软雅黑" w:eastAsia="微软雅黑" w:hAnsi="微软雅黑" w:cs="宋体" w:hint="eastAsia"/>
          <w:color w:val="000000"/>
          <w:kern w:val="0"/>
          <w:sz w:val="24"/>
          <w:szCs w:val="24"/>
        </w:rPr>
        <w:t>珠府〔2018〕</w:t>
      </w:r>
      <w:proofErr w:type="gramEnd"/>
      <w:r w:rsidRPr="00190A09">
        <w:rPr>
          <w:rFonts w:ascii="微软雅黑" w:eastAsia="微软雅黑" w:hAnsi="微软雅黑" w:cs="宋体" w:hint="eastAsia"/>
          <w:color w:val="000000"/>
          <w:kern w:val="0"/>
          <w:sz w:val="24"/>
          <w:szCs w:val="24"/>
        </w:rPr>
        <w:t>98号</w:t>
      </w:r>
    </w:p>
    <w:p w14:paraId="6AA2874A" w14:textId="77777777" w:rsidR="00190A09" w:rsidRPr="00190A09" w:rsidRDefault="00190A09" w:rsidP="00190A09">
      <w:pPr>
        <w:widowControl/>
        <w:shd w:val="clear" w:color="auto" w:fill="FFFFFF"/>
        <w:wordWrap w:val="0"/>
        <w:spacing w:line="440" w:lineRule="atLeast"/>
        <w:jc w:val="center"/>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t> </w:t>
      </w:r>
    </w:p>
    <w:p w14:paraId="782D180B" w14:textId="77777777" w:rsidR="00190A09" w:rsidRPr="00190A09" w:rsidRDefault="00190A09" w:rsidP="00190A09">
      <w:pPr>
        <w:widowControl/>
        <w:shd w:val="clear" w:color="auto" w:fill="FFFFFF"/>
        <w:wordWrap w:val="0"/>
        <w:spacing w:line="440" w:lineRule="atLeast"/>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t>横琴新区管委会，各区政府（管委会），市政府各部门、各直属机构：</w:t>
      </w:r>
    </w:p>
    <w:p w14:paraId="75005474"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t>现将《珠海市进一步加强中小微企业金融服务若干措施》印发给你们，请认真组织实施。实施过程中遇到的问题，请</w:t>
      </w:r>
      <w:proofErr w:type="gramStart"/>
      <w:r w:rsidRPr="00190A09">
        <w:rPr>
          <w:rFonts w:ascii="微软雅黑" w:eastAsia="微软雅黑" w:hAnsi="微软雅黑" w:cs="宋体" w:hint="eastAsia"/>
          <w:color w:val="000000"/>
          <w:kern w:val="0"/>
          <w:sz w:val="24"/>
          <w:szCs w:val="24"/>
        </w:rPr>
        <w:t>径向市</w:t>
      </w:r>
      <w:proofErr w:type="gramEnd"/>
      <w:r w:rsidRPr="00190A09">
        <w:rPr>
          <w:rFonts w:ascii="微软雅黑" w:eastAsia="微软雅黑" w:hAnsi="微软雅黑" w:cs="宋体" w:hint="eastAsia"/>
          <w:color w:val="000000"/>
          <w:kern w:val="0"/>
          <w:sz w:val="24"/>
          <w:szCs w:val="24"/>
        </w:rPr>
        <w:t>金融工作局反映。</w:t>
      </w:r>
    </w:p>
    <w:p w14:paraId="28B4ED17"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t> </w:t>
      </w:r>
    </w:p>
    <w:p w14:paraId="3FF84414"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t> </w:t>
      </w:r>
    </w:p>
    <w:p w14:paraId="32587A00" w14:textId="77777777" w:rsidR="00190A09" w:rsidRPr="00190A09" w:rsidRDefault="00190A09" w:rsidP="00190A09">
      <w:pPr>
        <w:widowControl/>
        <w:shd w:val="clear" w:color="auto" w:fill="FFFFFF"/>
        <w:wordWrap w:val="0"/>
        <w:spacing w:line="440" w:lineRule="atLeast"/>
        <w:ind w:firstLine="5783"/>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t>珠海市人民政府</w:t>
      </w:r>
    </w:p>
    <w:p w14:paraId="074D1776" w14:textId="77777777" w:rsidR="00190A09" w:rsidRPr="00190A09" w:rsidRDefault="00190A09" w:rsidP="00190A09">
      <w:pPr>
        <w:widowControl/>
        <w:shd w:val="clear" w:color="auto" w:fill="FFFFFF"/>
        <w:wordWrap w:val="0"/>
        <w:spacing w:line="440" w:lineRule="atLeast"/>
        <w:ind w:firstLine="5783"/>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t>2018年12月18日</w:t>
      </w:r>
    </w:p>
    <w:p w14:paraId="3389CBF4" w14:textId="77777777" w:rsidR="00190A09" w:rsidRPr="00190A09" w:rsidRDefault="00190A09" w:rsidP="00190A09">
      <w:pPr>
        <w:widowControl/>
        <w:shd w:val="clear" w:color="auto" w:fill="FFFFFF"/>
        <w:wordWrap w:val="0"/>
        <w:spacing w:line="440" w:lineRule="atLeast"/>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t> </w:t>
      </w:r>
    </w:p>
    <w:p w14:paraId="4862316C" w14:textId="77777777" w:rsidR="00190A09" w:rsidRPr="00190A09" w:rsidRDefault="00190A09" w:rsidP="00190A09">
      <w:pPr>
        <w:widowControl/>
        <w:shd w:val="clear" w:color="auto" w:fill="FFFFFF"/>
        <w:wordWrap w:val="0"/>
        <w:spacing w:line="440" w:lineRule="atLeast"/>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t> </w:t>
      </w:r>
    </w:p>
    <w:p w14:paraId="7A0ED7A5" w14:textId="77777777" w:rsidR="00190A09" w:rsidRPr="00190A09" w:rsidRDefault="00190A09" w:rsidP="00190A09">
      <w:pPr>
        <w:widowControl/>
        <w:shd w:val="clear" w:color="auto" w:fill="FFFFFF"/>
        <w:wordWrap w:val="0"/>
        <w:spacing w:line="450" w:lineRule="atLeast"/>
        <w:jc w:val="center"/>
        <w:rPr>
          <w:rFonts w:ascii="微软雅黑" w:eastAsia="微软雅黑" w:hAnsi="微软雅黑" w:cs="宋体" w:hint="eastAsia"/>
          <w:color w:val="000000"/>
          <w:kern w:val="0"/>
          <w:sz w:val="24"/>
          <w:szCs w:val="24"/>
        </w:rPr>
      </w:pPr>
      <w:r w:rsidRPr="00190A09">
        <w:rPr>
          <w:rFonts w:ascii="方正小标宋简体" w:eastAsia="方正小标宋简体" w:hAnsi="微软雅黑" w:cs="宋体" w:hint="eastAsia"/>
          <w:color w:val="000000"/>
          <w:kern w:val="0"/>
          <w:sz w:val="32"/>
          <w:szCs w:val="32"/>
        </w:rPr>
        <w:t>珠海市进一步加强中小</w:t>
      </w:r>
      <w:proofErr w:type="gramStart"/>
      <w:r w:rsidRPr="00190A09">
        <w:rPr>
          <w:rFonts w:ascii="方正小标宋简体" w:eastAsia="方正小标宋简体" w:hAnsi="微软雅黑" w:cs="宋体" w:hint="eastAsia"/>
          <w:color w:val="000000"/>
          <w:kern w:val="0"/>
          <w:sz w:val="32"/>
          <w:szCs w:val="32"/>
        </w:rPr>
        <w:t>微企业</w:t>
      </w:r>
      <w:proofErr w:type="gramEnd"/>
      <w:r w:rsidRPr="00190A09">
        <w:rPr>
          <w:rFonts w:ascii="方正小标宋简体" w:eastAsia="方正小标宋简体" w:hAnsi="微软雅黑" w:cs="宋体" w:hint="eastAsia"/>
          <w:color w:val="000000"/>
          <w:kern w:val="0"/>
          <w:sz w:val="32"/>
          <w:szCs w:val="32"/>
        </w:rPr>
        <w:t>金融服务若干措施</w:t>
      </w:r>
    </w:p>
    <w:p w14:paraId="2673C5DC"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t> </w:t>
      </w:r>
    </w:p>
    <w:p w14:paraId="427A5892"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t>为贯彻落实党中央、国务院关于加强中小</w:t>
      </w:r>
      <w:proofErr w:type="gramStart"/>
      <w:r w:rsidRPr="00190A09">
        <w:rPr>
          <w:rFonts w:ascii="微软雅黑" w:eastAsia="微软雅黑" w:hAnsi="微软雅黑" w:cs="宋体" w:hint="eastAsia"/>
          <w:color w:val="000000"/>
          <w:kern w:val="0"/>
          <w:sz w:val="24"/>
          <w:szCs w:val="24"/>
        </w:rPr>
        <w:t>微企业</w:t>
      </w:r>
      <w:proofErr w:type="gramEnd"/>
      <w:r w:rsidRPr="00190A09">
        <w:rPr>
          <w:rFonts w:ascii="微软雅黑" w:eastAsia="微软雅黑" w:hAnsi="微软雅黑" w:cs="宋体" w:hint="eastAsia"/>
          <w:color w:val="000000"/>
          <w:kern w:val="0"/>
          <w:sz w:val="24"/>
          <w:szCs w:val="24"/>
        </w:rPr>
        <w:t>金融服务的精神和要求，进一步强化金融服务实体经济功能，有效抑制社会资本“脱实向虚”，营造良好的融资环境，推动创新创业高质量发展，制定如下措施。</w:t>
      </w:r>
    </w:p>
    <w:p w14:paraId="6AA4B619"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黑体" w:eastAsia="黑体" w:hAnsi="黑体" w:cs="宋体" w:hint="eastAsia"/>
          <w:color w:val="000000"/>
          <w:kern w:val="0"/>
          <w:sz w:val="24"/>
          <w:szCs w:val="24"/>
        </w:rPr>
        <w:t>一、设立珠海市中小</w:t>
      </w:r>
      <w:proofErr w:type="gramStart"/>
      <w:r w:rsidRPr="00190A09">
        <w:rPr>
          <w:rFonts w:ascii="黑体" w:eastAsia="黑体" w:hAnsi="黑体" w:cs="宋体" w:hint="eastAsia"/>
          <w:color w:val="000000"/>
          <w:kern w:val="0"/>
          <w:sz w:val="24"/>
          <w:szCs w:val="24"/>
        </w:rPr>
        <w:t>微企业</w:t>
      </w:r>
      <w:proofErr w:type="gramEnd"/>
      <w:r w:rsidRPr="00190A09">
        <w:rPr>
          <w:rFonts w:ascii="黑体" w:eastAsia="黑体" w:hAnsi="黑体" w:cs="宋体" w:hint="eastAsia"/>
          <w:color w:val="000000"/>
          <w:kern w:val="0"/>
          <w:sz w:val="24"/>
          <w:szCs w:val="24"/>
        </w:rPr>
        <w:t>融资担保基金，完善融资担保风险分担补偿机制</w:t>
      </w:r>
    </w:p>
    <w:p w14:paraId="4BEACDD9"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t>市财政出资设立总规模为10亿元的中小</w:t>
      </w:r>
      <w:proofErr w:type="gramStart"/>
      <w:r w:rsidRPr="00190A09">
        <w:rPr>
          <w:rFonts w:ascii="微软雅黑" w:eastAsia="微软雅黑" w:hAnsi="微软雅黑" w:cs="宋体" w:hint="eastAsia"/>
          <w:color w:val="000000"/>
          <w:kern w:val="0"/>
          <w:sz w:val="24"/>
          <w:szCs w:val="24"/>
        </w:rPr>
        <w:t>微企业</w:t>
      </w:r>
      <w:proofErr w:type="gramEnd"/>
      <w:r w:rsidRPr="00190A09">
        <w:rPr>
          <w:rFonts w:ascii="微软雅黑" w:eastAsia="微软雅黑" w:hAnsi="微软雅黑" w:cs="宋体" w:hint="eastAsia"/>
          <w:color w:val="000000"/>
          <w:kern w:val="0"/>
          <w:sz w:val="24"/>
          <w:szCs w:val="24"/>
        </w:rPr>
        <w:t>融资担保基金，对由我市融资担保机构担保的中小</w:t>
      </w:r>
      <w:proofErr w:type="gramStart"/>
      <w:r w:rsidRPr="00190A09">
        <w:rPr>
          <w:rFonts w:ascii="微软雅黑" w:eastAsia="微软雅黑" w:hAnsi="微软雅黑" w:cs="宋体" w:hint="eastAsia"/>
          <w:color w:val="000000"/>
          <w:kern w:val="0"/>
          <w:sz w:val="24"/>
          <w:szCs w:val="24"/>
        </w:rPr>
        <w:t>微企业</w:t>
      </w:r>
      <w:proofErr w:type="gramEnd"/>
      <w:r w:rsidRPr="00190A09">
        <w:rPr>
          <w:rFonts w:ascii="微软雅黑" w:eastAsia="微软雅黑" w:hAnsi="微软雅黑" w:cs="宋体" w:hint="eastAsia"/>
          <w:color w:val="000000"/>
          <w:kern w:val="0"/>
          <w:sz w:val="24"/>
          <w:szCs w:val="24"/>
        </w:rPr>
        <w:t>贷款融资和债券融资业务进行再担保。当发生代偿</w:t>
      </w:r>
      <w:r w:rsidRPr="00190A09">
        <w:rPr>
          <w:rFonts w:ascii="微软雅黑" w:eastAsia="微软雅黑" w:hAnsi="微软雅黑" w:cs="宋体" w:hint="eastAsia"/>
          <w:color w:val="000000"/>
          <w:kern w:val="0"/>
          <w:sz w:val="24"/>
          <w:szCs w:val="24"/>
        </w:rPr>
        <w:lastRenderedPageBreak/>
        <w:t>时，融资担保基金和担保公司分别按5∶5的比例分摊风险。具体配套或操作规定由相关单位另行制定。</w:t>
      </w:r>
    </w:p>
    <w:p w14:paraId="09E7E5D6"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黑体" w:eastAsia="黑体" w:hAnsi="黑体" w:cs="宋体" w:hint="eastAsia"/>
          <w:color w:val="000000"/>
          <w:kern w:val="0"/>
          <w:sz w:val="24"/>
          <w:szCs w:val="24"/>
        </w:rPr>
        <w:t>二、强化中小</w:t>
      </w:r>
      <w:proofErr w:type="gramStart"/>
      <w:r w:rsidRPr="00190A09">
        <w:rPr>
          <w:rFonts w:ascii="黑体" w:eastAsia="黑体" w:hAnsi="黑体" w:cs="宋体" w:hint="eastAsia"/>
          <w:color w:val="000000"/>
          <w:kern w:val="0"/>
          <w:sz w:val="24"/>
          <w:szCs w:val="24"/>
        </w:rPr>
        <w:t>微企业</w:t>
      </w:r>
      <w:proofErr w:type="gramEnd"/>
      <w:r w:rsidRPr="00190A09">
        <w:rPr>
          <w:rFonts w:ascii="黑体" w:eastAsia="黑体" w:hAnsi="黑体" w:cs="宋体" w:hint="eastAsia"/>
          <w:color w:val="000000"/>
          <w:kern w:val="0"/>
          <w:sz w:val="24"/>
          <w:szCs w:val="24"/>
        </w:rPr>
        <w:t>贷款风险补偿机制</w:t>
      </w:r>
    </w:p>
    <w:p w14:paraId="2068FAB7"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t>市财政出资设立总规模为3亿元的中小</w:t>
      </w:r>
      <w:proofErr w:type="gramStart"/>
      <w:r w:rsidRPr="00190A09">
        <w:rPr>
          <w:rFonts w:ascii="微软雅黑" w:eastAsia="微软雅黑" w:hAnsi="微软雅黑" w:cs="宋体" w:hint="eastAsia"/>
          <w:color w:val="000000"/>
          <w:kern w:val="0"/>
          <w:sz w:val="24"/>
          <w:szCs w:val="24"/>
        </w:rPr>
        <w:t>微企业</w:t>
      </w:r>
      <w:proofErr w:type="gramEnd"/>
      <w:r w:rsidRPr="00190A09">
        <w:rPr>
          <w:rFonts w:ascii="微软雅黑" w:eastAsia="微软雅黑" w:hAnsi="微软雅黑" w:cs="宋体" w:hint="eastAsia"/>
          <w:color w:val="000000"/>
          <w:kern w:val="0"/>
          <w:sz w:val="24"/>
          <w:szCs w:val="24"/>
        </w:rPr>
        <w:t>贷款风险补偿资金池，依托“四位一体”融资平台，拓宽中小</w:t>
      </w:r>
      <w:proofErr w:type="gramStart"/>
      <w:r w:rsidRPr="00190A09">
        <w:rPr>
          <w:rFonts w:ascii="微软雅黑" w:eastAsia="微软雅黑" w:hAnsi="微软雅黑" w:cs="宋体" w:hint="eastAsia"/>
          <w:color w:val="000000"/>
          <w:kern w:val="0"/>
          <w:sz w:val="24"/>
          <w:szCs w:val="24"/>
        </w:rPr>
        <w:t>微企业</w:t>
      </w:r>
      <w:proofErr w:type="gramEnd"/>
      <w:r w:rsidRPr="00190A09">
        <w:rPr>
          <w:rFonts w:ascii="微软雅黑" w:eastAsia="微软雅黑" w:hAnsi="微软雅黑" w:cs="宋体" w:hint="eastAsia"/>
          <w:color w:val="000000"/>
          <w:kern w:val="0"/>
          <w:sz w:val="24"/>
          <w:szCs w:val="24"/>
        </w:rPr>
        <w:t>贷款风险补偿覆盖面。对合作银行为《珠海市产业发展导向目录》中优先发展类和鼓励发展类企业发放3000万元（含）以下规模贷款形成的不良贷款实行风险补偿，最高不超过不良贷款（本金）损失的50%。具体配套或操作规定由相关单位另行制定。</w:t>
      </w:r>
    </w:p>
    <w:p w14:paraId="76670C41" w14:textId="77777777" w:rsidR="00190A09" w:rsidRPr="00190A09" w:rsidRDefault="00190A09" w:rsidP="00190A09">
      <w:pPr>
        <w:widowControl/>
        <w:shd w:val="clear" w:color="auto" w:fill="FFFFFF"/>
        <w:wordWrap w:val="0"/>
        <w:spacing w:line="440" w:lineRule="atLeast"/>
        <w:ind w:firstLine="480"/>
        <w:rPr>
          <w:rFonts w:ascii="微软雅黑" w:eastAsia="微软雅黑" w:hAnsi="微软雅黑" w:cs="宋体" w:hint="eastAsia"/>
          <w:color w:val="000000"/>
          <w:kern w:val="0"/>
          <w:sz w:val="24"/>
          <w:szCs w:val="24"/>
        </w:rPr>
      </w:pPr>
      <w:r w:rsidRPr="00190A09">
        <w:rPr>
          <w:rFonts w:ascii="黑体" w:eastAsia="黑体" w:hAnsi="黑体" w:cs="宋体" w:hint="eastAsia"/>
          <w:color w:val="000000"/>
          <w:kern w:val="0"/>
          <w:sz w:val="24"/>
          <w:szCs w:val="24"/>
        </w:rPr>
        <w:t>三、鼓励股权投资企业加大对我市中小</w:t>
      </w:r>
      <w:proofErr w:type="gramStart"/>
      <w:r w:rsidRPr="00190A09">
        <w:rPr>
          <w:rFonts w:ascii="黑体" w:eastAsia="黑体" w:hAnsi="黑体" w:cs="宋体" w:hint="eastAsia"/>
          <w:color w:val="000000"/>
          <w:kern w:val="0"/>
          <w:sz w:val="24"/>
          <w:szCs w:val="24"/>
        </w:rPr>
        <w:t>微企业</w:t>
      </w:r>
      <w:proofErr w:type="gramEnd"/>
      <w:r w:rsidRPr="00190A09">
        <w:rPr>
          <w:rFonts w:ascii="黑体" w:eastAsia="黑体" w:hAnsi="黑体" w:cs="宋体" w:hint="eastAsia"/>
          <w:color w:val="000000"/>
          <w:kern w:val="0"/>
          <w:sz w:val="24"/>
          <w:szCs w:val="24"/>
        </w:rPr>
        <w:t>投资力度</w:t>
      </w:r>
    </w:p>
    <w:p w14:paraId="6A4E0848"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t>股权投资企业采用股权投资方式投资我市非关联小微企业，投资2家以上、实际总投资额达1000万元以上且满2年的，每投资1家给予受托管理的股权投资管理企业奖励10万元，单个股权投资企业奖励上限不超过60万元。股权投资企业采用股权投资方式投资我市非关联企业，实际总投资额达3000万元以上且满2年的，按实缴投资额1％给予奖励，单个股权投资企业最高奖励不超过120万元。两项奖励不重复申请。有市、区政府引导基金和财政资金参与出资的，按认缴比例剔除政府引导基金和财政出资部分后的实缴投资额计算。</w:t>
      </w:r>
    </w:p>
    <w:p w14:paraId="4EA096EF"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黑体" w:eastAsia="黑体" w:hAnsi="黑体" w:cs="宋体" w:hint="eastAsia"/>
          <w:color w:val="000000"/>
          <w:kern w:val="0"/>
          <w:sz w:val="24"/>
          <w:szCs w:val="24"/>
        </w:rPr>
        <w:t>四、构建属于战略性新兴产业的中小</w:t>
      </w:r>
      <w:proofErr w:type="gramStart"/>
      <w:r w:rsidRPr="00190A09">
        <w:rPr>
          <w:rFonts w:ascii="黑体" w:eastAsia="黑体" w:hAnsi="黑体" w:cs="宋体" w:hint="eastAsia"/>
          <w:color w:val="000000"/>
          <w:kern w:val="0"/>
          <w:sz w:val="24"/>
          <w:szCs w:val="24"/>
        </w:rPr>
        <w:t>微企业政银担合作</w:t>
      </w:r>
      <w:proofErr w:type="gramEnd"/>
      <w:r w:rsidRPr="00190A09">
        <w:rPr>
          <w:rFonts w:ascii="黑体" w:eastAsia="黑体" w:hAnsi="黑体" w:cs="宋体" w:hint="eastAsia"/>
          <w:color w:val="000000"/>
          <w:kern w:val="0"/>
          <w:sz w:val="24"/>
          <w:szCs w:val="24"/>
        </w:rPr>
        <w:t>机制</w:t>
      </w:r>
    </w:p>
    <w:p w14:paraId="01CB346E"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t>合作银行对我市属于战略性新兴产业的中小</w:t>
      </w:r>
      <w:proofErr w:type="gramStart"/>
      <w:r w:rsidRPr="00190A09">
        <w:rPr>
          <w:rFonts w:ascii="微软雅黑" w:eastAsia="微软雅黑" w:hAnsi="微软雅黑" w:cs="宋体" w:hint="eastAsia"/>
          <w:color w:val="000000"/>
          <w:kern w:val="0"/>
          <w:sz w:val="24"/>
          <w:szCs w:val="24"/>
        </w:rPr>
        <w:t>微企业</w:t>
      </w:r>
      <w:proofErr w:type="gramEnd"/>
      <w:r w:rsidRPr="00190A09">
        <w:rPr>
          <w:rFonts w:ascii="微软雅黑" w:eastAsia="微软雅黑" w:hAnsi="微软雅黑" w:cs="宋体" w:hint="eastAsia"/>
          <w:color w:val="000000"/>
          <w:kern w:val="0"/>
          <w:sz w:val="24"/>
          <w:szCs w:val="24"/>
        </w:rPr>
        <w:t>发放信用贷款，单笔最高按照实际贷款本金损失的50%给予合作银行补贴；按照其贷款项目最高不超过当期基准利率利息的50%给予企业贴息。</w:t>
      </w:r>
    </w:p>
    <w:p w14:paraId="6BA71F20"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t>合作银行向我市属于战略性新兴产业的中小</w:t>
      </w:r>
      <w:proofErr w:type="gramStart"/>
      <w:r w:rsidRPr="00190A09">
        <w:rPr>
          <w:rFonts w:ascii="微软雅黑" w:eastAsia="微软雅黑" w:hAnsi="微软雅黑" w:cs="宋体" w:hint="eastAsia"/>
          <w:color w:val="000000"/>
          <w:kern w:val="0"/>
          <w:sz w:val="24"/>
          <w:szCs w:val="24"/>
        </w:rPr>
        <w:t>微企业</w:t>
      </w:r>
      <w:proofErr w:type="gramEnd"/>
      <w:r w:rsidRPr="00190A09">
        <w:rPr>
          <w:rFonts w:ascii="微软雅黑" w:eastAsia="微软雅黑" w:hAnsi="微软雅黑" w:cs="宋体" w:hint="eastAsia"/>
          <w:color w:val="000000"/>
          <w:kern w:val="0"/>
          <w:sz w:val="24"/>
          <w:szCs w:val="24"/>
        </w:rPr>
        <w:t>发放由合作担保机构提供担保的贷款，单笔最高可按照担保机构承担担保责任所发生的代偿金额的50%</w:t>
      </w:r>
      <w:r w:rsidRPr="00190A09">
        <w:rPr>
          <w:rFonts w:ascii="微软雅黑" w:eastAsia="微软雅黑" w:hAnsi="微软雅黑" w:cs="宋体" w:hint="eastAsia"/>
          <w:color w:val="000000"/>
          <w:kern w:val="0"/>
          <w:sz w:val="24"/>
          <w:szCs w:val="24"/>
        </w:rPr>
        <w:lastRenderedPageBreak/>
        <w:t>给予补偿；对已获得担保贷款的企业，按其贷款项目最高不超过当期基准利率利息的50%给予贴息，按实际发生担保费用的50%给予融资担保补贴。</w:t>
      </w:r>
    </w:p>
    <w:p w14:paraId="0561ED31"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t>合作融资租赁机构向我市属于战略性新兴产业的中小</w:t>
      </w:r>
      <w:proofErr w:type="gramStart"/>
      <w:r w:rsidRPr="00190A09">
        <w:rPr>
          <w:rFonts w:ascii="微软雅黑" w:eastAsia="微软雅黑" w:hAnsi="微软雅黑" w:cs="宋体" w:hint="eastAsia"/>
          <w:color w:val="000000"/>
          <w:kern w:val="0"/>
          <w:sz w:val="24"/>
          <w:szCs w:val="24"/>
        </w:rPr>
        <w:t>微企业</w:t>
      </w:r>
      <w:proofErr w:type="gramEnd"/>
      <w:r w:rsidRPr="00190A09">
        <w:rPr>
          <w:rFonts w:ascii="微软雅黑" w:eastAsia="微软雅黑" w:hAnsi="微软雅黑" w:cs="宋体" w:hint="eastAsia"/>
          <w:color w:val="000000"/>
          <w:kern w:val="0"/>
          <w:sz w:val="24"/>
          <w:szCs w:val="24"/>
        </w:rPr>
        <w:t>开展设备融资租赁业务，单笔可按照融资租赁</w:t>
      </w:r>
      <w:proofErr w:type="gramStart"/>
      <w:r w:rsidRPr="00190A09">
        <w:rPr>
          <w:rFonts w:ascii="微软雅黑" w:eastAsia="微软雅黑" w:hAnsi="微软雅黑" w:cs="宋体" w:hint="eastAsia"/>
          <w:color w:val="000000"/>
          <w:kern w:val="0"/>
          <w:sz w:val="24"/>
          <w:szCs w:val="24"/>
        </w:rPr>
        <w:t>款实际</w:t>
      </w:r>
      <w:proofErr w:type="gramEnd"/>
      <w:r w:rsidRPr="00190A09">
        <w:rPr>
          <w:rFonts w:ascii="微软雅黑" w:eastAsia="微软雅黑" w:hAnsi="微软雅黑" w:cs="宋体" w:hint="eastAsia"/>
          <w:color w:val="000000"/>
          <w:kern w:val="0"/>
          <w:sz w:val="24"/>
          <w:szCs w:val="24"/>
        </w:rPr>
        <w:t>损失的40%给予融资租赁机构风险补偿，同时可按照项目最高不超过当期基准利率利息的50%给予贴息。</w:t>
      </w:r>
    </w:p>
    <w:p w14:paraId="18D51DD6"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t>具体配套或操作规定由相关单位另行制定。</w:t>
      </w:r>
    </w:p>
    <w:p w14:paraId="42E65496"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黑体" w:eastAsia="黑体" w:hAnsi="黑体" w:cs="宋体" w:hint="eastAsia"/>
          <w:color w:val="000000"/>
          <w:kern w:val="0"/>
          <w:sz w:val="24"/>
          <w:szCs w:val="24"/>
        </w:rPr>
        <w:t>五、完善科技型企业融资扶持配套政策</w:t>
      </w:r>
    </w:p>
    <w:p w14:paraId="1947E107"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t>鼓励商业银行、融资担保公司服务科技型企业融资，鼓励我市法人金融机构发行“双创”金融债券。依据商业银行发放的科技型企业贷款总量一次性给予50万到200万的扶持资金；对成功发行“双创”金融债券的地方法人金融机构，一次性给予发行金额千分之一，最高不超过100万元的扶持资金；融资担保公司按其年度为科技型企业提供担保发生额的2%，每家机构每年最高不超过150万元的标准给予扶持资金。</w:t>
      </w:r>
    </w:p>
    <w:p w14:paraId="7590778C"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t>强化差别化科技信贷风险补偿金制度，根据《珠海市科技信贷和科技企业孵化器创业投资风险补偿金资金管理办法（试行）》，积极落实打造粤港澳大湾</w:t>
      </w:r>
      <w:proofErr w:type="gramStart"/>
      <w:r w:rsidRPr="00190A09">
        <w:rPr>
          <w:rFonts w:ascii="微软雅黑" w:eastAsia="微软雅黑" w:hAnsi="微软雅黑" w:cs="宋体" w:hint="eastAsia"/>
          <w:color w:val="000000"/>
          <w:kern w:val="0"/>
          <w:sz w:val="24"/>
          <w:szCs w:val="24"/>
        </w:rPr>
        <w:t>区创新</w:t>
      </w:r>
      <w:proofErr w:type="gramEnd"/>
      <w:r w:rsidRPr="00190A09">
        <w:rPr>
          <w:rFonts w:ascii="微软雅黑" w:eastAsia="微软雅黑" w:hAnsi="微软雅黑" w:cs="宋体" w:hint="eastAsia"/>
          <w:color w:val="000000"/>
          <w:kern w:val="0"/>
          <w:sz w:val="24"/>
          <w:szCs w:val="24"/>
        </w:rPr>
        <w:t>高地有关政策措施，对我市科技型中小</w:t>
      </w:r>
      <w:proofErr w:type="gramStart"/>
      <w:r w:rsidRPr="00190A09">
        <w:rPr>
          <w:rFonts w:ascii="微软雅黑" w:eastAsia="微软雅黑" w:hAnsi="微软雅黑" w:cs="宋体" w:hint="eastAsia"/>
          <w:color w:val="000000"/>
          <w:kern w:val="0"/>
          <w:sz w:val="24"/>
          <w:szCs w:val="24"/>
        </w:rPr>
        <w:t>微企业</w:t>
      </w:r>
      <w:proofErr w:type="gramEnd"/>
      <w:r w:rsidRPr="00190A09">
        <w:rPr>
          <w:rFonts w:ascii="微软雅黑" w:eastAsia="微软雅黑" w:hAnsi="微软雅黑" w:cs="宋体" w:hint="eastAsia"/>
          <w:color w:val="000000"/>
          <w:kern w:val="0"/>
          <w:sz w:val="24"/>
          <w:szCs w:val="24"/>
        </w:rPr>
        <w:t>信用贷款提供30%至90%的风险补偿。对经备案的创业投资机构在我市科技企业孵化器内的创业投资失败项目，风险补偿金按不超过单个项目投资损失额的50%和最高补偿金额不超过50万元的标准给予补偿。</w:t>
      </w:r>
    </w:p>
    <w:p w14:paraId="424723EE"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黑体" w:eastAsia="黑体" w:hAnsi="黑体" w:cs="宋体" w:hint="eastAsia"/>
          <w:color w:val="000000"/>
          <w:kern w:val="0"/>
          <w:sz w:val="24"/>
          <w:szCs w:val="24"/>
        </w:rPr>
        <w:t>六、着力缓解中小</w:t>
      </w:r>
      <w:proofErr w:type="gramStart"/>
      <w:r w:rsidRPr="00190A09">
        <w:rPr>
          <w:rFonts w:ascii="黑体" w:eastAsia="黑体" w:hAnsi="黑体" w:cs="宋体" w:hint="eastAsia"/>
          <w:color w:val="000000"/>
          <w:kern w:val="0"/>
          <w:sz w:val="24"/>
          <w:szCs w:val="24"/>
        </w:rPr>
        <w:t>微企业</w:t>
      </w:r>
      <w:proofErr w:type="gramEnd"/>
      <w:r w:rsidRPr="00190A09">
        <w:rPr>
          <w:rFonts w:ascii="黑体" w:eastAsia="黑体" w:hAnsi="黑体" w:cs="宋体" w:hint="eastAsia"/>
          <w:color w:val="000000"/>
          <w:kern w:val="0"/>
          <w:sz w:val="24"/>
          <w:szCs w:val="24"/>
        </w:rPr>
        <w:t>流动性融资难题</w:t>
      </w:r>
    </w:p>
    <w:p w14:paraId="3E3A34DB"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t>市财政出资扩大“四位一体”融资平台“转贷引导资金池”，取消转贷银行承诺函扩展合作银行，降低转贷资金使用成本，每年为企业提供不少于资金池本</w:t>
      </w:r>
      <w:r w:rsidRPr="00190A09">
        <w:rPr>
          <w:rFonts w:ascii="微软雅黑" w:eastAsia="微软雅黑" w:hAnsi="微软雅黑" w:cs="宋体" w:hint="eastAsia"/>
          <w:color w:val="000000"/>
          <w:kern w:val="0"/>
          <w:sz w:val="24"/>
          <w:szCs w:val="24"/>
        </w:rPr>
        <w:lastRenderedPageBreak/>
        <w:t>金20倍的银行贷款到期“过桥”资金帮助，拓宽中小</w:t>
      </w:r>
      <w:proofErr w:type="gramStart"/>
      <w:r w:rsidRPr="00190A09">
        <w:rPr>
          <w:rFonts w:ascii="微软雅黑" w:eastAsia="微软雅黑" w:hAnsi="微软雅黑" w:cs="宋体" w:hint="eastAsia"/>
          <w:color w:val="000000"/>
          <w:kern w:val="0"/>
          <w:sz w:val="24"/>
          <w:szCs w:val="24"/>
        </w:rPr>
        <w:t>微企业</w:t>
      </w:r>
      <w:proofErr w:type="gramEnd"/>
      <w:r w:rsidRPr="00190A09">
        <w:rPr>
          <w:rFonts w:ascii="微软雅黑" w:eastAsia="微软雅黑" w:hAnsi="微软雅黑" w:cs="宋体" w:hint="eastAsia"/>
          <w:color w:val="000000"/>
          <w:kern w:val="0"/>
          <w:sz w:val="24"/>
          <w:szCs w:val="24"/>
        </w:rPr>
        <w:t>低成本转贷资金覆盖面。</w:t>
      </w:r>
    </w:p>
    <w:p w14:paraId="5A0A95C4"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t>对银行贷款到期出现暂时资金周转困难，且银行同意续贷的中小微企业，在向我市政策性融资担保机构和小额贷款公司等地方金融机构申请期限不超过3个月的过桥资金时，市财政按照当期基准利率，以过桥资金对中小</w:t>
      </w:r>
      <w:proofErr w:type="gramStart"/>
      <w:r w:rsidRPr="00190A09">
        <w:rPr>
          <w:rFonts w:ascii="微软雅黑" w:eastAsia="微软雅黑" w:hAnsi="微软雅黑" w:cs="宋体" w:hint="eastAsia"/>
          <w:color w:val="000000"/>
          <w:kern w:val="0"/>
          <w:sz w:val="24"/>
          <w:szCs w:val="24"/>
        </w:rPr>
        <w:t>微企业</w:t>
      </w:r>
      <w:proofErr w:type="gramEnd"/>
      <w:r w:rsidRPr="00190A09">
        <w:rPr>
          <w:rFonts w:ascii="微软雅黑" w:eastAsia="微软雅黑" w:hAnsi="微软雅黑" w:cs="宋体" w:hint="eastAsia"/>
          <w:color w:val="000000"/>
          <w:kern w:val="0"/>
          <w:sz w:val="24"/>
          <w:szCs w:val="24"/>
        </w:rPr>
        <w:t>给予50%的贴息，单个企业年度贴息金额最高不超过20万元。</w:t>
      </w:r>
    </w:p>
    <w:p w14:paraId="632062BB"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t>具体配套或操作规定由相关单位另行制定。</w:t>
      </w:r>
    </w:p>
    <w:p w14:paraId="6C789AAA"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黑体" w:eastAsia="黑体" w:hAnsi="黑体" w:cs="宋体" w:hint="eastAsia"/>
          <w:color w:val="000000"/>
          <w:kern w:val="0"/>
          <w:sz w:val="24"/>
          <w:szCs w:val="24"/>
        </w:rPr>
        <w:t>七、支持中小</w:t>
      </w:r>
      <w:proofErr w:type="gramStart"/>
      <w:r w:rsidRPr="00190A09">
        <w:rPr>
          <w:rFonts w:ascii="黑体" w:eastAsia="黑体" w:hAnsi="黑体" w:cs="宋体" w:hint="eastAsia"/>
          <w:color w:val="000000"/>
          <w:kern w:val="0"/>
          <w:sz w:val="24"/>
          <w:szCs w:val="24"/>
        </w:rPr>
        <w:t>微企业</w:t>
      </w:r>
      <w:proofErr w:type="gramEnd"/>
      <w:r w:rsidRPr="00190A09">
        <w:rPr>
          <w:rFonts w:ascii="黑体" w:eastAsia="黑体" w:hAnsi="黑体" w:cs="宋体" w:hint="eastAsia"/>
          <w:color w:val="000000"/>
          <w:kern w:val="0"/>
          <w:sz w:val="24"/>
          <w:szCs w:val="24"/>
        </w:rPr>
        <w:t>应收账款融资</w:t>
      </w:r>
    </w:p>
    <w:p w14:paraId="69D259D3"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t>支持中小</w:t>
      </w:r>
      <w:proofErr w:type="gramStart"/>
      <w:r w:rsidRPr="00190A09">
        <w:rPr>
          <w:rFonts w:ascii="微软雅黑" w:eastAsia="微软雅黑" w:hAnsi="微软雅黑" w:cs="宋体" w:hint="eastAsia"/>
          <w:color w:val="000000"/>
          <w:kern w:val="0"/>
          <w:sz w:val="24"/>
          <w:szCs w:val="24"/>
        </w:rPr>
        <w:t>微企业</w:t>
      </w:r>
      <w:proofErr w:type="gramEnd"/>
      <w:r w:rsidRPr="00190A09">
        <w:rPr>
          <w:rFonts w:ascii="微软雅黑" w:eastAsia="微软雅黑" w:hAnsi="微软雅黑" w:cs="宋体" w:hint="eastAsia"/>
          <w:color w:val="000000"/>
          <w:kern w:val="0"/>
          <w:sz w:val="24"/>
          <w:szCs w:val="24"/>
        </w:rPr>
        <w:t>借助应收账款融资缓解抵押物不足的问题，对通过中征应收账款融资服务平台在线确认账款，帮助中小</w:t>
      </w:r>
      <w:proofErr w:type="gramStart"/>
      <w:r w:rsidRPr="00190A09">
        <w:rPr>
          <w:rFonts w:ascii="微软雅黑" w:eastAsia="微软雅黑" w:hAnsi="微软雅黑" w:cs="宋体" w:hint="eastAsia"/>
          <w:color w:val="000000"/>
          <w:kern w:val="0"/>
          <w:sz w:val="24"/>
          <w:szCs w:val="24"/>
        </w:rPr>
        <w:t>微企业</w:t>
      </w:r>
      <w:proofErr w:type="gramEnd"/>
      <w:r w:rsidRPr="00190A09">
        <w:rPr>
          <w:rFonts w:ascii="微软雅黑" w:eastAsia="微软雅黑" w:hAnsi="微软雅黑" w:cs="宋体" w:hint="eastAsia"/>
          <w:color w:val="000000"/>
          <w:kern w:val="0"/>
          <w:sz w:val="24"/>
          <w:szCs w:val="24"/>
        </w:rPr>
        <w:t>实现应收账款融资的珠海核心企业，按融资</w:t>
      </w:r>
      <w:proofErr w:type="gramStart"/>
      <w:r w:rsidRPr="00190A09">
        <w:rPr>
          <w:rFonts w:ascii="微软雅黑" w:eastAsia="微软雅黑" w:hAnsi="微软雅黑" w:cs="宋体" w:hint="eastAsia"/>
          <w:color w:val="000000"/>
          <w:kern w:val="0"/>
          <w:sz w:val="24"/>
          <w:szCs w:val="24"/>
        </w:rPr>
        <w:t>年化金额</w:t>
      </w:r>
      <w:proofErr w:type="gramEnd"/>
      <w:r w:rsidRPr="00190A09">
        <w:rPr>
          <w:rFonts w:ascii="微软雅黑" w:eastAsia="微软雅黑" w:hAnsi="微软雅黑" w:cs="宋体" w:hint="eastAsia"/>
          <w:color w:val="000000"/>
          <w:kern w:val="0"/>
          <w:sz w:val="24"/>
          <w:szCs w:val="24"/>
        </w:rPr>
        <w:t>的0.5%给予奖励；对核心企业开发系统支持中小</w:t>
      </w:r>
      <w:proofErr w:type="gramStart"/>
      <w:r w:rsidRPr="00190A09">
        <w:rPr>
          <w:rFonts w:ascii="微软雅黑" w:eastAsia="微软雅黑" w:hAnsi="微软雅黑" w:cs="宋体" w:hint="eastAsia"/>
          <w:color w:val="000000"/>
          <w:kern w:val="0"/>
          <w:sz w:val="24"/>
          <w:szCs w:val="24"/>
        </w:rPr>
        <w:t>微企业</w:t>
      </w:r>
      <w:proofErr w:type="gramEnd"/>
      <w:r w:rsidRPr="00190A09">
        <w:rPr>
          <w:rFonts w:ascii="微软雅黑" w:eastAsia="微软雅黑" w:hAnsi="微软雅黑" w:cs="宋体" w:hint="eastAsia"/>
          <w:color w:val="000000"/>
          <w:kern w:val="0"/>
          <w:sz w:val="24"/>
          <w:szCs w:val="24"/>
        </w:rPr>
        <w:t>开展线上融资业务的，一次性补贴最高不超过10万元。</w:t>
      </w:r>
    </w:p>
    <w:p w14:paraId="45CCED69"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黑体" w:eastAsia="黑体" w:hAnsi="黑体" w:cs="宋体" w:hint="eastAsia"/>
          <w:color w:val="000000"/>
          <w:kern w:val="0"/>
          <w:sz w:val="24"/>
          <w:szCs w:val="24"/>
        </w:rPr>
        <w:t>八、开展小额贷款保证保险试点</w:t>
      </w:r>
    </w:p>
    <w:p w14:paraId="61BCB55A"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t>鼓励银行和保险公司合作向符合条件的小</w:t>
      </w:r>
      <w:proofErr w:type="gramStart"/>
      <w:r w:rsidRPr="00190A09">
        <w:rPr>
          <w:rFonts w:ascii="微软雅黑" w:eastAsia="微软雅黑" w:hAnsi="微软雅黑" w:cs="宋体" w:hint="eastAsia"/>
          <w:color w:val="000000"/>
          <w:kern w:val="0"/>
          <w:sz w:val="24"/>
          <w:szCs w:val="24"/>
        </w:rPr>
        <w:t>微企业</w:t>
      </w:r>
      <w:proofErr w:type="gramEnd"/>
      <w:r w:rsidRPr="00190A09">
        <w:rPr>
          <w:rFonts w:ascii="微软雅黑" w:eastAsia="微软雅黑" w:hAnsi="微软雅黑" w:cs="宋体" w:hint="eastAsia"/>
          <w:color w:val="000000"/>
          <w:kern w:val="0"/>
          <w:sz w:val="24"/>
          <w:szCs w:val="24"/>
        </w:rPr>
        <w:t>发放500万元以下、1年以内的流动资金贷款。参与试点银行和保险公司按照保本微利原则以市场化方式开展业务，两者按照2∶8的比例分担贷款风险。小额贷款保证保险业务先试点2年，对试点银行按照实际发放贷款金额给予0.5%业务奖励，对试点保险机构按照实际承保贷款金额给予1%业务奖励。具体配套或操作规定由相关单位另行制定。 </w:t>
      </w:r>
    </w:p>
    <w:p w14:paraId="1F86203A"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黑体" w:eastAsia="黑体" w:hAnsi="黑体" w:cs="宋体" w:hint="eastAsia"/>
          <w:color w:val="000000"/>
          <w:kern w:val="0"/>
          <w:sz w:val="24"/>
          <w:szCs w:val="24"/>
        </w:rPr>
        <w:t>九、强化小</w:t>
      </w:r>
      <w:proofErr w:type="gramStart"/>
      <w:r w:rsidRPr="00190A09">
        <w:rPr>
          <w:rFonts w:ascii="黑体" w:eastAsia="黑体" w:hAnsi="黑体" w:cs="宋体" w:hint="eastAsia"/>
          <w:color w:val="000000"/>
          <w:kern w:val="0"/>
          <w:sz w:val="24"/>
          <w:szCs w:val="24"/>
        </w:rPr>
        <w:t>微企业</w:t>
      </w:r>
      <w:proofErr w:type="gramEnd"/>
      <w:r w:rsidRPr="00190A09">
        <w:rPr>
          <w:rFonts w:ascii="黑体" w:eastAsia="黑体" w:hAnsi="黑体" w:cs="宋体" w:hint="eastAsia"/>
          <w:color w:val="000000"/>
          <w:kern w:val="0"/>
          <w:sz w:val="24"/>
          <w:szCs w:val="24"/>
        </w:rPr>
        <w:t>再贴现融资支持</w:t>
      </w:r>
    </w:p>
    <w:p w14:paraId="778F2570"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t>设立8亿元的再贴现额度，引导金融机构通过票据融资，进一步加大对小微企业、科技型企业和绿色企业的融资支持力度。</w:t>
      </w:r>
    </w:p>
    <w:p w14:paraId="499C27C2"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黑体" w:eastAsia="黑体" w:hAnsi="黑体" w:cs="宋体" w:hint="eastAsia"/>
          <w:color w:val="000000"/>
          <w:kern w:val="0"/>
          <w:sz w:val="24"/>
          <w:szCs w:val="24"/>
        </w:rPr>
        <w:t>十、扩大</w:t>
      </w:r>
      <w:proofErr w:type="gramStart"/>
      <w:r w:rsidRPr="00190A09">
        <w:rPr>
          <w:rFonts w:ascii="黑体" w:eastAsia="黑体" w:hAnsi="黑体" w:cs="宋体" w:hint="eastAsia"/>
          <w:color w:val="000000"/>
          <w:kern w:val="0"/>
          <w:sz w:val="24"/>
          <w:szCs w:val="24"/>
        </w:rPr>
        <w:t>支小再贷款</w:t>
      </w:r>
      <w:proofErr w:type="gramEnd"/>
      <w:r w:rsidRPr="00190A09">
        <w:rPr>
          <w:rFonts w:ascii="黑体" w:eastAsia="黑体" w:hAnsi="黑体" w:cs="宋体" w:hint="eastAsia"/>
          <w:color w:val="000000"/>
          <w:kern w:val="0"/>
          <w:sz w:val="24"/>
          <w:szCs w:val="24"/>
        </w:rPr>
        <w:t>合格质押品范围</w:t>
      </w:r>
    </w:p>
    <w:p w14:paraId="06AE10E0"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lastRenderedPageBreak/>
        <w:t>加强运用再贷款等货币政策工具，将</w:t>
      </w:r>
      <w:proofErr w:type="gramStart"/>
      <w:r w:rsidRPr="00190A09">
        <w:rPr>
          <w:rFonts w:ascii="微软雅黑" w:eastAsia="微软雅黑" w:hAnsi="微软雅黑" w:cs="宋体" w:hint="eastAsia"/>
          <w:color w:val="000000"/>
          <w:kern w:val="0"/>
          <w:sz w:val="24"/>
          <w:szCs w:val="24"/>
        </w:rPr>
        <w:t>单户授信</w:t>
      </w:r>
      <w:proofErr w:type="gramEnd"/>
      <w:r w:rsidRPr="00190A09">
        <w:rPr>
          <w:rFonts w:ascii="微软雅黑" w:eastAsia="微软雅黑" w:hAnsi="微软雅黑" w:cs="宋体" w:hint="eastAsia"/>
          <w:color w:val="000000"/>
          <w:kern w:val="0"/>
          <w:sz w:val="24"/>
          <w:szCs w:val="24"/>
        </w:rPr>
        <w:t>500万元及以下的小</w:t>
      </w:r>
      <w:proofErr w:type="gramStart"/>
      <w:r w:rsidRPr="00190A09">
        <w:rPr>
          <w:rFonts w:ascii="微软雅黑" w:eastAsia="微软雅黑" w:hAnsi="微软雅黑" w:cs="宋体" w:hint="eastAsia"/>
          <w:color w:val="000000"/>
          <w:kern w:val="0"/>
          <w:sz w:val="24"/>
          <w:szCs w:val="24"/>
        </w:rPr>
        <w:t>微企业</w:t>
      </w:r>
      <w:proofErr w:type="gramEnd"/>
      <w:r w:rsidRPr="00190A09">
        <w:rPr>
          <w:rFonts w:ascii="微软雅黑" w:eastAsia="微软雅黑" w:hAnsi="微软雅黑" w:cs="宋体" w:hint="eastAsia"/>
          <w:color w:val="000000"/>
          <w:kern w:val="0"/>
          <w:sz w:val="24"/>
          <w:szCs w:val="24"/>
        </w:rPr>
        <w:t>贷款纳入</w:t>
      </w:r>
      <w:proofErr w:type="gramStart"/>
      <w:r w:rsidRPr="00190A09">
        <w:rPr>
          <w:rFonts w:ascii="微软雅黑" w:eastAsia="微软雅黑" w:hAnsi="微软雅黑" w:cs="宋体" w:hint="eastAsia"/>
          <w:color w:val="000000"/>
          <w:kern w:val="0"/>
          <w:sz w:val="24"/>
          <w:szCs w:val="24"/>
        </w:rPr>
        <w:t>支小再贷款</w:t>
      </w:r>
      <w:proofErr w:type="gramEnd"/>
      <w:r w:rsidRPr="00190A09">
        <w:rPr>
          <w:rFonts w:ascii="微软雅黑" w:eastAsia="微软雅黑" w:hAnsi="微软雅黑" w:cs="宋体" w:hint="eastAsia"/>
          <w:color w:val="000000"/>
          <w:kern w:val="0"/>
          <w:sz w:val="24"/>
          <w:szCs w:val="24"/>
        </w:rPr>
        <w:t>合格质押品范围，为商业银行发放小</w:t>
      </w:r>
      <w:proofErr w:type="gramStart"/>
      <w:r w:rsidRPr="00190A09">
        <w:rPr>
          <w:rFonts w:ascii="微软雅黑" w:eastAsia="微软雅黑" w:hAnsi="微软雅黑" w:cs="宋体" w:hint="eastAsia"/>
          <w:color w:val="000000"/>
          <w:kern w:val="0"/>
          <w:sz w:val="24"/>
          <w:szCs w:val="24"/>
        </w:rPr>
        <w:t>微企业</w:t>
      </w:r>
      <w:proofErr w:type="gramEnd"/>
      <w:r w:rsidRPr="00190A09">
        <w:rPr>
          <w:rFonts w:ascii="微软雅黑" w:eastAsia="微软雅黑" w:hAnsi="微软雅黑" w:cs="宋体" w:hint="eastAsia"/>
          <w:color w:val="000000"/>
          <w:kern w:val="0"/>
          <w:sz w:val="24"/>
          <w:szCs w:val="24"/>
        </w:rPr>
        <w:t>贷款提供流动性支持。</w:t>
      </w:r>
    </w:p>
    <w:p w14:paraId="5ECA1B38"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黑体" w:eastAsia="黑体" w:hAnsi="黑体" w:cs="宋体" w:hint="eastAsia"/>
          <w:color w:val="000000"/>
          <w:kern w:val="0"/>
          <w:sz w:val="24"/>
          <w:szCs w:val="24"/>
        </w:rPr>
        <w:t>十一、建立中小企业发债融资支持机制</w:t>
      </w:r>
    </w:p>
    <w:p w14:paraId="0A8315E1"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t>支持符合条件的企业发行中小企业集合债、中小企业集合票据、中小企业私募债、创新创业债、绿色债等各类债务融资工具。对成功完成融资的本市企业，按照发行规模的2%，给予单个项目单个企业最高不超过50万元的补贴。对协助企业完成债券融资的金融机构、增信机构、中介服务机构，按照发行规模的1%，每家机构单个项目最高10万元的标准给予支持，单个项目补贴金额最高不超过30万元。具体配套或操作规定由相关单位另行制定。</w:t>
      </w:r>
    </w:p>
    <w:p w14:paraId="61EB06BE"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黑体" w:eastAsia="黑体" w:hAnsi="黑体" w:cs="宋体" w:hint="eastAsia"/>
          <w:color w:val="000000"/>
          <w:kern w:val="0"/>
          <w:sz w:val="24"/>
          <w:szCs w:val="24"/>
        </w:rPr>
        <w:t>十二、强化知识产权质押融资风险补偿机制</w:t>
      </w:r>
    </w:p>
    <w:p w14:paraId="106E9519"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t>进一步完善知识产权质押融资风险补偿基金管理机制，按照《珠海市知识产权质押贷款指导意见》，充分发挥市知识产权质押融资风险补偿基金作用，基金与合作金融机构按照4:6分担风险，强化由商业银行、保险公司、融资性担保公司灵活参与、高效运作的多层次风险分担体系，依托横琴国际知识产权交易中心大力发展知识产权质押融资业务。</w:t>
      </w:r>
    </w:p>
    <w:p w14:paraId="7D5A8D09"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黑体" w:eastAsia="黑体" w:hAnsi="黑体" w:cs="宋体" w:hint="eastAsia"/>
          <w:color w:val="000000"/>
          <w:kern w:val="0"/>
          <w:sz w:val="24"/>
          <w:szCs w:val="24"/>
        </w:rPr>
        <w:t>十三、深入防控化解金融风险，为金融服务中小</w:t>
      </w:r>
      <w:proofErr w:type="gramStart"/>
      <w:r w:rsidRPr="00190A09">
        <w:rPr>
          <w:rFonts w:ascii="黑体" w:eastAsia="黑体" w:hAnsi="黑体" w:cs="宋体" w:hint="eastAsia"/>
          <w:color w:val="000000"/>
          <w:kern w:val="0"/>
          <w:sz w:val="24"/>
          <w:szCs w:val="24"/>
        </w:rPr>
        <w:t>微企业</w:t>
      </w:r>
      <w:proofErr w:type="gramEnd"/>
      <w:r w:rsidRPr="00190A09">
        <w:rPr>
          <w:rFonts w:ascii="黑体" w:eastAsia="黑体" w:hAnsi="黑体" w:cs="宋体" w:hint="eastAsia"/>
          <w:color w:val="000000"/>
          <w:kern w:val="0"/>
          <w:sz w:val="24"/>
          <w:szCs w:val="24"/>
        </w:rPr>
        <w:t>营造良好的环境</w:t>
      </w:r>
    </w:p>
    <w:p w14:paraId="15E191E0"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微软雅黑" w:eastAsia="微软雅黑" w:hAnsi="微软雅黑" w:cs="宋体" w:hint="eastAsia"/>
          <w:color w:val="000000"/>
          <w:kern w:val="0"/>
          <w:sz w:val="24"/>
          <w:szCs w:val="24"/>
        </w:rPr>
        <w:t>引导各类金融业态“脱虚向实”，加大对中小</w:t>
      </w:r>
      <w:proofErr w:type="gramStart"/>
      <w:r w:rsidRPr="00190A09">
        <w:rPr>
          <w:rFonts w:ascii="微软雅黑" w:eastAsia="微软雅黑" w:hAnsi="微软雅黑" w:cs="宋体" w:hint="eastAsia"/>
          <w:color w:val="000000"/>
          <w:kern w:val="0"/>
          <w:sz w:val="24"/>
          <w:szCs w:val="24"/>
        </w:rPr>
        <w:t>微企业</w:t>
      </w:r>
      <w:proofErr w:type="gramEnd"/>
      <w:r w:rsidRPr="00190A09">
        <w:rPr>
          <w:rFonts w:ascii="微软雅黑" w:eastAsia="微软雅黑" w:hAnsi="微软雅黑" w:cs="宋体" w:hint="eastAsia"/>
          <w:color w:val="000000"/>
          <w:kern w:val="0"/>
          <w:sz w:val="24"/>
          <w:szCs w:val="24"/>
        </w:rPr>
        <w:t>的支持力度。加大对非法集资、互联网金融乱象的查处整治力度，防止因社会资本大量空转导致社会融资成本增加。</w:t>
      </w:r>
    </w:p>
    <w:p w14:paraId="09A5FEBE" w14:textId="77777777" w:rsidR="00190A09" w:rsidRPr="00190A09" w:rsidRDefault="00190A09" w:rsidP="00190A09">
      <w:pPr>
        <w:widowControl/>
        <w:shd w:val="clear" w:color="auto" w:fill="FFFFFF"/>
        <w:wordWrap w:val="0"/>
        <w:spacing w:line="440" w:lineRule="atLeast"/>
        <w:ind w:firstLine="482"/>
        <w:rPr>
          <w:rFonts w:ascii="微软雅黑" w:eastAsia="微软雅黑" w:hAnsi="微软雅黑" w:cs="宋体" w:hint="eastAsia"/>
          <w:color w:val="000000"/>
          <w:kern w:val="0"/>
          <w:sz w:val="24"/>
          <w:szCs w:val="24"/>
        </w:rPr>
      </w:pPr>
      <w:r w:rsidRPr="00190A09">
        <w:rPr>
          <w:rFonts w:ascii="黑体" w:eastAsia="黑体" w:hAnsi="黑体" w:cs="宋体" w:hint="eastAsia"/>
          <w:color w:val="000000"/>
          <w:kern w:val="0"/>
          <w:sz w:val="24"/>
          <w:szCs w:val="24"/>
        </w:rPr>
        <w:t>十四、完善银行支持实体经济发展评价工作，促进银行信贷资源向中小</w:t>
      </w:r>
      <w:proofErr w:type="gramStart"/>
      <w:r w:rsidRPr="00190A09">
        <w:rPr>
          <w:rFonts w:ascii="黑体" w:eastAsia="黑体" w:hAnsi="黑体" w:cs="宋体" w:hint="eastAsia"/>
          <w:color w:val="000000"/>
          <w:kern w:val="0"/>
          <w:sz w:val="24"/>
          <w:szCs w:val="24"/>
        </w:rPr>
        <w:t>微企业</w:t>
      </w:r>
      <w:proofErr w:type="gramEnd"/>
      <w:r w:rsidRPr="00190A09">
        <w:rPr>
          <w:rFonts w:ascii="黑体" w:eastAsia="黑体" w:hAnsi="黑体" w:cs="宋体" w:hint="eastAsia"/>
          <w:color w:val="000000"/>
          <w:kern w:val="0"/>
          <w:sz w:val="24"/>
          <w:szCs w:val="24"/>
        </w:rPr>
        <w:t>倾斜</w:t>
      </w:r>
    </w:p>
    <w:p w14:paraId="327F694D" w14:textId="715127BB" w:rsidR="00401EEE" w:rsidRPr="00190A09" w:rsidRDefault="00190A09" w:rsidP="00190A09">
      <w:pPr>
        <w:widowControl/>
        <w:shd w:val="clear" w:color="auto" w:fill="FFFFFF"/>
        <w:wordWrap w:val="0"/>
        <w:spacing w:line="440" w:lineRule="atLeast"/>
        <w:ind w:firstLine="482"/>
        <w:rPr>
          <w:rFonts w:ascii="微软雅黑" w:eastAsia="微软雅黑" w:hAnsi="微软雅黑" w:cs="宋体"/>
          <w:color w:val="000000"/>
          <w:kern w:val="0"/>
          <w:sz w:val="24"/>
          <w:szCs w:val="24"/>
        </w:rPr>
      </w:pPr>
      <w:r w:rsidRPr="00190A09">
        <w:rPr>
          <w:rFonts w:ascii="微软雅黑" w:eastAsia="微软雅黑" w:hAnsi="微软雅黑" w:cs="宋体" w:hint="eastAsia"/>
          <w:color w:val="000000"/>
          <w:kern w:val="0"/>
          <w:sz w:val="24"/>
          <w:szCs w:val="24"/>
        </w:rPr>
        <w:t>银行业金融机构对我市中小</w:t>
      </w:r>
      <w:proofErr w:type="gramStart"/>
      <w:r w:rsidRPr="00190A09">
        <w:rPr>
          <w:rFonts w:ascii="微软雅黑" w:eastAsia="微软雅黑" w:hAnsi="微软雅黑" w:cs="宋体" w:hint="eastAsia"/>
          <w:color w:val="000000"/>
          <w:kern w:val="0"/>
          <w:sz w:val="24"/>
          <w:szCs w:val="24"/>
        </w:rPr>
        <w:t>微企业</w:t>
      </w:r>
      <w:proofErr w:type="gramEnd"/>
      <w:r w:rsidRPr="00190A09">
        <w:rPr>
          <w:rFonts w:ascii="微软雅黑" w:eastAsia="微软雅黑" w:hAnsi="微软雅黑" w:cs="宋体" w:hint="eastAsia"/>
          <w:color w:val="000000"/>
          <w:kern w:val="0"/>
          <w:sz w:val="24"/>
          <w:szCs w:val="24"/>
        </w:rPr>
        <w:t>融资扶持情况将作为我市对银行业金融机构支持实体经济发展评价的重要内容。</w:t>
      </w:r>
      <w:bookmarkStart w:id="0" w:name="_GoBack"/>
      <w:bookmarkEnd w:id="0"/>
    </w:p>
    <w:sectPr w:rsidR="00401EEE" w:rsidRPr="00190A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6C353" w14:textId="77777777" w:rsidR="00F75BEA" w:rsidRDefault="00F75BEA" w:rsidP="00190A09">
      <w:r>
        <w:separator/>
      </w:r>
    </w:p>
  </w:endnote>
  <w:endnote w:type="continuationSeparator" w:id="0">
    <w:p w14:paraId="49750488" w14:textId="77777777" w:rsidR="00F75BEA" w:rsidRDefault="00F75BEA" w:rsidP="0019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ź�">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DF382" w14:textId="77777777" w:rsidR="00F75BEA" w:rsidRDefault="00F75BEA" w:rsidP="00190A09">
      <w:r>
        <w:separator/>
      </w:r>
    </w:p>
  </w:footnote>
  <w:footnote w:type="continuationSeparator" w:id="0">
    <w:p w14:paraId="12843EC9" w14:textId="77777777" w:rsidR="00F75BEA" w:rsidRDefault="00F75BEA" w:rsidP="00190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F45"/>
    <w:rsid w:val="00190A09"/>
    <w:rsid w:val="00401EEE"/>
    <w:rsid w:val="00F61F45"/>
    <w:rsid w:val="00F75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2883C"/>
  <w15:chartTrackingRefBased/>
  <w15:docId w15:val="{FCF52761-C2C8-4413-9FB1-93639CBA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190A09"/>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0"/>
    <w:uiPriority w:val="9"/>
    <w:qFormat/>
    <w:rsid w:val="00190A09"/>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A0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90A09"/>
    <w:rPr>
      <w:sz w:val="18"/>
      <w:szCs w:val="18"/>
    </w:rPr>
  </w:style>
  <w:style w:type="paragraph" w:styleId="a5">
    <w:name w:val="footer"/>
    <w:basedOn w:val="a"/>
    <w:link w:val="a6"/>
    <w:uiPriority w:val="99"/>
    <w:unhideWhenUsed/>
    <w:rsid w:val="00190A09"/>
    <w:pPr>
      <w:tabs>
        <w:tab w:val="center" w:pos="4153"/>
        <w:tab w:val="right" w:pos="8306"/>
      </w:tabs>
      <w:snapToGrid w:val="0"/>
      <w:jc w:val="left"/>
    </w:pPr>
    <w:rPr>
      <w:sz w:val="18"/>
      <w:szCs w:val="18"/>
    </w:rPr>
  </w:style>
  <w:style w:type="character" w:customStyle="1" w:styleId="a6">
    <w:name w:val="页脚 字符"/>
    <w:basedOn w:val="a0"/>
    <w:link w:val="a5"/>
    <w:uiPriority w:val="99"/>
    <w:rsid w:val="00190A09"/>
    <w:rPr>
      <w:sz w:val="18"/>
      <w:szCs w:val="18"/>
    </w:rPr>
  </w:style>
  <w:style w:type="character" w:customStyle="1" w:styleId="40">
    <w:name w:val="标题 4 字符"/>
    <w:basedOn w:val="a0"/>
    <w:link w:val="4"/>
    <w:uiPriority w:val="9"/>
    <w:rsid w:val="00190A09"/>
    <w:rPr>
      <w:rFonts w:ascii="宋体" w:eastAsia="宋体" w:hAnsi="宋体" w:cs="宋体"/>
      <w:b/>
      <w:bCs/>
      <w:kern w:val="0"/>
      <w:sz w:val="24"/>
      <w:szCs w:val="24"/>
    </w:rPr>
  </w:style>
  <w:style w:type="character" w:customStyle="1" w:styleId="60">
    <w:name w:val="标题 6 字符"/>
    <w:basedOn w:val="a0"/>
    <w:link w:val="6"/>
    <w:uiPriority w:val="9"/>
    <w:rsid w:val="00190A09"/>
    <w:rPr>
      <w:rFonts w:ascii="宋体" w:eastAsia="宋体" w:hAnsi="宋体" w:cs="宋体"/>
      <w:b/>
      <w:bCs/>
      <w:kern w:val="0"/>
      <w:sz w:val="15"/>
      <w:szCs w:val="15"/>
    </w:rPr>
  </w:style>
  <w:style w:type="character" w:styleId="a7">
    <w:name w:val="Hyperlink"/>
    <w:basedOn w:val="a0"/>
    <w:uiPriority w:val="99"/>
    <w:semiHidden/>
    <w:unhideWhenUsed/>
    <w:rsid w:val="00190A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813416">
      <w:bodyDiv w:val="1"/>
      <w:marLeft w:val="0"/>
      <w:marRight w:val="0"/>
      <w:marTop w:val="0"/>
      <w:marBottom w:val="0"/>
      <w:divBdr>
        <w:top w:val="none" w:sz="0" w:space="0" w:color="auto"/>
        <w:left w:val="none" w:sz="0" w:space="0" w:color="auto"/>
        <w:bottom w:val="none" w:sz="0" w:space="0" w:color="auto"/>
        <w:right w:val="none" w:sz="0" w:space="0" w:color="auto"/>
      </w:divBdr>
      <w:divsChild>
        <w:div w:id="1377120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fontZoom(14)" TargetMode="External"/><Relationship Id="rId3" Type="http://schemas.openxmlformats.org/officeDocument/2006/relationships/webSettings" Target="webSettings.xml"/><Relationship Id="rId7" Type="http://schemas.openxmlformats.org/officeDocument/2006/relationships/hyperlink" Target="javascript:fontZoom(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fontZoom(1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2019-01-16T03:11:00Z</dcterms:created>
  <dcterms:modified xsi:type="dcterms:W3CDTF">2019-01-16T03:12:00Z</dcterms:modified>
</cp:coreProperties>
</file>