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8D" w:rsidRPr="0060208D" w:rsidRDefault="0060208D" w:rsidP="0060208D">
      <w:pPr>
        <w:widowControl/>
        <w:spacing w:after="75" w:line="468" w:lineRule="atLeast"/>
        <w:jc w:val="center"/>
        <w:textAlignment w:val="baseline"/>
        <w:outlineLvl w:val="0"/>
        <w:rPr>
          <w:rFonts w:ascii="微软雅黑" w:eastAsia="微软雅黑" w:hAnsi="微软雅黑" w:cs="宋体"/>
          <w:b/>
          <w:bCs/>
          <w:color w:val="333333"/>
          <w:kern w:val="36"/>
          <w:sz w:val="36"/>
          <w:szCs w:val="36"/>
        </w:rPr>
      </w:pPr>
      <w:r w:rsidRPr="0060208D">
        <w:rPr>
          <w:rFonts w:ascii="微软雅黑" w:eastAsia="微软雅黑" w:hAnsi="微软雅黑" w:cs="宋体" w:hint="eastAsia"/>
          <w:b/>
          <w:bCs/>
          <w:color w:val="333333"/>
          <w:kern w:val="36"/>
          <w:sz w:val="36"/>
          <w:szCs w:val="36"/>
        </w:rPr>
        <w:t>大姚工业园优惠政策</w:t>
      </w:r>
      <w:bookmarkStart w:id="0" w:name="_GoBack"/>
      <w:bookmarkEnd w:id="0"/>
    </w:p>
    <w:p w:rsidR="0060208D" w:rsidRPr="0060208D" w:rsidRDefault="0060208D" w:rsidP="0060208D">
      <w:pPr>
        <w:widowControl/>
        <w:shd w:val="clear" w:color="auto" w:fill="FFFFFF"/>
        <w:spacing w:line="378" w:lineRule="atLeast"/>
        <w:jc w:val="center"/>
        <w:textAlignment w:val="baseline"/>
        <w:rPr>
          <w:rFonts w:ascii="微软雅黑" w:eastAsia="微软雅黑" w:hAnsi="微软雅黑" w:cs="Arial" w:hint="eastAsia"/>
          <w:color w:val="555555"/>
          <w:kern w:val="0"/>
          <w:szCs w:val="21"/>
        </w:rPr>
      </w:pPr>
      <w:r w:rsidRPr="0060208D">
        <w:rPr>
          <w:rFonts w:ascii="inherit" w:eastAsia="微软雅黑" w:hAnsi="inherit" w:cs="Arial"/>
          <w:b/>
          <w:bCs/>
          <w:color w:val="555555"/>
          <w:kern w:val="0"/>
          <w:szCs w:val="21"/>
          <w:bdr w:val="none" w:sz="0" w:space="0" w:color="auto" w:frame="1"/>
        </w:rPr>
        <w:t>大姚县南山</w:t>
      </w:r>
      <w:proofErr w:type="gramStart"/>
      <w:r w:rsidRPr="0060208D">
        <w:rPr>
          <w:rFonts w:ascii="inherit" w:eastAsia="微软雅黑" w:hAnsi="inherit" w:cs="Arial"/>
          <w:b/>
          <w:bCs/>
          <w:color w:val="555555"/>
          <w:kern w:val="0"/>
          <w:szCs w:val="21"/>
          <w:bdr w:val="none" w:sz="0" w:space="0" w:color="auto" w:frame="1"/>
        </w:rPr>
        <w:t>坝工业</w:t>
      </w:r>
      <w:proofErr w:type="gramEnd"/>
      <w:r w:rsidRPr="0060208D">
        <w:rPr>
          <w:rFonts w:ascii="inherit" w:eastAsia="微软雅黑" w:hAnsi="inherit" w:cs="Arial"/>
          <w:b/>
          <w:bCs/>
          <w:color w:val="555555"/>
          <w:kern w:val="0"/>
          <w:szCs w:val="21"/>
          <w:bdr w:val="none" w:sz="0" w:space="0" w:color="auto" w:frame="1"/>
        </w:rPr>
        <w:t>片区招商引资</w:t>
      </w:r>
    </w:p>
    <w:p w:rsidR="0060208D" w:rsidRPr="0060208D" w:rsidRDefault="0060208D" w:rsidP="0060208D">
      <w:pPr>
        <w:widowControl/>
        <w:shd w:val="clear" w:color="auto" w:fill="FFFFFF"/>
        <w:spacing w:line="378" w:lineRule="atLeast"/>
        <w:jc w:val="center"/>
        <w:textAlignment w:val="baseline"/>
        <w:rPr>
          <w:rFonts w:ascii="微软雅黑" w:eastAsia="微软雅黑" w:hAnsi="微软雅黑" w:cs="Arial" w:hint="eastAsia"/>
          <w:color w:val="555555"/>
          <w:kern w:val="0"/>
          <w:szCs w:val="21"/>
        </w:rPr>
      </w:pPr>
      <w:r w:rsidRPr="0060208D">
        <w:rPr>
          <w:rFonts w:ascii="inherit" w:eastAsia="微软雅黑" w:hAnsi="inherit" w:cs="Arial"/>
          <w:b/>
          <w:bCs/>
          <w:color w:val="555555"/>
          <w:kern w:val="0"/>
          <w:szCs w:val="21"/>
          <w:bdr w:val="none" w:sz="0" w:space="0" w:color="auto" w:frame="1"/>
        </w:rPr>
        <w:t>促进办法（试行）</w:t>
      </w:r>
    </w:p>
    <w:p w:rsidR="0060208D" w:rsidRPr="0060208D" w:rsidRDefault="0060208D" w:rsidP="0060208D">
      <w:pPr>
        <w:widowControl/>
        <w:shd w:val="clear" w:color="auto" w:fill="FFFFFF"/>
        <w:spacing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为着力实施“工业强县”战略，进一步优化南山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片区投资环境，加快开发建设步伐，充分发挥工业园区的辐射带动作用，促进对外开放，全面推进新型工业化进程。根据国家、省、州的有关政策，结合我县实际，特对云南大姚特色工业园区—南山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片区的入园企业制定如下促进办法。</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第一条 凡进入南山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投资建设的工业企业，除享受国家西部大开发政策和省、州有关优惠政策外，还可享受《中共大姚县委、大姚县人民政府关于扩大开放加强招商引资工作的实施办法（试行）》（大发[2009]9号）、《大姚县人民政府关于进一步加快工业园区建设的意见》（大政发[2008]115号）及本办法政策规定。</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第二条 放宽投资领域。除国家法律、法规、规章明令禁止的外，对企业入园投资建设坚持“六不限制原则”，即：投资的行业和领域、企业设立的条件、地域及持股比例、企业经营范围和投资方式、生产的产品内外销比例、企业经营年限和投资规模不受限制。积极支持二、三类工业企业入园建设发展。</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第三条 降低企业的设立条件。降低入园企业的注册资本（金）限额，不能一次到位的，可分期注入，首期注入资本（金）可放宽到注册资本（金）的20%。对入园企业利用自有资金和商业银行贷款投资建设的一般基建项目，不再进行投资审批。超出限额的，实行备案制。</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第四条 实行园区土地优惠。凡符合国家产业政策并入驻南山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片区的工业项目，企业建设用地除按国土资源部《关于发布实施&lt;全国工业用地出让最低价标准&gt;的通</w:t>
      </w:r>
      <w:r w:rsidRPr="0060208D">
        <w:rPr>
          <w:rFonts w:ascii="微软雅黑" w:eastAsia="微软雅黑" w:hAnsi="微软雅黑" w:cs="Arial" w:hint="eastAsia"/>
          <w:color w:val="555555"/>
          <w:kern w:val="0"/>
          <w:szCs w:val="21"/>
        </w:rPr>
        <w:lastRenderedPageBreak/>
        <w:t>知》（</w:t>
      </w:r>
      <w:proofErr w:type="gramStart"/>
      <w:r w:rsidRPr="0060208D">
        <w:rPr>
          <w:rFonts w:ascii="微软雅黑" w:eastAsia="微软雅黑" w:hAnsi="微软雅黑" w:cs="Arial" w:hint="eastAsia"/>
          <w:color w:val="555555"/>
          <w:kern w:val="0"/>
          <w:szCs w:val="21"/>
        </w:rPr>
        <w:t>国土资发</w:t>
      </w:r>
      <w:proofErr w:type="gramEnd"/>
      <w:r w:rsidRPr="0060208D">
        <w:rPr>
          <w:rFonts w:ascii="微软雅黑" w:eastAsia="微软雅黑" w:hAnsi="微软雅黑" w:cs="Arial" w:hint="eastAsia"/>
          <w:color w:val="555555"/>
          <w:kern w:val="0"/>
          <w:szCs w:val="21"/>
        </w:rPr>
        <w:t>[2006]307号）享受工业用地最低标准外，企业不需承担土地、林地征用补偿费。但办理林地、土地的流转和征用手续费用由企业承担。</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第五条 满足用地需求，降低用地成本。南山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片区入园企业用地统一纳入全县土地开发和年度用地计划，满足企业在新建、改建、扩建中的合理用地需求。</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第六条 用地指标对二、三类产业倾斜，区域内生产性项目用地予以优先保障。对地方经济有明显带动作用的重点工业项目，可根据实际情况，优先满足项目用地需求。</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第七条 按照《云南大姚特色工业园区—南山坝工业片区总体规划》，投资商可参与片区连片开发建设，赋予开发商对片区土地的连片开发建设权。开发商依法取得土地使用权后，由开发商负责投资基础设施建设，负责招商引资项目投资建设。在土地使用权有效期限内，开发商开发出的工业用地或标准厂房，可以自主办企业，也可以依法出租、转让给入驻企业。</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第八条 土地使用期满后可根据双方意愿续签合同。投资者不愿申请续期的，地上建筑物、附着物可拍卖，收入归投资者所有。</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第九条 在南山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片区投资基础设施建设和兴办企业，凡符合国家和省、</w:t>
      </w:r>
      <w:proofErr w:type="gramStart"/>
      <w:r w:rsidRPr="0060208D">
        <w:rPr>
          <w:rFonts w:ascii="微软雅黑" w:eastAsia="微软雅黑" w:hAnsi="微软雅黑" w:cs="Arial" w:hint="eastAsia"/>
          <w:color w:val="555555"/>
          <w:kern w:val="0"/>
          <w:szCs w:val="21"/>
        </w:rPr>
        <w:t>州税收</w:t>
      </w:r>
      <w:proofErr w:type="gramEnd"/>
      <w:r w:rsidRPr="0060208D">
        <w:rPr>
          <w:rFonts w:ascii="微软雅黑" w:eastAsia="微软雅黑" w:hAnsi="微软雅黑" w:cs="Arial" w:hint="eastAsia"/>
          <w:color w:val="555555"/>
          <w:kern w:val="0"/>
          <w:szCs w:val="21"/>
        </w:rPr>
        <w:t>优惠规定的，税务部门提供优质高效服务，及时落实兑现相关优惠政策。涉及企业所得税、增值税及其他财税扶持政策按《中共大姚县委、大姚县人民政府关于扩大开放加强招商引资工作的实施办法（试行）》（大发[2009]9号）文件规定执行。</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第十条 入园项目厂房建设过程中涉及的建筑安装营业税依法征收后由县财政安排相应资金，支持入园企业发展。</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lastRenderedPageBreak/>
        <w:t>        第十一条 入园企业实际投资达3000万元以上的，将企业头两年上缴所有税收中的县级部份由县财政安排相应资金，扶持企业发展。</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第十二条 除依法征税外，项目审批和建设过程中凡属县级政府收取的地方</w:t>
      </w:r>
      <w:proofErr w:type="gramStart"/>
      <w:r w:rsidRPr="0060208D">
        <w:rPr>
          <w:rFonts w:ascii="微软雅黑" w:eastAsia="微软雅黑" w:hAnsi="微软雅黑" w:cs="Arial" w:hint="eastAsia"/>
          <w:color w:val="555555"/>
          <w:kern w:val="0"/>
          <w:szCs w:val="21"/>
        </w:rPr>
        <w:t>留成部</w:t>
      </w:r>
      <w:proofErr w:type="gramEnd"/>
      <w:r w:rsidRPr="0060208D">
        <w:rPr>
          <w:rFonts w:ascii="微软雅黑" w:eastAsia="微软雅黑" w:hAnsi="微软雅黑" w:cs="Arial" w:hint="eastAsia"/>
          <w:color w:val="555555"/>
          <w:kern w:val="0"/>
          <w:szCs w:val="21"/>
        </w:rPr>
        <w:t>份的各种</w:t>
      </w:r>
      <w:proofErr w:type="gramStart"/>
      <w:r w:rsidRPr="0060208D">
        <w:rPr>
          <w:rFonts w:ascii="微软雅黑" w:eastAsia="微软雅黑" w:hAnsi="微软雅黑" w:cs="Arial" w:hint="eastAsia"/>
          <w:color w:val="555555"/>
          <w:kern w:val="0"/>
          <w:szCs w:val="21"/>
        </w:rPr>
        <w:t>规</w:t>
      </w:r>
      <w:proofErr w:type="gramEnd"/>
      <w:r w:rsidRPr="0060208D">
        <w:rPr>
          <w:rFonts w:ascii="微软雅黑" w:eastAsia="微软雅黑" w:hAnsi="微软雅黑" w:cs="Arial" w:hint="eastAsia"/>
          <w:color w:val="555555"/>
          <w:kern w:val="0"/>
          <w:szCs w:val="21"/>
        </w:rPr>
        <w:t>费实行“零费率”，一律免缴。</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第十三条 凡入驻南山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的工业企业，园区管委会负责无偿将道路、供排水、供电、通讯等建设至厂界。在办理用水用电手续时一切从简，优先保证供水供电，提供优良的用水用电环境。在不违反国家水电价格政策的前提下，水电的收费按同类价目的最低价收取并与县城同价执行。</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第十四条 设立南山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片区发展资金。为进一步落实“工业强县”战略，发挥财政资金的杠杆作用，引导银行资金、企业资金和社会资金对园区建设的投入，从2010年起，园区内产生的税收由县财政全额安排用于设立南山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片区发展资金，以贷款贴息、项目补贴等方式对工业园区基础设施建设、软环境建设及重点技改项目贷款给予贴息和扶持。</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第十五条 建立县级财政对促进工业企业发展专项资金的扶持激励制度，积极支持和鼓励企业发展。实行实绩考核奖、企业发展创新考核奖等多种激励制度，扶持奖励政策按有关文件执行。</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第十六条 建立园区企业扶持制度。从2010年起，凡新开工的入园企业，固定资产投资超过1000万元、年纳税</w:t>
      </w:r>
      <w:proofErr w:type="gramStart"/>
      <w:r w:rsidRPr="0060208D">
        <w:rPr>
          <w:rFonts w:ascii="微软雅黑" w:eastAsia="微软雅黑" w:hAnsi="微软雅黑" w:cs="Arial" w:hint="eastAsia"/>
          <w:color w:val="555555"/>
          <w:kern w:val="0"/>
          <w:szCs w:val="21"/>
        </w:rPr>
        <w:t>额实现</w:t>
      </w:r>
      <w:proofErr w:type="gramEnd"/>
      <w:r w:rsidRPr="0060208D">
        <w:rPr>
          <w:rFonts w:ascii="微软雅黑" w:eastAsia="微软雅黑" w:hAnsi="微软雅黑" w:cs="Arial" w:hint="eastAsia"/>
          <w:color w:val="555555"/>
          <w:kern w:val="0"/>
          <w:szCs w:val="21"/>
        </w:rPr>
        <w:t>50万元以上，可申请贷款贴息2年，单个项目年贴息额不超过10万元。对被州级以上科技管理部门确认定为科技企业，且技术创新项目已</w:t>
      </w:r>
      <w:r w:rsidRPr="0060208D">
        <w:rPr>
          <w:rFonts w:ascii="微软雅黑" w:eastAsia="微软雅黑" w:hAnsi="微软雅黑" w:cs="Arial" w:hint="eastAsia"/>
          <w:color w:val="555555"/>
          <w:kern w:val="0"/>
          <w:szCs w:val="21"/>
        </w:rPr>
        <w:lastRenderedPageBreak/>
        <w:t>形成生产规模、年纳税额在50万元以上，根据项目贷款总额，可申请贷款贴息2年，单个项目年贴息额不超过20万元。</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第十七条 工业园区管委会将积极向金融部门推荐入驻南山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片区企业所需贷款，优先申报和安排贷款贴息资金，并积极协助企业向上争取国家产业扶持，标准化厂房建设等政策支持。</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第十八条 凡投资规模达1000万元以上、长期固定用工达50人以上的入园企业，县人民政府将优先安排企业</w:t>
      </w:r>
      <w:proofErr w:type="gramStart"/>
      <w:r w:rsidRPr="0060208D">
        <w:rPr>
          <w:rFonts w:ascii="微软雅黑" w:eastAsia="微软雅黑" w:hAnsi="微软雅黑" w:cs="Arial" w:hint="eastAsia"/>
          <w:color w:val="555555"/>
          <w:kern w:val="0"/>
          <w:szCs w:val="21"/>
        </w:rPr>
        <w:t>廉</w:t>
      </w:r>
      <w:proofErr w:type="gramEnd"/>
      <w:r w:rsidRPr="0060208D">
        <w:rPr>
          <w:rFonts w:ascii="微软雅黑" w:eastAsia="微软雅黑" w:hAnsi="微软雅黑" w:cs="Arial" w:hint="eastAsia"/>
          <w:color w:val="555555"/>
          <w:kern w:val="0"/>
          <w:szCs w:val="21"/>
        </w:rPr>
        <w:t>租房建设指标。</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第十九条 加强领导，健全机构，强化服务。组建成立以政府分管领导为指挥长，</w:t>
      </w:r>
      <w:proofErr w:type="gramStart"/>
      <w:r w:rsidRPr="0060208D">
        <w:rPr>
          <w:rFonts w:ascii="微软雅黑" w:eastAsia="微软雅黑" w:hAnsi="微软雅黑" w:cs="Arial" w:hint="eastAsia"/>
          <w:color w:val="555555"/>
          <w:kern w:val="0"/>
          <w:szCs w:val="21"/>
        </w:rPr>
        <w:t>县发改</w:t>
      </w:r>
      <w:proofErr w:type="gramEnd"/>
      <w:r w:rsidRPr="0060208D">
        <w:rPr>
          <w:rFonts w:ascii="微软雅黑" w:eastAsia="微软雅黑" w:hAnsi="微软雅黑" w:cs="Arial" w:hint="eastAsia"/>
          <w:color w:val="555555"/>
          <w:kern w:val="0"/>
          <w:szCs w:val="21"/>
        </w:rPr>
        <w:t>、经委、财政、国土、林业、建设、交通、水利、环保、工商、电力等部门为成员的云南大姚特色工业园区-南山</w:t>
      </w:r>
      <w:proofErr w:type="gramStart"/>
      <w:r w:rsidRPr="0060208D">
        <w:rPr>
          <w:rFonts w:ascii="微软雅黑" w:eastAsia="微软雅黑" w:hAnsi="微软雅黑" w:cs="Arial" w:hint="eastAsia"/>
          <w:color w:val="555555"/>
          <w:kern w:val="0"/>
          <w:szCs w:val="21"/>
        </w:rPr>
        <w:t>坝工业</w:t>
      </w:r>
      <w:proofErr w:type="gramEnd"/>
      <w:r w:rsidRPr="0060208D">
        <w:rPr>
          <w:rFonts w:ascii="微软雅黑" w:eastAsia="微软雅黑" w:hAnsi="微软雅黑" w:cs="Arial" w:hint="eastAsia"/>
          <w:color w:val="555555"/>
          <w:kern w:val="0"/>
          <w:szCs w:val="21"/>
        </w:rPr>
        <w:t>片区建设指挥部，并从指挥部成员单位抽调专人负责协调园区建设相关工作。并适时在园区设立公安、邮政、卫生等驻派驻机构，建立完善园区软硬环境。</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第二十条 工业园区管委会全面负责做好入园企业项目建设的相关协调服务工作，对入驻企业和项目实行一站式服务。入园企业在开办、建设期间需办理的各种证照、许可文件，结合县级有关职能部门权限，实行定人 员、定责任、限时办理。</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第二十一条 提供用工培训等服务，降低企业成本，劳动部门无偿为入驻企业员工提供岗前培训，并无偿为外地投资客商提供职</w:t>
      </w:r>
      <w:proofErr w:type="gramStart"/>
      <w:r w:rsidRPr="0060208D">
        <w:rPr>
          <w:rFonts w:ascii="微软雅黑" w:eastAsia="微软雅黑" w:hAnsi="微软雅黑" w:cs="Arial" w:hint="eastAsia"/>
          <w:color w:val="555555"/>
          <w:kern w:val="0"/>
          <w:szCs w:val="21"/>
        </w:rPr>
        <w:t>介</w:t>
      </w:r>
      <w:proofErr w:type="gramEnd"/>
      <w:r w:rsidRPr="0060208D">
        <w:rPr>
          <w:rFonts w:ascii="微软雅黑" w:eastAsia="微软雅黑" w:hAnsi="微软雅黑" w:cs="Arial" w:hint="eastAsia"/>
          <w:color w:val="555555"/>
          <w:kern w:val="0"/>
          <w:szCs w:val="21"/>
        </w:rPr>
        <w:t>服务；卫生部门为投资者及员工提供质优价廉、方便快捷的卫生服务，保障投资者及员工身体健康。</w:t>
      </w:r>
    </w:p>
    <w:p w:rsidR="0060208D" w:rsidRPr="0060208D" w:rsidRDefault="0060208D" w:rsidP="0060208D">
      <w:pPr>
        <w:widowControl/>
        <w:shd w:val="clear" w:color="auto" w:fill="FFFFFF"/>
        <w:spacing w:after="225"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lastRenderedPageBreak/>
        <w:t>         第二十二条 对我县经济增长带动力强、科技含量高、吸纳就业人数多、纳税额大的入驻新建项目，县人民政府可采取一事一议、</w:t>
      </w:r>
      <w:proofErr w:type="gramStart"/>
      <w:r w:rsidRPr="0060208D">
        <w:rPr>
          <w:rFonts w:ascii="微软雅黑" w:eastAsia="微软雅黑" w:hAnsi="微软雅黑" w:cs="Arial" w:hint="eastAsia"/>
          <w:color w:val="555555"/>
          <w:kern w:val="0"/>
          <w:szCs w:val="21"/>
        </w:rPr>
        <w:t>一</w:t>
      </w:r>
      <w:proofErr w:type="gramEnd"/>
      <w:r w:rsidRPr="0060208D">
        <w:rPr>
          <w:rFonts w:ascii="微软雅黑" w:eastAsia="微软雅黑" w:hAnsi="微软雅黑" w:cs="Arial" w:hint="eastAsia"/>
          <w:color w:val="555555"/>
          <w:kern w:val="0"/>
          <w:szCs w:val="21"/>
        </w:rPr>
        <w:t>企</w:t>
      </w:r>
      <w:proofErr w:type="gramStart"/>
      <w:r w:rsidRPr="0060208D">
        <w:rPr>
          <w:rFonts w:ascii="微软雅黑" w:eastAsia="微软雅黑" w:hAnsi="微软雅黑" w:cs="Arial" w:hint="eastAsia"/>
          <w:color w:val="555555"/>
          <w:kern w:val="0"/>
          <w:szCs w:val="21"/>
        </w:rPr>
        <w:t>一</w:t>
      </w:r>
      <w:proofErr w:type="gramEnd"/>
      <w:r w:rsidRPr="0060208D">
        <w:rPr>
          <w:rFonts w:ascii="微软雅黑" w:eastAsia="微软雅黑" w:hAnsi="微软雅黑" w:cs="Arial" w:hint="eastAsia"/>
          <w:color w:val="555555"/>
          <w:kern w:val="0"/>
          <w:szCs w:val="21"/>
        </w:rPr>
        <w:t>策、</w:t>
      </w:r>
      <w:proofErr w:type="gramStart"/>
      <w:r w:rsidRPr="0060208D">
        <w:rPr>
          <w:rFonts w:ascii="微软雅黑" w:eastAsia="微软雅黑" w:hAnsi="微软雅黑" w:cs="Arial" w:hint="eastAsia"/>
          <w:color w:val="555555"/>
          <w:kern w:val="0"/>
          <w:szCs w:val="21"/>
        </w:rPr>
        <w:t>特</w:t>
      </w:r>
      <w:proofErr w:type="gramEnd"/>
      <w:r w:rsidRPr="0060208D">
        <w:rPr>
          <w:rFonts w:ascii="微软雅黑" w:eastAsia="微软雅黑" w:hAnsi="微软雅黑" w:cs="Arial" w:hint="eastAsia"/>
          <w:color w:val="555555"/>
          <w:kern w:val="0"/>
          <w:szCs w:val="21"/>
        </w:rPr>
        <w:t>事特办的办法，在项目建设及税收、土地等相关方面，给予更加优惠的扶持和服务。</w:t>
      </w:r>
    </w:p>
    <w:p w:rsidR="0060208D" w:rsidRPr="0060208D" w:rsidRDefault="0060208D" w:rsidP="0060208D">
      <w:pPr>
        <w:widowControl/>
        <w:shd w:val="clear" w:color="auto" w:fill="FFFFFF"/>
        <w:spacing w:line="378" w:lineRule="atLeast"/>
        <w:jc w:val="left"/>
        <w:textAlignment w:val="baseline"/>
        <w:rPr>
          <w:rFonts w:ascii="微软雅黑" w:eastAsia="微软雅黑" w:hAnsi="微软雅黑" w:cs="Arial" w:hint="eastAsia"/>
          <w:color w:val="555555"/>
          <w:kern w:val="0"/>
          <w:szCs w:val="21"/>
        </w:rPr>
      </w:pPr>
      <w:r w:rsidRPr="0060208D">
        <w:rPr>
          <w:rFonts w:ascii="微软雅黑" w:eastAsia="微软雅黑" w:hAnsi="微软雅黑" w:cs="Arial" w:hint="eastAsia"/>
          <w:color w:val="555555"/>
          <w:kern w:val="0"/>
          <w:szCs w:val="21"/>
        </w:rPr>
        <w:t>        第二十三条 本规定自发布之日起执行。</w:t>
      </w:r>
    </w:p>
    <w:p w:rsidR="002C6DC5" w:rsidRPr="0060208D" w:rsidRDefault="002C6DC5"/>
    <w:sectPr w:rsidR="002C6DC5" w:rsidRPr="00602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82"/>
    <w:rsid w:val="002C6DC5"/>
    <w:rsid w:val="0060208D"/>
    <w:rsid w:val="00B4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01ADE-93F2-44A1-9ACC-AB100AF1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020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208D"/>
    <w:rPr>
      <w:rFonts w:ascii="宋体" w:eastAsia="宋体" w:hAnsi="宋体" w:cs="宋体"/>
      <w:b/>
      <w:bCs/>
      <w:kern w:val="36"/>
      <w:sz w:val="48"/>
      <w:szCs w:val="48"/>
    </w:rPr>
  </w:style>
  <w:style w:type="paragraph" w:styleId="a3">
    <w:name w:val="Normal (Web)"/>
    <w:basedOn w:val="a"/>
    <w:uiPriority w:val="99"/>
    <w:semiHidden/>
    <w:unhideWhenUsed/>
    <w:rsid w:val="006020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2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2189">
      <w:bodyDiv w:val="1"/>
      <w:marLeft w:val="0"/>
      <w:marRight w:val="0"/>
      <w:marTop w:val="0"/>
      <w:marBottom w:val="0"/>
      <w:divBdr>
        <w:top w:val="none" w:sz="0" w:space="0" w:color="auto"/>
        <w:left w:val="none" w:sz="0" w:space="0" w:color="auto"/>
        <w:bottom w:val="none" w:sz="0" w:space="0" w:color="auto"/>
        <w:right w:val="none" w:sz="0" w:space="0" w:color="auto"/>
      </w:divBdr>
      <w:divsChild>
        <w:div w:id="110985935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2018-05-23T06:13:00Z</dcterms:created>
  <dcterms:modified xsi:type="dcterms:W3CDTF">2018-05-23T06:13:00Z</dcterms:modified>
</cp:coreProperties>
</file>