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B823" w14:textId="77777777" w:rsidR="00A941AA" w:rsidRPr="00A941AA" w:rsidRDefault="00A941AA" w:rsidP="00A941AA">
      <w:pPr>
        <w:widowControl/>
        <w:spacing w:line="600" w:lineRule="atLeast"/>
        <w:jc w:val="center"/>
        <w:rPr>
          <w:rFonts w:ascii="宋体" w:eastAsia="宋体" w:hAnsi="宋体" w:cs="宋体"/>
          <w:b/>
          <w:bCs/>
          <w:color w:val="FF6600"/>
          <w:kern w:val="0"/>
          <w:sz w:val="27"/>
          <w:szCs w:val="27"/>
        </w:rPr>
      </w:pPr>
      <w:r w:rsidRPr="00A941AA">
        <w:rPr>
          <w:rFonts w:ascii="宋体" w:eastAsia="宋体" w:hAnsi="宋体" w:cs="宋体"/>
          <w:b/>
          <w:bCs/>
          <w:color w:val="FF6600"/>
          <w:kern w:val="0"/>
          <w:sz w:val="27"/>
          <w:szCs w:val="27"/>
        </w:rPr>
        <w:t>扬科发〔2019〕10号（与财政局联合发文组织</w:t>
      </w:r>
      <w:bookmarkStart w:id="0" w:name="_GoBack"/>
      <w:r w:rsidRPr="00A941AA">
        <w:rPr>
          <w:rFonts w:ascii="宋体" w:eastAsia="宋体" w:hAnsi="宋体" w:cs="宋体"/>
          <w:b/>
          <w:bCs/>
          <w:color w:val="FF6600"/>
          <w:kern w:val="0"/>
          <w:sz w:val="27"/>
          <w:szCs w:val="27"/>
        </w:rPr>
        <w:t>申报重点研发计划产业前瞻与共性关键技术项目</w:t>
      </w:r>
      <w:bookmarkEnd w:id="0"/>
      <w:r w:rsidRPr="00A941AA">
        <w:rPr>
          <w:rFonts w:ascii="宋体" w:eastAsia="宋体" w:hAnsi="宋体" w:cs="宋体"/>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A941AA" w:rsidRPr="00A941AA" w14:paraId="78AB94BB" w14:textId="77777777" w:rsidTr="00A941AA">
        <w:trPr>
          <w:tblCellSpacing w:w="0" w:type="dxa"/>
          <w:jc w:val="center"/>
        </w:trPr>
        <w:tc>
          <w:tcPr>
            <w:tcW w:w="0" w:type="auto"/>
            <w:vAlign w:val="center"/>
            <w:hideMark/>
          </w:tcPr>
          <w:p w14:paraId="19D10A8E" w14:textId="77777777" w:rsidR="00A941AA" w:rsidRPr="00A941AA" w:rsidRDefault="00A941AA" w:rsidP="00A941AA">
            <w:pPr>
              <w:widowControl/>
              <w:jc w:val="right"/>
              <w:rPr>
                <w:rFonts w:ascii="宋体" w:eastAsia="宋体" w:hAnsi="宋体" w:cs="宋体"/>
                <w:kern w:val="0"/>
                <w:sz w:val="18"/>
                <w:szCs w:val="18"/>
              </w:rPr>
            </w:pPr>
            <w:r w:rsidRPr="00A941AA">
              <w:rPr>
                <w:rFonts w:ascii="宋体" w:eastAsia="宋体" w:hAnsi="宋体" w:cs="宋体"/>
                <w:kern w:val="0"/>
                <w:sz w:val="18"/>
                <w:szCs w:val="18"/>
              </w:rPr>
              <w:t>发布日期：2019-02-15</w:t>
            </w:r>
          </w:p>
        </w:tc>
        <w:tc>
          <w:tcPr>
            <w:tcW w:w="0" w:type="auto"/>
            <w:vAlign w:val="center"/>
            <w:hideMark/>
          </w:tcPr>
          <w:p w14:paraId="038EBC63" w14:textId="77777777" w:rsidR="00A941AA" w:rsidRPr="00A941AA" w:rsidRDefault="00A941AA" w:rsidP="00A941AA">
            <w:pPr>
              <w:widowControl/>
              <w:jc w:val="right"/>
              <w:rPr>
                <w:rFonts w:ascii="宋体" w:eastAsia="宋体" w:hAnsi="宋体" w:cs="宋体"/>
                <w:kern w:val="0"/>
                <w:sz w:val="18"/>
                <w:szCs w:val="18"/>
              </w:rPr>
            </w:pPr>
            <w:r w:rsidRPr="00A941AA">
              <w:rPr>
                <w:rFonts w:ascii="宋体" w:eastAsia="宋体" w:hAnsi="宋体" w:cs="宋体"/>
                <w:kern w:val="0"/>
                <w:sz w:val="18"/>
                <w:szCs w:val="18"/>
              </w:rPr>
              <w:t xml:space="preserve">　访问量：</w:t>
            </w:r>
          </w:p>
        </w:tc>
        <w:tc>
          <w:tcPr>
            <w:tcW w:w="0" w:type="auto"/>
            <w:vAlign w:val="center"/>
            <w:hideMark/>
          </w:tcPr>
          <w:p w14:paraId="15DDCA6E" w14:textId="77777777" w:rsidR="00A941AA" w:rsidRPr="00A941AA" w:rsidRDefault="00A941AA" w:rsidP="00A941AA">
            <w:pPr>
              <w:widowControl/>
              <w:jc w:val="left"/>
              <w:rPr>
                <w:rFonts w:ascii="宋体" w:eastAsia="宋体" w:hAnsi="宋体" w:cs="宋体"/>
                <w:kern w:val="0"/>
                <w:sz w:val="18"/>
                <w:szCs w:val="18"/>
              </w:rPr>
            </w:pPr>
            <w:r w:rsidRPr="00A941AA">
              <w:rPr>
                <w:rFonts w:ascii="宋体" w:eastAsia="宋体" w:hAnsi="宋体" w:cs="宋体"/>
                <w:kern w:val="0"/>
                <w:sz w:val="18"/>
                <w:szCs w:val="18"/>
              </w:rPr>
              <w:t>944</w:t>
            </w:r>
          </w:p>
        </w:tc>
      </w:tr>
    </w:tbl>
    <w:p w14:paraId="6975C1AB" w14:textId="77777777" w:rsidR="00A941AA" w:rsidRPr="00A941AA" w:rsidRDefault="00A941AA" w:rsidP="00A941AA">
      <w:pPr>
        <w:widowControl/>
        <w:shd w:val="clear" w:color="auto" w:fill="FFFFFF"/>
        <w:spacing w:line="360" w:lineRule="atLeast"/>
        <w:ind w:firstLine="480"/>
        <w:jc w:val="center"/>
        <w:rPr>
          <w:rFonts w:ascii="宋体" w:eastAsia="宋体" w:hAnsi="宋体" w:cs="宋体"/>
          <w:color w:val="000000"/>
          <w:kern w:val="0"/>
          <w:szCs w:val="21"/>
        </w:rPr>
      </w:pPr>
      <w:r w:rsidRPr="00A941AA">
        <w:rPr>
          <w:rFonts w:ascii="宋体" w:eastAsia="宋体" w:hAnsi="宋体" w:cs="宋体" w:hint="eastAsia"/>
          <w:color w:val="000000"/>
          <w:kern w:val="0"/>
          <w:szCs w:val="21"/>
        </w:rPr>
        <w:t>扬州市科学技术局</w:t>
      </w:r>
    </w:p>
    <w:p w14:paraId="6593A126" w14:textId="77777777" w:rsidR="00A941AA" w:rsidRPr="00A941AA" w:rsidRDefault="00A941AA" w:rsidP="00A941AA">
      <w:pPr>
        <w:widowControl/>
        <w:shd w:val="clear" w:color="auto" w:fill="FFFFFF"/>
        <w:spacing w:line="360" w:lineRule="atLeast"/>
        <w:ind w:firstLine="480"/>
        <w:jc w:val="center"/>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扬州市财政局</w:t>
      </w:r>
    </w:p>
    <w:p w14:paraId="6B9A1B73" w14:textId="77777777" w:rsidR="00A941AA" w:rsidRPr="00A941AA" w:rsidRDefault="00A941AA" w:rsidP="00A941AA">
      <w:pPr>
        <w:widowControl/>
        <w:shd w:val="clear" w:color="auto" w:fill="FFFFFF"/>
        <w:spacing w:line="360" w:lineRule="atLeast"/>
        <w:ind w:firstLine="480"/>
        <w:jc w:val="center"/>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扬科发﹝2019﹞10号</w:t>
      </w:r>
    </w:p>
    <w:p w14:paraId="121BF328" w14:textId="77777777" w:rsidR="00A941AA" w:rsidRPr="00A941AA" w:rsidRDefault="00A941AA" w:rsidP="00A941AA">
      <w:pPr>
        <w:widowControl/>
        <w:shd w:val="clear" w:color="auto" w:fill="FFFFFF"/>
        <w:spacing w:line="360" w:lineRule="atLeast"/>
        <w:ind w:firstLine="480"/>
        <w:jc w:val="center"/>
        <w:rPr>
          <w:rFonts w:ascii="宋体" w:eastAsia="宋体" w:hAnsi="宋体" w:cs="宋体" w:hint="eastAsia"/>
          <w:color w:val="000000"/>
          <w:kern w:val="0"/>
          <w:szCs w:val="21"/>
        </w:rPr>
      </w:pPr>
    </w:p>
    <w:p w14:paraId="554BFA0E" w14:textId="77777777" w:rsidR="00A941AA" w:rsidRPr="00A941AA" w:rsidRDefault="00A941AA" w:rsidP="00A941AA">
      <w:pPr>
        <w:widowControl/>
        <w:shd w:val="clear" w:color="auto" w:fill="FFFFFF"/>
        <w:spacing w:line="360" w:lineRule="atLeast"/>
        <w:ind w:firstLine="480"/>
        <w:jc w:val="center"/>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关于组织申报2019年度扬州市重点研发计划（产业前瞻与共性关键技术）项目的通知</w:t>
      </w:r>
    </w:p>
    <w:p w14:paraId="5EC4D196" w14:textId="77777777" w:rsidR="00A941AA" w:rsidRPr="00A941AA" w:rsidRDefault="00A941AA" w:rsidP="00A941AA">
      <w:pPr>
        <w:widowControl/>
        <w:shd w:val="clear" w:color="auto" w:fill="FFFFFF"/>
        <w:spacing w:line="360" w:lineRule="atLeast"/>
        <w:ind w:firstLine="480"/>
        <w:jc w:val="center"/>
        <w:rPr>
          <w:rFonts w:ascii="宋体" w:eastAsia="宋体" w:hAnsi="宋体" w:cs="宋体" w:hint="eastAsia"/>
          <w:color w:val="000000"/>
          <w:kern w:val="0"/>
          <w:szCs w:val="21"/>
        </w:rPr>
      </w:pPr>
    </w:p>
    <w:p w14:paraId="3FA953EA"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各区科技局、财政局，扬州经济技术开发区、化工园区、生态科技新城经发局、财政局，扬州高新区科技局、财政局，市各有关单位：</w:t>
      </w:r>
    </w:p>
    <w:p w14:paraId="5E050B7A"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为贯彻落实高质量发展要求和全省科学技术奖励大会暨科技创新工作会议精神，推进</w:t>
      </w:r>
      <w:proofErr w:type="gramStart"/>
      <w:r w:rsidRPr="00A941AA">
        <w:rPr>
          <w:rFonts w:ascii="宋体" w:eastAsia="宋体" w:hAnsi="宋体" w:cs="宋体" w:hint="eastAsia"/>
          <w:color w:val="000000"/>
          <w:kern w:val="0"/>
          <w:szCs w:val="21"/>
        </w:rPr>
        <w:t>新兴科创名城</w:t>
      </w:r>
      <w:proofErr w:type="gramEnd"/>
      <w:r w:rsidRPr="00A941AA">
        <w:rPr>
          <w:rFonts w:ascii="宋体" w:eastAsia="宋体" w:hAnsi="宋体" w:cs="宋体" w:hint="eastAsia"/>
          <w:color w:val="000000"/>
          <w:kern w:val="0"/>
          <w:szCs w:val="21"/>
        </w:rPr>
        <w:t>建设，2019年度市重点研发计划（产业前瞻与共性关键技术），按照围绕产业</w:t>
      </w:r>
      <w:proofErr w:type="gramStart"/>
      <w:r w:rsidRPr="00A941AA">
        <w:rPr>
          <w:rFonts w:ascii="宋体" w:eastAsia="宋体" w:hAnsi="宋体" w:cs="宋体" w:hint="eastAsia"/>
          <w:color w:val="000000"/>
          <w:kern w:val="0"/>
          <w:szCs w:val="21"/>
        </w:rPr>
        <w:t>链部署</w:t>
      </w:r>
      <w:proofErr w:type="gramEnd"/>
      <w:r w:rsidRPr="00A941AA">
        <w:rPr>
          <w:rFonts w:ascii="宋体" w:eastAsia="宋体" w:hAnsi="宋体" w:cs="宋体" w:hint="eastAsia"/>
          <w:color w:val="000000"/>
          <w:kern w:val="0"/>
          <w:szCs w:val="21"/>
        </w:rPr>
        <w:t>创新链、围绕创新链培植新兴产业的指导思想，重点针对制约我市产业发展的关键、共性技术问题，支持企业整合力量，加强技术攻关，在若干重要领域突破一批关键核心技术或形成行业的典型应用。根据项目技术水平、承担单位基础与能力、研发投入强度、预期经济社会效益等情况，择优立项支持。现将</w:t>
      </w:r>
      <w:r w:rsidRPr="00A941AA">
        <w:rPr>
          <w:rFonts w:ascii="宋体" w:eastAsia="宋体" w:hAnsi="宋体" w:cs="Times New Roman" w:hint="eastAsia"/>
          <w:color w:val="000000"/>
          <w:kern w:val="0"/>
          <w:szCs w:val="21"/>
        </w:rPr>
        <w:t>2019</w:t>
      </w:r>
      <w:r w:rsidRPr="00A941AA">
        <w:rPr>
          <w:rFonts w:ascii="宋体" w:eastAsia="宋体" w:hAnsi="宋体" w:cs="宋体" w:hint="eastAsia"/>
          <w:color w:val="000000"/>
          <w:kern w:val="0"/>
          <w:szCs w:val="21"/>
        </w:rPr>
        <w:t>年度市重点研发计划（产业前瞻与共性关键技术）项目组织申报的有关事项通知如下：</w:t>
      </w:r>
    </w:p>
    <w:p w14:paraId="02962E80"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一、支持重点</w:t>
      </w:r>
    </w:p>
    <w:p w14:paraId="56829C8C"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1、支持培植新兴产业。聚焦软件互联网及新一代信息技术、人工智能、微电子等产业技术领域，推进前瞻性技术研发和技术交叉融合创新，获取自主知识产权，开展面向我市产业发展需求的应用技术研发，培育战略性新兴产业。</w:t>
      </w:r>
    </w:p>
    <w:p w14:paraId="6BBC7B9A"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2、支持优势产业发展。重点支持高端装备与智能制造、汽车及零部件、新材料、新能源新光源、节能环保等优势产业集群内的企业，瞄准产业高端环节和关键节点，支持核心技术和重要技术标准研发，提升产业高端发展水平。</w:t>
      </w:r>
    </w:p>
    <w:p w14:paraId="38DEC47F"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3、支持企业创新发展。支持科技型拟上市企业开展面向应用的重大技术研发，为加快上市步伐提供科技支撑。优先支持高端人才或团队牵头申报项目，优先支持第六届</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创业江苏</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科技创业大赛扬州赛区进入决赛的一、二等奖和优胜奖获奖企业的参赛项目。</w:t>
      </w:r>
    </w:p>
    <w:p w14:paraId="55251839"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p>
    <w:p w14:paraId="0B1F259E"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二、申报条件</w:t>
      </w:r>
    </w:p>
    <w:p w14:paraId="44F2C8E2"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1、申报单位为扬州市辖区内注册的企业，且上年度研发投入占销售收入的比重不低于</w:t>
      </w:r>
      <w:r w:rsidRPr="00A941AA">
        <w:rPr>
          <w:rFonts w:ascii="宋体" w:eastAsia="宋体" w:hAnsi="宋体" w:cs="Times New Roman" w:hint="eastAsia"/>
          <w:color w:val="000000"/>
          <w:kern w:val="0"/>
          <w:szCs w:val="21"/>
        </w:rPr>
        <w:t>3%</w:t>
      </w:r>
      <w:r w:rsidRPr="00A941AA">
        <w:rPr>
          <w:rFonts w:ascii="宋体" w:eastAsia="宋体" w:hAnsi="宋体" w:cs="宋体" w:hint="eastAsia"/>
          <w:color w:val="000000"/>
          <w:kern w:val="0"/>
          <w:szCs w:val="21"/>
        </w:rPr>
        <w:t>。第六届</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创业江苏</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科技创业大赛扬州赛区进入复赛的企业不受地区限制。</w:t>
      </w:r>
    </w:p>
    <w:p w14:paraId="31115F91"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2、项目符合本计划定位要求，属于指南支持的领域和方向。项目具有明确的研发内容和较强的前瞻性，经济、技术指标量化、可考核，目标产品须完成样品、样机、系统或小试，拥有自主知识产权，创新水平居国内前列，能推动相关产业实现重大技术突破。</w:t>
      </w:r>
    </w:p>
    <w:p w14:paraId="028C12E0"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lastRenderedPageBreak/>
        <w:t>3、项目具有较好的前期研发基础，申报项目负责人及团队具有较高的学术水平和创新能力。申报单位近年内须有与项目相关的发明专利申请或授权，或软件著作权等自主知识产权。</w:t>
      </w:r>
    </w:p>
    <w:p w14:paraId="52BCBCA4"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4、下列企业申报的项目不予受理：</w:t>
      </w:r>
    </w:p>
    <w:p w14:paraId="2D9DD24C"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1）不符合上述</w:t>
      </w:r>
      <w:r w:rsidRPr="00A941AA">
        <w:rPr>
          <w:rFonts w:ascii="宋体" w:eastAsia="宋体" w:hAnsi="宋体" w:cs="Times New Roman" w:hint="eastAsia"/>
          <w:color w:val="000000"/>
          <w:kern w:val="0"/>
          <w:szCs w:val="21"/>
        </w:rPr>
        <w:t>3</w:t>
      </w:r>
      <w:r w:rsidRPr="00A941AA">
        <w:rPr>
          <w:rFonts w:ascii="宋体" w:eastAsia="宋体" w:hAnsi="宋体" w:cs="宋体" w:hint="eastAsia"/>
          <w:color w:val="000000"/>
          <w:kern w:val="0"/>
          <w:szCs w:val="21"/>
        </w:rPr>
        <w:t>个条件之一的；</w:t>
      </w:r>
    </w:p>
    <w:p w14:paraId="1A997B9D"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2）不符合节能减排导向、无实质创新研究内容项目和一般性技术开发与推广项目；</w:t>
      </w:r>
    </w:p>
    <w:p w14:paraId="0D27ECE3"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3）有市级科技计划在</w:t>
      </w:r>
      <w:proofErr w:type="gramStart"/>
      <w:r w:rsidRPr="00A941AA">
        <w:rPr>
          <w:rFonts w:ascii="宋体" w:eastAsia="宋体" w:hAnsi="宋体" w:cs="宋体" w:hint="eastAsia"/>
          <w:color w:val="000000"/>
          <w:kern w:val="0"/>
          <w:szCs w:val="21"/>
        </w:rPr>
        <w:t>研</w:t>
      </w:r>
      <w:proofErr w:type="gramEnd"/>
      <w:r w:rsidRPr="00A941AA">
        <w:rPr>
          <w:rFonts w:ascii="宋体" w:eastAsia="宋体" w:hAnsi="宋体" w:cs="宋体" w:hint="eastAsia"/>
          <w:color w:val="000000"/>
          <w:kern w:val="0"/>
          <w:szCs w:val="21"/>
        </w:rPr>
        <w:t>项目，在项目申报截止前未提交验收申请的；</w:t>
      </w:r>
    </w:p>
    <w:p w14:paraId="4FB77271"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p>
    <w:p w14:paraId="4BAE38CF"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三、申报要求</w:t>
      </w:r>
    </w:p>
    <w:p w14:paraId="75C63C48"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1、属地化组织。各地科技管理部门作为项目主管单位负责对辖区内项目进行组织申报工作。</w:t>
      </w:r>
    </w:p>
    <w:p w14:paraId="51038340"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2、各项</w:t>
      </w:r>
      <w:proofErr w:type="gramStart"/>
      <w:r w:rsidRPr="00A941AA">
        <w:rPr>
          <w:rFonts w:ascii="宋体" w:eastAsia="宋体" w:hAnsi="宋体" w:cs="宋体" w:hint="eastAsia"/>
          <w:color w:val="000000"/>
          <w:kern w:val="0"/>
          <w:szCs w:val="21"/>
        </w:rPr>
        <w:t>目主管</w:t>
      </w:r>
      <w:proofErr w:type="gramEnd"/>
      <w:r w:rsidRPr="00A941AA">
        <w:rPr>
          <w:rFonts w:ascii="宋体" w:eastAsia="宋体" w:hAnsi="宋体" w:cs="宋体" w:hint="eastAsia"/>
          <w:color w:val="000000"/>
          <w:kern w:val="0"/>
          <w:szCs w:val="21"/>
        </w:rPr>
        <w:t>部门要强化风险意识、责任意识，严格把关，认真对照申报材料原件进行审核，对申报项目单位的经营状况、资信风险、承担能力等方面进行全面查实，确保企业考核指标可量化、可考核、可证明。要认真履行管理职责，加强统筹协调，做好项目组织申报的指导和服务工作，保证项目组织质量和项目水平。</w:t>
      </w:r>
    </w:p>
    <w:p w14:paraId="0ECF1A13"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3、项目实施周期一般为两年，新增研发经费原则上不少于</w:t>
      </w:r>
      <w:r w:rsidRPr="00A941AA">
        <w:rPr>
          <w:rFonts w:ascii="宋体" w:eastAsia="宋体" w:hAnsi="宋体" w:cs="Times New Roman" w:hint="eastAsia"/>
          <w:color w:val="000000"/>
          <w:kern w:val="0"/>
          <w:szCs w:val="21"/>
        </w:rPr>
        <w:t>150</w:t>
      </w:r>
      <w:r w:rsidRPr="00A941AA">
        <w:rPr>
          <w:rFonts w:ascii="宋体" w:eastAsia="宋体" w:hAnsi="宋体" w:cs="宋体" w:hint="eastAsia"/>
          <w:color w:val="000000"/>
          <w:kern w:val="0"/>
          <w:szCs w:val="21"/>
        </w:rPr>
        <w:t>万元，其中自筹资金与申请市资助经费的比例应不低于</w:t>
      </w:r>
      <w:r w:rsidRPr="00A941AA">
        <w:rPr>
          <w:rFonts w:ascii="宋体" w:eastAsia="宋体" w:hAnsi="宋体" w:cs="Times New Roman" w:hint="eastAsia"/>
          <w:color w:val="000000"/>
          <w:kern w:val="0"/>
          <w:szCs w:val="21"/>
        </w:rPr>
        <w:t>3:1</w:t>
      </w:r>
      <w:r w:rsidRPr="00A941AA">
        <w:rPr>
          <w:rFonts w:ascii="宋体" w:eastAsia="宋体" w:hAnsi="宋体" w:cs="宋体" w:hint="eastAsia"/>
          <w:color w:val="000000"/>
          <w:kern w:val="0"/>
          <w:szCs w:val="21"/>
        </w:rPr>
        <w:t>，申报单位须提供必要保障条件。</w:t>
      </w:r>
    </w:p>
    <w:p w14:paraId="3A280CFD"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4、除列入省科技企业培育百千万工程行动计划的创新型领军企业及其他规定的条件外，有市重点研发计划或科技成果转化专项资金在</w:t>
      </w:r>
      <w:proofErr w:type="gramStart"/>
      <w:r w:rsidRPr="00A941AA">
        <w:rPr>
          <w:rFonts w:ascii="宋体" w:eastAsia="宋体" w:hAnsi="宋体" w:cs="宋体" w:hint="eastAsia"/>
          <w:color w:val="000000"/>
          <w:kern w:val="0"/>
          <w:szCs w:val="21"/>
        </w:rPr>
        <w:t>研</w:t>
      </w:r>
      <w:proofErr w:type="gramEnd"/>
      <w:r w:rsidRPr="00A941AA">
        <w:rPr>
          <w:rFonts w:ascii="宋体" w:eastAsia="宋体" w:hAnsi="宋体" w:cs="宋体" w:hint="eastAsia"/>
          <w:color w:val="000000"/>
          <w:kern w:val="0"/>
          <w:szCs w:val="21"/>
        </w:rPr>
        <w:t>项目的企业一般不得申报本年度项目。同一企业限报一个项目，不得同时申报市重点研发计划和市科技成果转化专项资金项目。市产业技术研究院所属的企业法人专业研究所申报和在</w:t>
      </w:r>
      <w:proofErr w:type="gramStart"/>
      <w:r w:rsidRPr="00A941AA">
        <w:rPr>
          <w:rFonts w:ascii="宋体" w:eastAsia="宋体" w:hAnsi="宋体" w:cs="宋体" w:hint="eastAsia"/>
          <w:color w:val="000000"/>
          <w:kern w:val="0"/>
          <w:szCs w:val="21"/>
        </w:rPr>
        <w:t>研</w:t>
      </w:r>
      <w:proofErr w:type="gramEnd"/>
      <w:r w:rsidRPr="00A941AA">
        <w:rPr>
          <w:rFonts w:ascii="宋体" w:eastAsia="宋体" w:hAnsi="宋体" w:cs="宋体" w:hint="eastAsia"/>
          <w:color w:val="000000"/>
          <w:kern w:val="0"/>
          <w:szCs w:val="21"/>
        </w:rPr>
        <w:t>的市重点研发计划（产业前瞻与共性关键技术）项目总数不超过</w:t>
      </w:r>
      <w:r w:rsidRPr="00A941AA">
        <w:rPr>
          <w:rFonts w:ascii="宋体" w:eastAsia="宋体" w:hAnsi="宋体" w:cs="Times New Roman" w:hint="eastAsia"/>
          <w:color w:val="000000"/>
          <w:kern w:val="0"/>
          <w:szCs w:val="21"/>
        </w:rPr>
        <w:t>2</w:t>
      </w:r>
      <w:r w:rsidRPr="00A941AA">
        <w:rPr>
          <w:rFonts w:ascii="宋体" w:eastAsia="宋体" w:hAnsi="宋体" w:cs="宋体" w:hint="eastAsia"/>
          <w:color w:val="000000"/>
          <w:kern w:val="0"/>
          <w:szCs w:val="21"/>
        </w:rPr>
        <w:t>个。同一单位以及关联单位不得将内容相同或相近的研发项目同时申报不同市科技计划。凡属重复申报的，取消评审资格。</w:t>
      </w:r>
    </w:p>
    <w:p w14:paraId="2D8727B1"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5、市科技计划中，同一项目负责人限报一个项目，同时作为项目骨干最多可再参与申报一个项目，在</w:t>
      </w:r>
      <w:proofErr w:type="gramStart"/>
      <w:r w:rsidRPr="00A941AA">
        <w:rPr>
          <w:rFonts w:ascii="宋体" w:eastAsia="宋体" w:hAnsi="宋体" w:cs="宋体" w:hint="eastAsia"/>
          <w:color w:val="000000"/>
          <w:kern w:val="0"/>
          <w:szCs w:val="21"/>
        </w:rPr>
        <w:t>研</w:t>
      </w:r>
      <w:proofErr w:type="gramEnd"/>
      <w:r w:rsidRPr="00A941AA">
        <w:rPr>
          <w:rFonts w:ascii="宋体" w:eastAsia="宋体" w:hAnsi="宋体" w:cs="宋体" w:hint="eastAsia"/>
          <w:color w:val="000000"/>
          <w:kern w:val="0"/>
          <w:szCs w:val="21"/>
        </w:rPr>
        <w:t>项目负责人不得牵头申报项目，同一项目骨干的申报项目和在</w:t>
      </w:r>
      <w:proofErr w:type="gramStart"/>
      <w:r w:rsidRPr="00A941AA">
        <w:rPr>
          <w:rFonts w:ascii="宋体" w:eastAsia="宋体" w:hAnsi="宋体" w:cs="宋体" w:hint="eastAsia"/>
          <w:color w:val="000000"/>
          <w:kern w:val="0"/>
          <w:szCs w:val="21"/>
        </w:rPr>
        <w:t>研</w:t>
      </w:r>
      <w:proofErr w:type="gramEnd"/>
      <w:r w:rsidRPr="00A941AA">
        <w:rPr>
          <w:rFonts w:ascii="宋体" w:eastAsia="宋体" w:hAnsi="宋体" w:cs="宋体" w:hint="eastAsia"/>
          <w:color w:val="000000"/>
          <w:kern w:val="0"/>
          <w:szCs w:val="21"/>
        </w:rPr>
        <w:t>项目总数不超过</w:t>
      </w:r>
      <w:r w:rsidRPr="00A941AA">
        <w:rPr>
          <w:rFonts w:ascii="宋体" w:eastAsia="宋体" w:hAnsi="宋体" w:cs="Times New Roman" w:hint="eastAsia"/>
          <w:color w:val="000000"/>
          <w:kern w:val="0"/>
          <w:szCs w:val="21"/>
        </w:rPr>
        <w:t>2</w:t>
      </w:r>
      <w:r w:rsidRPr="00A941AA">
        <w:rPr>
          <w:rFonts w:ascii="宋体" w:eastAsia="宋体" w:hAnsi="宋体" w:cs="宋体" w:hint="eastAsia"/>
          <w:color w:val="000000"/>
          <w:kern w:val="0"/>
          <w:szCs w:val="21"/>
        </w:rPr>
        <w:t>个，同一项目负责人不得同时申报重点研发计划和科技成果转化专项资金项目。</w:t>
      </w:r>
    </w:p>
    <w:p w14:paraId="350A8CB7"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6、有不良信用记录的单位和个人，不得申报本年度计划项目。基层项目主管部门在组织项目申报时要认真落实中央八项规定精神，严格执行全省科技管理系统</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六项承诺</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和</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八个严禁</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规定，把党风廉政建设和科技计划项目组织工作同部署、同落实、同考核，切实加强关键环节和重点岗位的廉政风险防控，积极主动做好项目申报的各项服务工作，进一步提高服务质量和办事效率。</w:t>
      </w:r>
    </w:p>
    <w:p w14:paraId="70C51308"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7、</w:t>
      </w:r>
      <w:r w:rsidRPr="00A941AA">
        <w:rPr>
          <w:rFonts w:ascii="宋体" w:eastAsia="宋体" w:hAnsi="宋体" w:cs="Times New Roman" w:hint="eastAsia"/>
          <w:color w:val="000000"/>
          <w:kern w:val="0"/>
          <w:szCs w:val="21"/>
        </w:rPr>
        <w:t>2019</w:t>
      </w:r>
      <w:r w:rsidRPr="00A941AA">
        <w:rPr>
          <w:rFonts w:ascii="宋体" w:eastAsia="宋体" w:hAnsi="宋体" w:cs="宋体" w:hint="eastAsia"/>
          <w:color w:val="000000"/>
          <w:kern w:val="0"/>
          <w:szCs w:val="21"/>
        </w:rPr>
        <w:t>年市重点研发计划（产业前瞻与共性关键技术）项目全部实行网上评审</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申报材料网上报送，网址为扬州市科学技术局</w:t>
      </w:r>
      <w:r w:rsidRPr="00A941AA">
        <w:rPr>
          <w:rFonts w:ascii="宋体" w:eastAsia="宋体" w:hAnsi="宋体" w:cs="Times New Roman" w:hint="eastAsia"/>
          <w:color w:val="000000"/>
          <w:kern w:val="0"/>
          <w:szCs w:val="21"/>
        </w:rPr>
        <w:t>http://kjj.yangzhou.gov.cn/</w:t>
      </w:r>
      <w:r w:rsidRPr="00A941AA">
        <w:rPr>
          <w:rFonts w:ascii="宋体" w:eastAsia="宋体" w:hAnsi="宋体" w:cs="宋体" w:hint="eastAsia"/>
          <w:color w:val="000000"/>
          <w:kern w:val="0"/>
          <w:szCs w:val="21"/>
        </w:rPr>
        <w:t>上首页链接</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科技计划项目网上申报</w:t>
      </w:r>
      <w:r w:rsidRPr="00A941AA">
        <w:rPr>
          <w:rFonts w:ascii="宋体" w:eastAsia="宋体" w:hAnsi="宋体" w:cs="Times New Roman" w:hint="eastAsia"/>
          <w:color w:val="000000"/>
          <w:kern w:val="0"/>
          <w:szCs w:val="21"/>
        </w:rPr>
        <w:t>”</w:t>
      </w:r>
      <w:r w:rsidRPr="00A941AA">
        <w:rPr>
          <w:rFonts w:ascii="宋体" w:eastAsia="宋体" w:hAnsi="宋体" w:cs="宋体" w:hint="eastAsia"/>
          <w:color w:val="000000"/>
          <w:kern w:val="0"/>
          <w:szCs w:val="21"/>
        </w:rPr>
        <w:t>。同时报送一份用</w:t>
      </w:r>
      <w:r w:rsidRPr="00A941AA">
        <w:rPr>
          <w:rFonts w:ascii="宋体" w:eastAsia="宋体" w:hAnsi="宋体" w:cs="Times New Roman" w:hint="eastAsia"/>
          <w:color w:val="000000"/>
          <w:kern w:val="0"/>
          <w:szCs w:val="21"/>
        </w:rPr>
        <w:t>A4</w:t>
      </w:r>
      <w:r w:rsidRPr="00A941AA">
        <w:rPr>
          <w:rFonts w:ascii="宋体" w:eastAsia="宋体" w:hAnsi="宋体" w:cs="宋体" w:hint="eastAsia"/>
          <w:color w:val="000000"/>
          <w:kern w:val="0"/>
          <w:szCs w:val="21"/>
        </w:rPr>
        <w:t>纸打印，按封面、审查意见表、项目信息表、项目申报书、相关附件顺序装订成册的申报材料报项目管理中心。相关附件包括但不限于企业营业执照复印件、企业上年度财务报表、与本项目有关知识产权证明、技术成果已取得的荣誉、与科研单位签订的合作协议等。</w:t>
      </w:r>
    </w:p>
    <w:p w14:paraId="53780FD8"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lastRenderedPageBreak/>
        <w:t>8、项目申报受理截止时间为</w:t>
      </w:r>
      <w:r w:rsidRPr="00A941AA">
        <w:rPr>
          <w:rFonts w:ascii="宋体" w:eastAsia="宋体" w:hAnsi="宋体" w:cs="Times New Roman" w:hint="eastAsia"/>
          <w:color w:val="000000"/>
          <w:kern w:val="0"/>
          <w:szCs w:val="21"/>
        </w:rPr>
        <w:t>2019</w:t>
      </w:r>
      <w:r w:rsidRPr="00A941AA">
        <w:rPr>
          <w:rFonts w:ascii="宋体" w:eastAsia="宋体" w:hAnsi="宋体" w:cs="宋体" w:hint="eastAsia"/>
          <w:color w:val="000000"/>
          <w:kern w:val="0"/>
          <w:szCs w:val="21"/>
        </w:rPr>
        <w:t>年</w:t>
      </w:r>
      <w:r w:rsidRPr="00A941AA">
        <w:rPr>
          <w:rFonts w:ascii="宋体" w:eastAsia="宋体" w:hAnsi="宋体" w:cs="Times New Roman" w:hint="eastAsia"/>
          <w:color w:val="000000"/>
          <w:kern w:val="0"/>
          <w:szCs w:val="21"/>
        </w:rPr>
        <w:t>4</w:t>
      </w:r>
      <w:r w:rsidRPr="00A941AA">
        <w:rPr>
          <w:rFonts w:ascii="宋体" w:eastAsia="宋体" w:hAnsi="宋体" w:cs="宋体" w:hint="eastAsia"/>
          <w:color w:val="000000"/>
          <w:kern w:val="0"/>
          <w:szCs w:val="21"/>
        </w:rPr>
        <w:t>月</w:t>
      </w:r>
      <w:r w:rsidRPr="00A941AA">
        <w:rPr>
          <w:rFonts w:ascii="宋体" w:eastAsia="宋体" w:hAnsi="宋体" w:cs="Times New Roman" w:hint="eastAsia"/>
          <w:color w:val="000000"/>
          <w:kern w:val="0"/>
          <w:szCs w:val="21"/>
        </w:rPr>
        <w:t>3</w:t>
      </w:r>
      <w:r w:rsidRPr="00A941AA">
        <w:rPr>
          <w:rFonts w:ascii="宋体" w:eastAsia="宋体" w:hAnsi="宋体" w:cs="宋体" w:hint="eastAsia"/>
          <w:color w:val="000000"/>
          <w:kern w:val="0"/>
          <w:szCs w:val="21"/>
        </w:rPr>
        <w:t>日</w:t>
      </w:r>
      <w:r w:rsidRPr="00A941AA">
        <w:rPr>
          <w:rFonts w:ascii="宋体" w:eastAsia="宋体" w:hAnsi="宋体" w:cs="Times New Roman" w:hint="eastAsia"/>
          <w:color w:val="000000"/>
          <w:kern w:val="0"/>
          <w:szCs w:val="21"/>
        </w:rPr>
        <w:t>17</w:t>
      </w:r>
      <w:r w:rsidRPr="00A941AA">
        <w:rPr>
          <w:rFonts w:ascii="宋体" w:eastAsia="宋体" w:hAnsi="宋体" w:cs="宋体" w:hint="eastAsia"/>
          <w:color w:val="000000"/>
          <w:kern w:val="0"/>
          <w:szCs w:val="21"/>
        </w:rPr>
        <w:t>时，逾期不予受理。</w:t>
      </w:r>
    </w:p>
    <w:p w14:paraId="4004A7B6"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9、申报咨询：市</w:t>
      </w:r>
      <w:proofErr w:type="gramStart"/>
      <w:r w:rsidRPr="00A941AA">
        <w:rPr>
          <w:rFonts w:ascii="宋体" w:eastAsia="宋体" w:hAnsi="宋体" w:cs="宋体" w:hint="eastAsia"/>
          <w:color w:val="000000"/>
          <w:kern w:val="0"/>
          <w:szCs w:val="21"/>
        </w:rPr>
        <w:t>科技局高新</w:t>
      </w:r>
      <w:proofErr w:type="gramEnd"/>
      <w:r w:rsidRPr="00A941AA">
        <w:rPr>
          <w:rFonts w:ascii="宋体" w:eastAsia="宋体" w:hAnsi="宋体" w:cs="宋体" w:hint="eastAsia"/>
          <w:color w:val="000000"/>
          <w:kern w:val="0"/>
          <w:szCs w:val="21"/>
        </w:rPr>
        <w:t>处  邱洪玺 87938526</w:t>
      </w:r>
    </w:p>
    <w:p w14:paraId="0DA2CD95"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  技术咨询：生产力促进中心科技项目管理服务部 赵群 87459021</w:t>
      </w:r>
    </w:p>
    <w:p w14:paraId="39B58626"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p>
    <w:p w14:paraId="03E8426A" w14:textId="77777777" w:rsidR="00A941AA" w:rsidRPr="00A941AA" w:rsidRDefault="00A941AA" w:rsidP="00A941AA">
      <w:pPr>
        <w:widowControl/>
        <w:shd w:val="clear" w:color="auto" w:fill="FFFFFF"/>
        <w:spacing w:line="360" w:lineRule="atLeast"/>
        <w:ind w:firstLine="480"/>
        <w:jc w:val="lef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附件：</w:t>
      </w:r>
      <w:r w:rsidRPr="00A941AA">
        <w:rPr>
          <w:rFonts w:ascii="宋体" w:eastAsia="宋体" w:hAnsi="宋体" w:cs="宋体"/>
          <w:noProof/>
          <w:color w:val="000000"/>
          <w:kern w:val="0"/>
          <w:szCs w:val="21"/>
        </w:rPr>
        <w:drawing>
          <wp:inline distT="0" distB="0" distL="0" distR="0" wp14:anchorId="179EEB8D" wp14:editId="46BF3E0A">
            <wp:extent cx="152400" cy="152400"/>
            <wp:effectExtent l="0" t="0" r="0" b="0"/>
            <wp:docPr id="1" name="图片 1"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A941AA">
          <w:rPr>
            <w:rFonts w:ascii="宋体" w:eastAsia="宋体" w:hAnsi="宋体" w:cs="宋体" w:hint="eastAsia"/>
            <w:color w:val="333333"/>
            <w:kern w:val="0"/>
            <w:szCs w:val="21"/>
            <w:u w:val="single"/>
          </w:rPr>
          <w:t>2019年度扬州市重点研发计划（产业前瞻与共性关键技术）项目指南.doc</w:t>
        </w:r>
      </w:hyperlink>
    </w:p>
    <w:p w14:paraId="0048917D" w14:textId="77777777" w:rsidR="00A941AA" w:rsidRPr="00A941AA" w:rsidRDefault="00A941AA" w:rsidP="00A941AA">
      <w:pPr>
        <w:widowControl/>
        <w:shd w:val="clear" w:color="auto" w:fill="FFFFFF"/>
        <w:spacing w:line="360" w:lineRule="atLeast"/>
        <w:ind w:firstLine="480"/>
        <w:jc w:val="righ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扬州市科学技术局  扬州市财政局</w:t>
      </w:r>
    </w:p>
    <w:p w14:paraId="7B0205A1" w14:textId="77777777" w:rsidR="00A941AA" w:rsidRPr="00A941AA" w:rsidRDefault="00A941AA" w:rsidP="00A941AA">
      <w:pPr>
        <w:widowControl/>
        <w:shd w:val="clear" w:color="auto" w:fill="FFFFFF"/>
        <w:spacing w:line="360" w:lineRule="atLeast"/>
        <w:ind w:firstLine="480"/>
        <w:jc w:val="right"/>
        <w:rPr>
          <w:rFonts w:ascii="宋体" w:eastAsia="宋体" w:hAnsi="宋体" w:cs="宋体" w:hint="eastAsia"/>
          <w:color w:val="000000"/>
          <w:kern w:val="0"/>
          <w:szCs w:val="21"/>
        </w:rPr>
      </w:pPr>
      <w:r w:rsidRPr="00A941AA">
        <w:rPr>
          <w:rFonts w:ascii="宋体" w:eastAsia="宋体" w:hAnsi="宋体" w:cs="宋体" w:hint="eastAsia"/>
          <w:color w:val="000000"/>
          <w:kern w:val="0"/>
          <w:szCs w:val="21"/>
        </w:rPr>
        <w:t>2019年</w:t>
      </w:r>
      <w:r w:rsidRPr="00A941AA">
        <w:rPr>
          <w:rFonts w:ascii="宋体" w:eastAsia="宋体" w:hAnsi="宋体" w:cs="Times New Roman" w:hint="eastAsia"/>
          <w:color w:val="000000"/>
          <w:kern w:val="0"/>
          <w:szCs w:val="21"/>
        </w:rPr>
        <w:t>2</w:t>
      </w:r>
      <w:r w:rsidRPr="00A941AA">
        <w:rPr>
          <w:rFonts w:ascii="宋体" w:eastAsia="宋体" w:hAnsi="宋体" w:cs="宋体" w:hint="eastAsia"/>
          <w:color w:val="000000"/>
          <w:kern w:val="0"/>
          <w:szCs w:val="21"/>
        </w:rPr>
        <w:t>月</w:t>
      </w:r>
      <w:r w:rsidRPr="00A941AA">
        <w:rPr>
          <w:rFonts w:ascii="宋体" w:eastAsia="宋体" w:hAnsi="宋体" w:cs="Times New Roman" w:hint="eastAsia"/>
          <w:color w:val="000000"/>
          <w:kern w:val="0"/>
          <w:szCs w:val="21"/>
        </w:rPr>
        <w:t>12</w:t>
      </w:r>
      <w:r w:rsidRPr="00A941AA">
        <w:rPr>
          <w:rFonts w:ascii="宋体" w:eastAsia="宋体" w:hAnsi="宋体" w:cs="宋体" w:hint="eastAsia"/>
          <w:color w:val="000000"/>
          <w:kern w:val="0"/>
          <w:szCs w:val="21"/>
        </w:rPr>
        <w:t>日</w:t>
      </w:r>
    </w:p>
    <w:p w14:paraId="7921F315" w14:textId="77777777" w:rsidR="00F97588" w:rsidRDefault="00F97588"/>
    <w:sectPr w:rsidR="00F975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F8"/>
    <w:rsid w:val="00774EF8"/>
    <w:rsid w:val="00A941AA"/>
    <w:rsid w:val="00F9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706B4-DDB0-4198-99FD-0F769558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08123">
      <w:bodyDiv w:val="1"/>
      <w:marLeft w:val="0"/>
      <w:marRight w:val="0"/>
      <w:marTop w:val="0"/>
      <w:marBottom w:val="0"/>
      <w:divBdr>
        <w:top w:val="none" w:sz="0" w:space="0" w:color="auto"/>
        <w:left w:val="none" w:sz="0" w:space="0" w:color="auto"/>
        <w:bottom w:val="none" w:sz="0" w:space="0" w:color="auto"/>
        <w:right w:val="none" w:sz="0" w:space="0" w:color="auto"/>
      </w:divBdr>
      <w:divsChild>
        <w:div w:id="327947981">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jj.yangzhou.gov.cn/yzkjj/tzgg/201902/e105c0fdf2e5411cb3593009c9ee97e0/files/b2ef3abe61a64fe687e4c7cdbbc817ef.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2019-05-09T07:22:00Z</dcterms:created>
  <dcterms:modified xsi:type="dcterms:W3CDTF">2019-05-09T07:22:00Z</dcterms:modified>
</cp:coreProperties>
</file>