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44" w:rsidRDefault="004F5744" w:rsidP="004F5744">
      <w:pPr>
        <w:pStyle w:val="a3"/>
        <w:shd w:val="clear" w:color="auto" w:fill="FFFFFF"/>
        <w:spacing w:after="0" w:afterAutospacing="0" w:line="600" w:lineRule="atLeast"/>
        <w:jc w:val="center"/>
        <w:rPr>
          <w:rFonts w:ascii="microsoft yahei" w:hAnsi="microsoft yahei"/>
          <w:color w:val="000000"/>
          <w:sz w:val="21"/>
          <w:szCs w:val="21"/>
        </w:rPr>
      </w:pPr>
      <w:r>
        <w:rPr>
          <w:rFonts w:ascii="方正小标宋_GBK" w:eastAsia="方正小标宋_GBK" w:hAnsi="microsoft yahei" w:hint="eastAsia"/>
          <w:color w:val="000000"/>
          <w:sz w:val="44"/>
          <w:szCs w:val="44"/>
        </w:rPr>
        <w:t>玉溪市</w:t>
      </w:r>
      <w:proofErr w:type="gramStart"/>
      <w:r>
        <w:rPr>
          <w:rFonts w:ascii="方正小标宋_GBK" w:eastAsia="方正小标宋_GBK" w:hAnsi="microsoft yahei" w:hint="eastAsia"/>
          <w:color w:val="000000"/>
          <w:sz w:val="44"/>
          <w:szCs w:val="44"/>
        </w:rPr>
        <w:t>红塔区人民政府</w:t>
      </w:r>
      <w:proofErr w:type="gramEnd"/>
      <w:r>
        <w:rPr>
          <w:rFonts w:ascii="方正小标宋_GBK" w:eastAsia="方正小标宋_GBK" w:hAnsi="microsoft yahei" w:hint="eastAsia"/>
          <w:color w:val="000000"/>
          <w:sz w:val="44"/>
          <w:szCs w:val="44"/>
        </w:rPr>
        <w:t>关于迎接高</w:t>
      </w:r>
      <w:proofErr w:type="gramStart"/>
      <w:r>
        <w:rPr>
          <w:rFonts w:ascii="方正小标宋_GBK" w:eastAsia="方正小标宋_GBK" w:hAnsi="microsoft yahei" w:hint="eastAsia"/>
          <w:color w:val="000000"/>
          <w:sz w:val="44"/>
          <w:szCs w:val="44"/>
        </w:rPr>
        <w:t>铁时代</w:t>
      </w:r>
      <w:proofErr w:type="gramEnd"/>
      <w:r>
        <w:rPr>
          <w:rFonts w:ascii="方正小标宋_GBK" w:eastAsia="方正小标宋_GBK" w:hAnsi="microsoft yahei" w:hint="eastAsia"/>
          <w:color w:val="000000"/>
          <w:sz w:val="44"/>
          <w:szCs w:val="44"/>
        </w:rPr>
        <w:t>推动旅游文化产业发展的实施意见</w:t>
      </w:r>
    </w:p>
    <w:p w:rsidR="004F5744" w:rsidRDefault="004F5744" w:rsidP="004F5744">
      <w:pPr>
        <w:pStyle w:val="a3"/>
        <w:shd w:val="clear" w:color="auto" w:fill="FFFFFF"/>
        <w:spacing w:after="0" w:afterAutospacing="0"/>
        <w:jc w:val="center"/>
        <w:rPr>
          <w:rFonts w:ascii="microsoft yahei" w:hAnsi="microsoft yahei" w:hint="eastAsia"/>
          <w:color w:val="000000"/>
          <w:sz w:val="21"/>
          <w:szCs w:val="21"/>
        </w:rPr>
      </w:pPr>
      <w:r>
        <w:rPr>
          <w:rFonts w:ascii="方正仿宋_GBK" w:eastAsia="方正仿宋_GBK" w:hAnsi="microsoft yahei" w:hint="eastAsia"/>
          <w:color w:val="000000"/>
          <w:sz w:val="32"/>
          <w:szCs w:val="32"/>
        </w:rPr>
        <w:t>玉红政发〔</w:t>
      </w:r>
      <w:r>
        <w:rPr>
          <w:rFonts w:ascii="microsoft yahei" w:hAnsi="microsoft yahei"/>
          <w:color w:val="000000"/>
          <w:sz w:val="32"/>
          <w:szCs w:val="32"/>
        </w:rPr>
        <w:t>2017</w:t>
      </w:r>
      <w:r>
        <w:rPr>
          <w:rFonts w:ascii="方正仿宋_GBK" w:eastAsia="方正仿宋_GBK" w:hAnsi="microsoft yahei" w:hint="eastAsia"/>
          <w:color w:val="000000"/>
          <w:sz w:val="32"/>
          <w:szCs w:val="32"/>
        </w:rPr>
        <w:t>〕</w:t>
      </w:r>
      <w:r>
        <w:rPr>
          <w:rFonts w:ascii="microsoft yahei" w:hAnsi="microsoft yahei"/>
          <w:color w:val="000000"/>
          <w:sz w:val="32"/>
          <w:szCs w:val="32"/>
        </w:rPr>
        <w:t>12</w:t>
      </w:r>
      <w:r>
        <w:rPr>
          <w:rFonts w:ascii="方正仿宋_GBK" w:eastAsia="方正仿宋_GBK" w:hAnsi="microsoft yahei" w:hint="eastAsia"/>
          <w:color w:val="000000"/>
          <w:sz w:val="32"/>
          <w:szCs w:val="32"/>
        </w:rPr>
        <w:t>号</w:t>
      </w:r>
      <w:bookmarkStart w:id="0" w:name="_GoBack"/>
      <w:bookmarkEnd w:id="0"/>
    </w:p>
    <w:p w:rsidR="004F5744" w:rsidRDefault="004F5744" w:rsidP="004F5744">
      <w:pPr>
        <w:pStyle w:val="a3"/>
        <w:shd w:val="clear" w:color="auto" w:fill="FFFFFF"/>
        <w:spacing w:after="0" w:afterAutospacing="0" w:line="555" w:lineRule="atLeast"/>
        <w:rPr>
          <w:rFonts w:ascii="microsoft yahei" w:hAnsi="microsoft yahei"/>
          <w:color w:val="000000"/>
          <w:sz w:val="21"/>
          <w:szCs w:val="21"/>
        </w:rPr>
      </w:pPr>
      <w:r>
        <w:rPr>
          <w:rFonts w:ascii="方正仿宋_GBK" w:eastAsia="方正仿宋_GBK" w:hAnsi="microsoft yahei" w:hint="eastAsia"/>
          <w:color w:val="000000"/>
          <w:sz w:val="32"/>
          <w:szCs w:val="32"/>
        </w:rPr>
        <w:t>各乡人民政府、街道办事处，区属各部门：</w:t>
      </w:r>
    </w:p>
    <w:p w:rsidR="004F5744" w:rsidRDefault="004F5744" w:rsidP="004F5744">
      <w:pPr>
        <w:pStyle w:val="a3"/>
        <w:shd w:val="clear" w:color="auto" w:fill="FFFFFF"/>
        <w:spacing w:after="0" w:afterAutospacing="0" w:line="555" w:lineRule="atLeast"/>
        <w:rPr>
          <w:rFonts w:ascii="microsoft yahei" w:hAnsi="microsoft yahei"/>
          <w:color w:val="000000"/>
          <w:sz w:val="21"/>
          <w:szCs w:val="21"/>
        </w:rPr>
      </w:pPr>
      <w:r>
        <w:rPr>
          <w:rFonts w:ascii="microsoft yahei" w:hAnsi="microsoft yahei"/>
          <w:color w:val="000000"/>
          <w:sz w:val="21"/>
          <w:szCs w:val="21"/>
        </w:rPr>
        <w:t>        </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随着新一轮西部大开发、</w:t>
      </w:r>
      <w:r>
        <w:rPr>
          <w:rFonts w:ascii="microsoft yahei" w:hAnsi="microsoft yahei"/>
          <w:color w:val="000000"/>
          <w:sz w:val="32"/>
          <w:szCs w:val="32"/>
        </w:rPr>
        <w:t>“</w:t>
      </w:r>
      <w:r>
        <w:rPr>
          <w:rFonts w:ascii="方正仿宋_GBK" w:eastAsia="方正仿宋_GBK" w:hAnsi="microsoft yahei" w:hint="eastAsia"/>
          <w:color w:val="000000"/>
          <w:sz w:val="32"/>
          <w:szCs w:val="32"/>
        </w:rPr>
        <w:t>一带一路</w:t>
      </w:r>
      <w:r>
        <w:rPr>
          <w:rFonts w:ascii="microsoft yahei" w:hAnsi="microsoft yahei"/>
          <w:color w:val="000000"/>
          <w:sz w:val="32"/>
          <w:szCs w:val="32"/>
        </w:rPr>
        <w:t>”</w:t>
      </w:r>
      <w:r>
        <w:rPr>
          <w:rFonts w:ascii="方正仿宋_GBK" w:eastAsia="方正仿宋_GBK" w:hAnsi="microsoft yahei" w:hint="eastAsia"/>
          <w:color w:val="000000"/>
          <w:sz w:val="32"/>
          <w:szCs w:val="32"/>
        </w:rPr>
        <w:t>、长江经济带、滇中城市经济圈等发展战略正深入实施和加快推进，市委、市政府强力推动实施经济社会发展</w:t>
      </w:r>
      <w:r>
        <w:rPr>
          <w:rFonts w:ascii="microsoft yahei" w:hAnsi="microsoft yahei"/>
          <w:color w:val="000000"/>
          <w:sz w:val="32"/>
          <w:szCs w:val="32"/>
        </w:rPr>
        <w:t>“5577”</w:t>
      </w:r>
      <w:r>
        <w:rPr>
          <w:rFonts w:ascii="方正仿宋_GBK" w:eastAsia="方正仿宋_GBK" w:hAnsi="microsoft yahei" w:hint="eastAsia"/>
          <w:color w:val="000000"/>
          <w:sz w:val="32"/>
          <w:szCs w:val="32"/>
        </w:rPr>
        <w:t>总体思路，特别是</w:t>
      </w:r>
      <w:r>
        <w:rPr>
          <w:rFonts w:ascii="microsoft yahei" w:hAnsi="microsoft yahei"/>
          <w:color w:val="000000"/>
          <w:sz w:val="32"/>
          <w:szCs w:val="32"/>
        </w:rPr>
        <w:t>“</w:t>
      </w:r>
      <w:r>
        <w:rPr>
          <w:rFonts w:ascii="方正仿宋_GBK" w:eastAsia="方正仿宋_GBK" w:hAnsi="microsoft yahei" w:hint="eastAsia"/>
          <w:color w:val="000000"/>
          <w:sz w:val="32"/>
          <w:szCs w:val="32"/>
        </w:rPr>
        <w:t>高铁时代</w:t>
      </w:r>
      <w:r>
        <w:rPr>
          <w:rFonts w:ascii="microsoft yahei" w:hAnsi="microsoft yahei"/>
          <w:color w:val="000000"/>
          <w:sz w:val="32"/>
          <w:szCs w:val="32"/>
        </w:rPr>
        <w:t>”</w:t>
      </w:r>
      <w:r>
        <w:rPr>
          <w:rFonts w:ascii="方正仿宋_GBK" w:eastAsia="方正仿宋_GBK" w:hAnsi="microsoft yahei" w:hint="eastAsia"/>
          <w:color w:val="000000"/>
          <w:sz w:val="32"/>
          <w:szCs w:val="32"/>
        </w:rPr>
        <w:t>的来临，泛亚铁路东线、中线及</w:t>
      </w:r>
      <w:r>
        <w:rPr>
          <w:rFonts w:ascii="microsoft yahei" w:hAnsi="microsoft yahei"/>
          <w:color w:val="000000"/>
          <w:sz w:val="32"/>
          <w:szCs w:val="32"/>
        </w:rPr>
        <w:t>“</w:t>
      </w:r>
      <w:r>
        <w:rPr>
          <w:rFonts w:ascii="方正仿宋_GBK" w:eastAsia="方正仿宋_GBK" w:hAnsi="microsoft yahei" w:hint="eastAsia"/>
          <w:color w:val="000000"/>
          <w:sz w:val="32"/>
          <w:szCs w:val="32"/>
        </w:rPr>
        <w:t>国高</w:t>
      </w:r>
      <w:r>
        <w:rPr>
          <w:rFonts w:ascii="microsoft yahei" w:hAnsi="microsoft yahei"/>
          <w:color w:val="000000"/>
          <w:sz w:val="32"/>
          <w:szCs w:val="32"/>
        </w:rPr>
        <w:t>”“</w:t>
      </w:r>
      <w:r>
        <w:rPr>
          <w:rFonts w:ascii="方正仿宋_GBK" w:eastAsia="方正仿宋_GBK" w:hAnsi="microsoft yahei" w:hint="eastAsia"/>
          <w:color w:val="000000"/>
          <w:sz w:val="32"/>
          <w:szCs w:val="32"/>
        </w:rPr>
        <w:t>省高</w:t>
      </w:r>
      <w:r>
        <w:rPr>
          <w:rFonts w:ascii="microsoft yahei" w:hAnsi="microsoft yahei"/>
          <w:color w:val="000000"/>
          <w:sz w:val="32"/>
          <w:szCs w:val="32"/>
        </w:rPr>
        <w:t>”</w:t>
      </w:r>
      <w:r>
        <w:rPr>
          <w:rFonts w:ascii="方正仿宋_GBK" w:eastAsia="方正仿宋_GBK" w:hAnsi="microsoft yahei" w:hint="eastAsia"/>
          <w:color w:val="000000"/>
          <w:sz w:val="32"/>
          <w:szCs w:val="32"/>
        </w:rPr>
        <w:t>加快建设并在</w:t>
      </w:r>
      <w:proofErr w:type="gramStart"/>
      <w:r>
        <w:rPr>
          <w:rFonts w:ascii="方正仿宋_GBK" w:eastAsia="方正仿宋_GBK" w:hAnsi="microsoft yahei" w:hint="eastAsia"/>
          <w:color w:val="000000"/>
          <w:sz w:val="32"/>
          <w:szCs w:val="32"/>
        </w:rPr>
        <w:t>红塔区交汇</w:t>
      </w:r>
      <w:proofErr w:type="gramEnd"/>
      <w:r>
        <w:rPr>
          <w:rFonts w:ascii="方正仿宋_GBK" w:eastAsia="方正仿宋_GBK" w:hAnsi="microsoft yahei" w:hint="eastAsia"/>
          <w:color w:val="000000"/>
          <w:sz w:val="32"/>
          <w:szCs w:val="32"/>
        </w:rPr>
        <w:t>形成枢纽，重大发展战略和重大发展机遇密集叠加，为</w:t>
      </w:r>
      <w:proofErr w:type="gramStart"/>
      <w:r>
        <w:rPr>
          <w:rFonts w:ascii="方正仿宋_GBK" w:eastAsia="方正仿宋_GBK" w:hAnsi="microsoft yahei" w:hint="eastAsia"/>
          <w:color w:val="000000"/>
          <w:sz w:val="32"/>
          <w:szCs w:val="32"/>
        </w:rPr>
        <w:t>红塔区发展</w:t>
      </w:r>
      <w:proofErr w:type="gramEnd"/>
      <w:r>
        <w:rPr>
          <w:rFonts w:ascii="方正仿宋_GBK" w:eastAsia="方正仿宋_GBK" w:hAnsi="microsoft yahei" w:hint="eastAsia"/>
          <w:color w:val="000000"/>
          <w:sz w:val="32"/>
          <w:szCs w:val="32"/>
        </w:rPr>
        <w:t>拓展了全新的发展空间，注入了强大的发展动力。高</w:t>
      </w:r>
      <w:proofErr w:type="gramStart"/>
      <w:r>
        <w:rPr>
          <w:rFonts w:ascii="方正仿宋_GBK" w:eastAsia="方正仿宋_GBK" w:hAnsi="microsoft yahei" w:hint="eastAsia"/>
          <w:color w:val="000000"/>
          <w:sz w:val="32"/>
          <w:szCs w:val="32"/>
        </w:rPr>
        <w:t>铁时代</w:t>
      </w:r>
      <w:proofErr w:type="gramEnd"/>
      <w:r>
        <w:rPr>
          <w:rFonts w:ascii="方正仿宋_GBK" w:eastAsia="方正仿宋_GBK" w:hAnsi="microsoft yahei" w:hint="eastAsia"/>
          <w:color w:val="000000"/>
          <w:sz w:val="32"/>
          <w:szCs w:val="32"/>
        </w:rPr>
        <w:t>的到来为推动我区旅游产业转型升级、跨越发展提供了历史性的机遇。现结合</w:t>
      </w:r>
      <w:proofErr w:type="gramStart"/>
      <w:r>
        <w:rPr>
          <w:rFonts w:ascii="方正仿宋_GBK" w:eastAsia="方正仿宋_GBK" w:hAnsi="microsoft yahei" w:hint="eastAsia"/>
          <w:color w:val="000000"/>
          <w:sz w:val="32"/>
          <w:szCs w:val="32"/>
        </w:rPr>
        <w:t>红塔区实际</w:t>
      </w:r>
      <w:proofErr w:type="gramEnd"/>
      <w:r>
        <w:rPr>
          <w:rFonts w:ascii="方正仿宋_GBK" w:eastAsia="方正仿宋_GBK" w:hAnsi="microsoft yahei" w:hint="eastAsia"/>
          <w:color w:val="000000"/>
          <w:sz w:val="32"/>
          <w:szCs w:val="32"/>
        </w:rPr>
        <w:t>，提出如下实施意见：</w:t>
      </w:r>
    </w:p>
    <w:p w:rsidR="004F5744" w:rsidRDefault="004F5744" w:rsidP="004F5744">
      <w:pPr>
        <w:pStyle w:val="a3"/>
        <w:shd w:val="clear" w:color="auto" w:fill="FFFFFF"/>
        <w:spacing w:after="0" w:afterAutospacing="0" w:line="555" w:lineRule="atLeast"/>
        <w:ind w:firstLine="645"/>
        <w:rPr>
          <w:rFonts w:ascii="microsoft yahei" w:hAnsi="microsoft yahei"/>
          <w:color w:val="000000"/>
          <w:sz w:val="21"/>
          <w:szCs w:val="21"/>
        </w:rPr>
      </w:pPr>
      <w:r>
        <w:rPr>
          <w:rFonts w:ascii="方正黑体_GBK" w:eastAsia="方正黑体_GBK" w:hAnsi="microsoft yahei" w:hint="eastAsia"/>
          <w:color w:val="000000"/>
          <w:sz w:val="32"/>
          <w:szCs w:val="32"/>
        </w:rPr>
        <w:t>一、指导思想</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以高铁旅游时代为契机，以科学发展观为指导，充分发挥</w:t>
      </w:r>
      <w:proofErr w:type="gramStart"/>
      <w:r>
        <w:rPr>
          <w:rFonts w:ascii="方正仿宋_GBK" w:eastAsia="方正仿宋_GBK" w:hAnsi="microsoft yahei" w:hint="eastAsia"/>
          <w:color w:val="000000"/>
          <w:sz w:val="32"/>
          <w:szCs w:val="32"/>
        </w:rPr>
        <w:t>红塔区在</w:t>
      </w:r>
      <w:proofErr w:type="gramEnd"/>
      <w:r>
        <w:rPr>
          <w:rFonts w:ascii="方正仿宋_GBK" w:eastAsia="方正仿宋_GBK" w:hAnsi="microsoft yahei" w:hint="eastAsia"/>
          <w:color w:val="000000"/>
          <w:sz w:val="32"/>
          <w:szCs w:val="32"/>
        </w:rPr>
        <w:t>昆玉</w:t>
      </w:r>
      <w:proofErr w:type="gramStart"/>
      <w:r>
        <w:rPr>
          <w:rFonts w:ascii="方正仿宋_GBK" w:eastAsia="方正仿宋_GBK" w:hAnsi="microsoft yahei" w:hint="eastAsia"/>
          <w:color w:val="000000"/>
          <w:sz w:val="32"/>
          <w:szCs w:val="32"/>
        </w:rPr>
        <w:t>红旅游</w:t>
      </w:r>
      <w:proofErr w:type="gramEnd"/>
      <w:r>
        <w:rPr>
          <w:rFonts w:ascii="方正仿宋_GBK" w:eastAsia="方正仿宋_GBK" w:hAnsi="microsoft yahei" w:hint="eastAsia"/>
          <w:color w:val="000000"/>
          <w:sz w:val="32"/>
          <w:szCs w:val="32"/>
        </w:rPr>
        <w:t>文化产业经济带中的地位和作用，坚持</w:t>
      </w:r>
      <w:r>
        <w:rPr>
          <w:rFonts w:ascii="microsoft yahei" w:hAnsi="microsoft yahei"/>
          <w:color w:val="000000"/>
          <w:sz w:val="32"/>
          <w:szCs w:val="32"/>
        </w:rPr>
        <w:t>“</w:t>
      </w:r>
      <w:r>
        <w:rPr>
          <w:rFonts w:ascii="方正仿宋_GBK" w:eastAsia="方正仿宋_GBK" w:hAnsi="microsoft yahei" w:hint="eastAsia"/>
          <w:color w:val="000000"/>
          <w:sz w:val="32"/>
          <w:szCs w:val="32"/>
        </w:rPr>
        <w:t>政府主导、部门联动、企业主体、社会参与</w:t>
      </w:r>
      <w:r>
        <w:rPr>
          <w:rFonts w:ascii="microsoft yahei" w:hAnsi="microsoft yahei"/>
          <w:color w:val="000000"/>
          <w:sz w:val="32"/>
          <w:szCs w:val="32"/>
        </w:rPr>
        <w:t>”</w:t>
      </w:r>
      <w:r>
        <w:rPr>
          <w:rFonts w:ascii="方正仿宋_GBK" w:eastAsia="方正仿宋_GBK" w:hAnsi="microsoft yahei" w:hint="eastAsia"/>
          <w:color w:val="000000"/>
          <w:sz w:val="32"/>
          <w:szCs w:val="32"/>
        </w:rPr>
        <w:t>的原则，调动社会各方面积极性，深度开发旅游资源，完善配套设施，提升服务标准，打造城市品牌，完善旅游产业体系，积极对接高铁旅游市场，使高铁成为</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产业</w:t>
      </w:r>
      <w:r>
        <w:rPr>
          <w:rFonts w:ascii="方正仿宋_GBK" w:eastAsia="方正仿宋_GBK" w:hAnsi="microsoft yahei" w:hint="eastAsia"/>
          <w:color w:val="000000"/>
          <w:sz w:val="32"/>
          <w:szCs w:val="32"/>
        </w:rPr>
        <w:lastRenderedPageBreak/>
        <w:t>发展的新引擎，全面构筑产业强、产品精、业态新、品牌响、服务优黄金旅游走廊，把旅游业培育成</w:t>
      </w:r>
      <w:proofErr w:type="gramStart"/>
      <w:r>
        <w:rPr>
          <w:rFonts w:ascii="方正仿宋_GBK" w:eastAsia="方正仿宋_GBK" w:hAnsi="microsoft yahei" w:hint="eastAsia"/>
          <w:color w:val="000000"/>
          <w:sz w:val="32"/>
          <w:szCs w:val="32"/>
        </w:rPr>
        <w:t>红塔区经济</w:t>
      </w:r>
      <w:proofErr w:type="gramEnd"/>
      <w:r>
        <w:rPr>
          <w:rFonts w:ascii="方正仿宋_GBK" w:eastAsia="方正仿宋_GBK" w:hAnsi="microsoft yahei" w:hint="eastAsia"/>
          <w:color w:val="000000"/>
          <w:sz w:val="32"/>
          <w:szCs w:val="32"/>
        </w:rPr>
        <w:t>发展的战略性支柱产业和人民群众更加满意的现代服务业，实现旅游产业跨越发展。</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黑体_GBK" w:eastAsia="方正黑体_GBK" w:hAnsi="microsoft yahei" w:hint="eastAsia"/>
          <w:color w:val="000000"/>
          <w:sz w:val="32"/>
          <w:szCs w:val="32"/>
        </w:rPr>
        <w:t>二、主要目标</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围绕</w:t>
      </w:r>
      <w:r>
        <w:rPr>
          <w:rFonts w:ascii="microsoft yahei" w:hAnsi="microsoft yahei"/>
          <w:color w:val="000000"/>
          <w:sz w:val="32"/>
          <w:szCs w:val="32"/>
        </w:rPr>
        <w:t>“</w:t>
      </w:r>
      <w:r>
        <w:rPr>
          <w:rFonts w:ascii="方正仿宋_GBK" w:eastAsia="方正仿宋_GBK" w:hAnsi="microsoft yahei" w:hint="eastAsia"/>
          <w:color w:val="000000"/>
          <w:sz w:val="32"/>
          <w:szCs w:val="32"/>
        </w:rPr>
        <w:t>四个全面</w:t>
      </w:r>
      <w:r>
        <w:rPr>
          <w:rFonts w:ascii="microsoft yahei" w:hAnsi="microsoft yahei"/>
          <w:color w:val="000000"/>
          <w:sz w:val="32"/>
          <w:szCs w:val="32"/>
        </w:rPr>
        <w:t>”</w:t>
      </w:r>
      <w:r>
        <w:rPr>
          <w:rFonts w:ascii="方正仿宋_GBK" w:eastAsia="方正仿宋_GBK" w:hAnsi="microsoft yahei" w:hint="eastAsia"/>
          <w:color w:val="000000"/>
          <w:sz w:val="32"/>
          <w:szCs w:val="32"/>
        </w:rPr>
        <w:t>战略布局和</w:t>
      </w:r>
      <w:r>
        <w:rPr>
          <w:rFonts w:ascii="microsoft yahei" w:hAnsi="microsoft yahei"/>
          <w:color w:val="000000"/>
          <w:sz w:val="32"/>
          <w:szCs w:val="32"/>
        </w:rPr>
        <w:t>“</w:t>
      </w:r>
      <w:r>
        <w:rPr>
          <w:rFonts w:ascii="方正仿宋_GBK" w:eastAsia="方正仿宋_GBK" w:hAnsi="microsoft yahei" w:hint="eastAsia"/>
          <w:color w:val="000000"/>
          <w:sz w:val="32"/>
          <w:szCs w:val="32"/>
        </w:rPr>
        <w:t>五位一体</w:t>
      </w:r>
      <w:r>
        <w:rPr>
          <w:rFonts w:ascii="microsoft yahei" w:hAnsi="microsoft yahei"/>
          <w:color w:val="000000"/>
          <w:sz w:val="32"/>
          <w:szCs w:val="32"/>
        </w:rPr>
        <w:t>”</w:t>
      </w:r>
      <w:r>
        <w:rPr>
          <w:rFonts w:ascii="方正仿宋_GBK" w:eastAsia="方正仿宋_GBK" w:hAnsi="microsoft yahei" w:hint="eastAsia"/>
          <w:color w:val="000000"/>
          <w:sz w:val="32"/>
          <w:szCs w:val="32"/>
        </w:rPr>
        <w:t>总体布局，坚持五大发展理念，牢牢把握经济发展新方位，按照全市</w:t>
      </w:r>
      <w:r>
        <w:rPr>
          <w:rFonts w:ascii="microsoft yahei" w:hAnsi="microsoft yahei"/>
          <w:color w:val="000000"/>
          <w:sz w:val="32"/>
          <w:szCs w:val="32"/>
        </w:rPr>
        <w:t>“5577”</w:t>
      </w:r>
      <w:r>
        <w:rPr>
          <w:rFonts w:ascii="方正仿宋_GBK" w:eastAsia="方正仿宋_GBK" w:hAnsi="microsoft yahei" w:hint="eastAsia"/>
          <w:color w:val="000000"/>
          <w:sz w:val="32"/>
          <w:szCs w:val="32"/>
        </w:rPr>
        <w:t>总体发展思路和</w:t>
      </w:r>
      <w:r>
        <w:rPr>
          <w:rFonts w:ascii="microsoft yahei" w:hAnsi="microsoft yahei"/>
          <w:color w:val="000000"/>
          <w:sz w:val="32"/>
          <w:szCs w:val="32"/>
        </w:rPr>
        <w:t>“</w:t>
      </w:r>
      <w:r>
        <w:rPr>
          <w:rFonts w:ascii="方正仿宋_GBK" w:eastAsia="方正仿宋_GBK" w:hAnsi="microsoft yahei" w:hint="eastAsia"/>
          <w:color w:val="000000"/>
          <w:sz w:val="32"/>
          <w:szCs w:val="32"/>
        </w:rPr>
        <w:t>四带多园</w:t>
      </w:r>
      <w:r>
        <w:rPr>
          <w:rFonts w:ascii="microsoft yahei" w:hAnsi="microsoft yahei"/>
          <w:color w:val="000000"/>
          <w:sz w:val="32"/>
          <w:szCs w:val="32"/>
        </w:rPr>
        <w:t>”</w:t>
      </w:r>
      <w:r>
        <w:rPr>
          <w:rFonts w:ascii="方正仿宋_GBK" w:eastAsia="方正仿宋_GBK" w:hAnsi="microsoft yahei" w:hint="eastAsia"/>
          <w:color w:val="000000"/>
          <w:sz w:val="32"/>
          <w:szCs w:val="32"/>
        </w:rPr>
        <w:t>区域布局</w:t>
      </w:r>
      <w:r>
        <w:rPr>
          <w:rFonts w:ascii="microsoft yahei" w:hAnsi="microsoft yahei"/>
          <w:color w:val="000000"/>
          <w:sz w:val="32"/>
          <w:szCs w:val="32"/>
        </w:rPr>
        <w:t>,</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确保到</w:t>
      </w:r>
      <w:r>
        <w:rPr>
          <w:rFonts w:ascii="microsoft yahei" w:hAnsi="microsoft yahei"/>
          <w:color w:val="000000"/>
          <w:sz w:val="32"/>
          <w:szCs w:val="32"/>
        </w:rPr>
        <w:t>2018</w:t>
      </w:r>
      <w:r>
        <w:rPr>
          <w:rFonts w:ascii="方正仿宋_GBK" w:eastAsia="方正仿宋_GBK" w:hAnsi="microsoft yahei" w:hint="eastAsia"/>
          <w:color w:val="000000"/>
          <w:sz w:val="32"/>
          <w:szCs w:val="32"/>
        </w:rPr>
        <w:t>年</w:t>
      </w:r>
      <w:proofErr w:type="gramStart"/>
      <w:r>
        <w:rPr>
          <w:rFonts w:ascii="方正仿宋_GBK" w:eastAsia="方正仿宋_GBK" w:hAnsi="microsoft yahei" w:hint="eastAsia"/>
          <w:color w:val="000000"/>
          <w:sz w:val="32"/>
          <w:szCs w:val="32"/>
        </w:rPr>
        <w:t>红塔区创建</w:t>
      </w:r>
      <w:proofErr w:type="gramEnd"/>
      <w:r>
        <w:rPr>
          <w:rFonts w:ascii="方正仿宋_GBK" w:eastAsia="方正仿宋_GBK" w:hAnsi="microsoft yahei" w:hint="eastAsia"/>
          <w:color w:val="000000"/>
          <w:sz w:val="32"/>
          <w:szCs w:val="32"/>
        </w:rPr>
        <w:t>云南特色旅游城市和云南旅游强县建设取得明显成效。</w:t>
      </w:r>
      <w:r>
        <w:rPr>
          <w:rFonts w:ascii="microsoft yahei" w:hAnsi="microsoft yahei"/>
          <w:color w:val="000000"/>
          <w:sz w:val="32"/>
          <w:szCs w:val="32"/>
        </w:rPr>
        <w:t>“</w:t>
      </w:r>
      <w:r>
        <w:rPr>
          <w:rFonts w:ascii="方正仿宋_GBK" w:eastAsia="方正仿宋_GBK" w:hAnsi="microsoft yahei" w:hint="eastAsia"/>
          <w:color w:val="000000"/>
          <w:sz w:val="32"/>
          <w:szCs w:val="32"/>
        </w:rPr>
        <w:t>十三五</w:t>
      </w:r>
      <w:r>
        <w:rPr>
          <w:rFonts w:ascii="microsoft yahei" w:hAnsi="microsoft yahei"/>
          <w:color w:val="000000"/>
          <w:sz w:val="32"/>
          <w:szCs w:val="32"/>
        </w:rPr>
        <w:t>”</w:t>
      </w:r>
      <w:r>
        <w:rPr>
          <w:rFonts w:ascii="方正仿宋_GBK" w:eastAsia="方正仿宋_GBK" w:hAnsi="microsoft yahei" w:hint="eastAsia"/>
          <w:color w:val="000000"/>
          <w:sz w:val="32"/>
          <w:szCs w:val="32"/>
        </w:rPr>
        <w:t>期间，全区旅游总收入年增长率的增速不低于</w:t>
      </w:r>
      <w:r>
        <w:rPr>
          <w:rFonts w:ascii="microsoft yahei" w:hAnsi="microsoft yahei"/>
          <w:color w:val="000000"/>
          <w:sz w:val="32"/>
          <w:szCs w:val="32"/>
        </w:rPr>
        <w:t>16%</w:t>
      </w:r>
      <w:r>
        <w:rPr>
          <w:rFonts w:ascii="方正仿宋_GBK" w:eastAsia="方正仿宋_GBK" w:hAnsi="microsoft yahei" w:hint="eastAsia"/>
          <w:color w:val="000000"/>
          <w:sz w:val="32"/>
          <w:szCs w:val="32"/>
        </w:rPr>
        <w:t>，游客接待量每年以不低于</w:t>
      </w:r>
      <w:r>
        <w:rPr>
          <w:rFonts w:ascii="microsoft yahei" w:hAnsi="microsoft yahei"/>
          <w:color w:val="000000"/>
          <w:sz w:val="32"/>
          <w:szCs w:val="32"/>
        </w:rPr>
        <w:t>10%</w:t>
      </w:r>
      <w:r>
        <w:rPr>
          <w:rFonts w:ascii="方正仿宋_GBK" w:eastAsia="方正仿宋_GBK" w:hAnsi="microsoft yahei" w:hint="eastAsia"/>
          <w:color w:val="000000"/>
          <w:sz w:val="32"/>
          <w:szCs w:val="32"/>
        </w:rPr>
        <w:t>的增速稳步快速增长。到</w:t>
      </w:r>
      <w:r>
        <w:rPr>
          <w:rFonts w:ascii="microsoft yahei" w:hAnsi="microsoft yahei"/>
          <w:color w:val="000000"/>
          <w:sz w:val="32"/>
          <w:szCs w:val="32"/>
        </w:rPr>
        <w:t>“</w:t>
      </w:r>
      <w:r>
        <w:rPr>
          <w:rFonts w:ascii="方正仿宋_GBK" w:eastAsia="方正仿宋_GBK" w:hAnsi="microsoft yahei" w:hint="eastAsia"/>
          <w:color w:val="000000"/>
          <w:sz w:val="32"/>
          <w:szCs w:val="32"/>
        </w:rPr>
        <w:t>十三五</w:t>
      </w:r>
      <w:r>
        <w:rPr>
          <w:rFonts w:ascii="microsoft yahei" w:hAnsi="microsoft yahei"/>
          <w:color w:val="000000"/>
          <w:sz w:val="32"/>
          <w:szCs w:val="32"/>
        </w:rPr>
        <w:t>”</w:t>
      </w:r>
      <w:r>
        <w:rPr>
          <w:rFonts w:ascii="方正仿宋_GBK" w:eastAsia="方正仿宋_GBK" w:hAnsi="microsoft yahei" w:hint="eastAsia"/>
          <w:color w:val="000000"/>
          <w:sz w:val="32"/>
          <w:szCs w:val="32"/>
        </w:rPr>
        <w:t>规划期末（即</w:t>
      </w:r>
      <w:r>
        <w:rPr>
          <w:rFonts w:ascii="microsoft yahei" w:hAnsi="microsoft yahei"/>
          <w:color w:val="000000"/>
          <w:sz w:val="32"/>
          <w:szCs w:val="32"/>
        </w:rPr>
        <w:t>2020</w:t>
      </w:r>
      <w:r>
        <w:rPr>
          <w:rFonts w:ascii="方正仿宋_GBK" w:eastAsia="方正仿宋_GBK" w:hAnsi="microsoft yahei" w:hint="eastAsia"/>
          <w:color w:val="000000"/>
          <w:sz w:val="32"/>
          <w:szCs w:val="32"/>
        </w:rPr>
        <w:t>年），全区国内游客接待人数达到</w:t>
      </w:r>
      <w:r>
        <w:rPr>
          <w:rFonts w:ascii="microsoft yahei" w:hAnsi="microsoft yahei"/>
          <w:color w:val="000000"/>
          <w:sz w:val="32"/>
          <w:szCs w:val="32"/>
        </w:rPr>
        <w:t>1200</w:t>
      </w:r>
      <w:r>
        <w:rPr>
          <w:rFonts w:ascii="方正仿宋_GBK" w:eastAsia="方正仿宋_GBK" w:hAnsi="microsoft yahei" w:hint="eastAsia"/>
          <w:color w:val="000000"/>
          <w:sz w:val="32"/>
          <w:szCs w:val="32"/>
        </w:rPr>
        <w:t>万人次，海外游客接待人数突破</w:t>
      </w:r>
      <w:r>
        <w:rPr>
          <w:rFonts w:ascii="microsoft yahei" w:hAnsi="microsoft yahei"/>
          <w:color w:val="000000"/>
          <w:sz w:val="32"/>
          <w:szCs w:val="32"/>
        </w:rPr>
        <w:t>2000</w:t>
      </w:r>
      <w:r>
        <w:rPr>
          <w:rFonts w:ascii="方正仿宋_GBK" w:eastAsia="方正仿宋_GBK" w:hAnsi="microsoft yahei" w:hint="eastAsia"/>
          <w:color w:val="000000"/>
          <w:sz w:val="32"/>
          <w:szCs w:val="32"/>
        </w:rPr>
        <w:t>人次。旅游总收入达到</w:t>
      </w:r>
      <w:r>
        <w:rPr>
          <w:rFonts w:ascii="microsoft yahei" w:hAnsi="microsoft yahei"/>
          <w:color w:val="000000"/>
          <w:sz w:val="32"/>
          <w:szCs w:val="32"/>
        </w:rPr>
        <w:t>90</w:t>
      </w:r>
      <w:r>
        <w:rPr>
          <w:rFonts w:ascii="方正仿宋_GBK" w:eastAsia="方正仿宋_GBK" w:hAnsi="microsoft yahei" w:hint="eastAsia"/>
          <w:color w:val="000000"/>
          <w:sz w:val="32"/>
          <w:szCs w:val="32"/>
        </w:rPr>
        <w:t>亿元。到</w:t>
      </w:r>
      <w:r>
        <w:rPr>
          <w:rFonts w:ascii="microsoft yahei" w:hAnsi="microsoft yahei"/>
          <w:color w:val="000000"/>
          <w:sz w:val="32"/>
          <w:szCs w:val="32"/>
        </w:rPr>
        <w:t>2020</w:t>
      </w:r>
      <w:r>
        <w:rPr>
          <w:rFonts w:ascii="方正仿宋_GBK" w:eastAsia="方正仿宋_GBK" w:hAnsi="microsoft yahei" w:hint="eastAsia"/>
          <w:color w:val="000000"/>
          <w:sz w:val="32"/>
          <w:szCs w:val="32"/>
        </w:rPr>
        <w:t>年末，把</w:t>
      </w:r>
      <w:proofErr w:type="gramStart"/>
      <w:r>
        <w:rPr>
          <w:rFonts w:ascii="方正仿宋_GBK" w:eastAsia="方正仿宋_GBK" w:hAnsi="microsoft yahei" w:hint="eastAsia"/>
          <w:color w:val="000000"/>
          <w:sz w:val="32"/>
          <w:szCs w:val="32"/>
        </w:rPr>
        <w:t>红塔区发展</w:t>
      </w:r>
      <w:proofErr w:type="gramEnd"/>
      <w:r>
        <w:rPr>
          <w:rFonts w:ascii="方正仿宋_GBK" w:eastAsia="方正仿宋_GBK" w:hAnsi="microsoft yahei" w:hint="eastAsia"/>
          <w:color w:val="000000"/>
          <w:sz w:val="32"/>
          <w:szCs w:val="32"/>
        </w:rPr>
        <w:t>成为滇中城市经济圈的重要旅游增长极，建设成为昆</w:t>
      </w:r>
      <w:proofErr w:type="gramStart"/>
      <w:r>
        <w:rPr>
          <w:rFonts w:ascii="方正仿宋_GBK" w:eastAsia="方正仿宋_GBK" w:hAnsi="microsoft yahei" w:hint="eastAsia"/>
          <w:color w:val="000000"/>
          <w:sz w:val="32"/>
          <w:szCs w:val="32"/>
        </w:rPr>
        <w:t>曼</w:t>
      </w:r>
      <w:proofErr w:type="gramEnd"/>
      <w:r>
        <w:rPr>
          <w:rFonts w:ascii="方正仿宋_GBK" w:eastAsia="方正仿宋_GBK" w:hAnsi="microsoft yahei" w:hint="eastAsia"/>
          <w:color w:val="000000"/>
          <w:sz w:val="32"/>
          <w:szCs w:val="32"/>
        </w:rPr>
        <w:t>大通道、昆玉</w:t>
      </w:r>
      <w:proofErr w:type="gramStart"/>
      <w:r>
        <w:rPr>
          <w:rFonts w:ascii="方正仿宋_GBK" w:eastAsia="方正仿宋_GBK" w:hAnsi="microsoft yahei" w:hint="eastAsia"/>
          <w:color w:val="000000"/>
          <w:sz w:val="32"/>
          <w:szCs w:val="32"/>
        </w:rPr>
        <w:t>红旅游</w:t>
      </w:r>
      <w:proofErr w:type="gramEnd"/>
      <w:r>
        <w:rPr>
          <w:rFonts w:ascii="方正仿宋_GBK" w:eastAsia="方正仿宋_GBK" w:hAnsi="microsoft yahei" w:hint="eastAsia"/>
          <w:color w:val="000000"/>
          <w:sz w:val="32"/>
          <w:szCs w:val="32"/>
        </w:rPr>
        <w:t>文化产业经济带和</w:t>
      </w:r>
      <w:r>
        <w:rPr>
          <w:rFonts w:ascii="microsoft yahei" w:hAnsi="microsoft yahei"/>
          <w:color w:val="000000"/>
          <w:sz w:val="32"/>
          <w:szCs w:val="32"/>
        </w:rPr>
        <w:t>“</w:t>
      </w:r>
      <w:r>
        <w:rPr>
          <w:rFonts w:ascii="方正仿宋_GBK" w:eastAsia="方正仿宋_GBK" w:hAnsi="microsoft yahei" w:hint="eastAsia"/>
          <w:color w:val="000000"/>
          <w:sz w:val="32"/>
          <w:szCs w:val="32"/>
        </w:rPr>
        <w:t>一带一路</w:t>
      </w:r>
      <w:r>
        <w:rPr>
          <w:rFonts w:ascii="microsoft yahei" w:hAnsi="microsoft yahei"/>
          <w:color w:val="000000"/>
          <w:sz w:val="32"/>
          <w:szCs w:val="32"/>
        </w:rPr>
        <w:t>”</w:t>
      </w:r>
      <w:r>
        <w:rPr>
          <w:rFonts w:ascii="方正仿宋_GBK" w:eastAsia="方正仿宋_GBK" w:hAnsi="microsoft yahei" w:hint="eastAsia"/>
          <w:color w:val="000000"/>
          <w:sz w:val="32"/>
          <w:szCs w:val="32"/>
        </w:rPr>
        <w:t>上的重要节点，打造成为云南全域旅游示范区和滇中国际城市</w:t>
      </w:r>
      <w:proofErr w:type="gramStart"/>
      <w:r>
        <w:rPr>
          <w:rFonts w:ascii="方正仿宋_GBK" w:eastAsia="方正仿宋_GBK" w:hAnsi="microsoft yahei" w:hint="eastAsia"/>
          <w:color w:val="000000"/>
          <w:sz w:val="32"/>
          <w:szCs w:val="32"/>
        </w:rPr>
        <w:t>旅游圈次中心城市</w:t>
      </w:r>
      <w:proofErr w:type="gramEnd"/>
      <w:r>
        <w:rPr>
          <w:rFonts w:ascii="方正仿宋_GBK" w:eastAsia="方正仿宋_GBK" w:hAnsi="microsoft yahei" w:hint="eastAsia"/>
          <w:color w:val="000000"/>
          <w:sz w:val="32"/>
          <w:szCs w:val="32"/>
        </w:rPr>
        <w:t>。</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黑体_GBK" w:eastAsia="方正黑体_GBK" w:hAnsi="microsoft yahei" w:hint="eastAsia"/>
          <w:color w:val="000000"/>
          <w:sz w:val="32"/>
          <w:szCs w:val="32"/>
        </w:rPr>
        <w:t>三、工作重点</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lastRenderedPageBreak/>
        <w:t>以全域旅游为统领，以旅游供给</w:t>
      </w:r>
      <w:proofErr w:type="gramStart"/>
      <w:r>
        <w:rPr>
          <w:rFonts w:ascii="方正仿宋_GBK" w:eastAsia="方正仿宋_GBK" w:hAnsi="microsoft yahei" w:hint="eastAsia"/>
          <w:color w:val="000000"/>
          <w:sz w:val="32"/>
          <w:szCs w:val="32"/>
        </w:rPr>
        <w:t>侧结构</w:t>
      </w:r>
      <w:proofErr w:type="gramEnd"/>
      <w:r>
        <w:rPr>
          <w:rFonts w:ascii="方正仿宋_GBK" w:eastAsia="方正仿宋_GBK" w:hAnsi="microsoft yahei" w:hint="eastAsia"/>
          <w:color w:val="000000"/>
          <w:sz w:val="32"/>
          <w:szCs w:val="32"/>
        </w:rPr>
        <w:t>改革为主线，以市场和游客需求为导向，大力实施旅游配套设施提升、旅游与交通对接、旅游重点项目培育、旅游环境优化、旅游产品创新、旅游市场推广、旅游人才引进等</w:t>
      </w:r>
      <w:r>
        <w:rPr>
          <w:rFonts w:ascii="microsoft yahei" w:hAnsi="microsoft yahei"/>
          <w:color w:val="000000"/>
          <w:sz w:val="32"/>
          <w:szCs w:val="32"/>
        </w:rPr>
        <w:t>“</w:t>
      </w:r>
      <w:r>
        <w:rPr>
          <w:rFonts w:ascii="方正仿宋_GBK" w:eastAsia="方正仿宋_GBK" w:hAnsi="microsoft yahei" w:hint="eastAsia"/>
          <w:color w:val="000000"/>
          <w:sz w:val="32"/>
          <w:szCs w:val="32"/>
        </w:rPr>
        <w:t>八大工程</w:t>
      </w:r>
      <w:r>
        <w:rPr>
          <w:rFonts w:ascii="microsoft yahei" w:hAnsi="microsoft yahei"/>
          <w:color w:val="000000"/>
          <w:sz w:val="32"/>
          <w:szCs w:val="32"/>
        </w:rPr>
        <w:t>”</w:t>
      </w:r>
      <w:r>
        <w:rPr>
          <w:rFonts w:ascii="方正仿宋_GBK" w:eastAsia="方正仿宋_GBK" w:hAnsi="microsoft yahei" w:hint="eastAsia"/>
          <w:color w:val="000000"/>
          <w:sz w:val="32"/>
          <w:szCs w:val="32"/>
        </w:rPr>
        <w:t>，从全要素、全行业、全方位、全社会、全部门等角度全面推进</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文化产业发展，站在战略的高度全面统筹谋划和安排部署全区旅游业的总体发展，进行点线面有机组合和全域拓展，实现</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文化产业发展全域一盘棋，真正形成全域旅游发展新格局。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楷体_GBK" w:eastAsia="方正楷体_GBK" w:hAnsi="microsoft yahei" w:hint="eastAsia"/>
          <w:color w:val="000000"/>
          <w:sz w:val="32"/>
          <w:szCs w:val="32"/>
        </w:rPr>
        <w:t>（一）旅游配套设施提升工程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提升旅游公共服务设施功能。在中心城区和游客聚集区建设</w:t>
      </w:r>
      <w:r>
        <w:rPr>
          <w:rFonts w:ascii="microsoft yahei" w:hAnsi="microsoft yahei"/>
          <w:color w:val="000000"/>
          <w:sz w:val="32"/>
          <w:szCs w:val="32"/>
        </w:rPr>
        <w:t>2</w:t>
      </w:r>
      <w:r>
        <w:rPr>
          <w:rFonts w:ascii="方正仿宋_GBK" w:eastAsia="方正仿宋_GBK" w:hAnsi="microsoft yahei" w:hint="eastAsia"/>
          <w:color w:val="000000"/>
          <w:sz w:val="32"/>
          <w:szCs w:val="32"/>
        </w:rPr>
        <w:t>个以上集旅游咨询、交易、投诉于一体的区级游客服务中心；在高铁站建设一个游客接待中心；在主要景区点和特色旅游村寨分批建设</w:t>
      </w:r>
      <w:r>
        <w:rPr>
          <w:rFonts w:ascii="microsoft yahei" w:hAnsi="microsoft yahei"/>
          <w:color w:val="000000"/>
          <w:sz w:val="32"/>
          <w:szCs w:val="32"/>
        </w:rPr>
        <w:t>5</w:t>
      </w:r>
      <w:r>
        <w:rPr>
          <w:rFonts w:ascii="方正仿宋_GBK" w:eastAsia="方正仿宋_GBK" w:hAnsi="microsoft yahei" w:hint="eastAsia"/>
          <w:color w:val="000000"/>
          <w:sz w:val="32"/>
          <w:szCs w:val="32"/>
        </w:rPr>
        <w:t>个以上的游客接待中心，为游客提供多方位、全覆盖、人性化的高标准服务；在东西部乡村度假旅游线路建设</w:t>
      </w:r>
      <w:r>
        <w:rPr>
          <w:rFonts w:ascii="microsoft yahei" w:hAnsi="microsoft yahei"/>
          <w:color w:val="000000"/>
          <w:sz w:val="32"/>
          <w:szCs w:val="32"/>
        </w:rPr>
        <w:t>2</w:t>
      </w:r>
      <w:r>
        <w:rPr>
          <w:rFonts w:ascii="方正仿宋_GBK" w:eastAsia="方正仿宋_GBK" w:hAnsi="microsoft yahei" w:hint="eastAsia"/>
          <w:color w:val="000000"/>
          <w:sz w:val="32"/>
          <w:szCs w:val="32"/>
        </w:rPr>
        <w:t>个以上旅游休憩观景台，满足游客购物、休息、观景等需求；加快营地建设。在适宜的旅游区和旅游线路规划建设一批不同规模、不同类型、不同特色的自驾车、房车、</w:t>
      </w:r>
      <w:proofErr w:type="gramStart"/>
      <w:r>
        <w:rPr>
          <w:rFonts w:ascii="方正仿宋_GBK" w:eastAsia="方正仿宋_GBK" w:hAnsi="microsoft yahei" w:hint="eastAsia"/>
          <w:color w:val="000000"/>
          <w:sz w:val="32"/>
          <w:szCs w:val="32"/>
        </w:rPr>
        <w:t>徙步</w:t>
      </w:r>
      <w:proofErr w:type="gramEnd"/>
      <w:r>
        <w:rPr>
          <w:rFonts w:ascii="方正仿宋_GBK" w:eastAsia="方正仿宋_GBK" w:hAnsi="microsoft yahei" w:hint="eastAsia"/>
          <w:color w:val="000000"/>
          <w:sz w:val="32"/>
          <w:szCs w:val="32"/>
        </w:rPr>
        <w:t>露营营地；在全区重点旅游城镇、景区、旅游线路重要节点新建或改造不少于</w:t>
      </w:r>
      <w:r>
        <w:rPr>
          <w:rFonts w:ascii="microsoft yahei" w:hAnsi="microsoft yahei"/>
          <w:color w:val="000000"/>
          <w:sz w:val="32"/>
          <w:szCs w:val="32"/>
        </w:rPr>
        <w:t>10</w:t>
      </w:r>
      <w:r>
        <w:rPr>
          <w:rFonts w:ascii="方正仿宋_GBK" w:eastAsia="方正仿宋_GBK" w:hAnsi="microsoft yahei" w:hint="eastAsia"/>
          <w:color w:val="000000"/>
          <w:sz w:val="32"/>
          <w:szCs w:val="32"/>
        </w:rPr>
        <w:t>座的旅游厕所，解决游客</w:t>
      </w:r>
      <w:r>
        <w:rPr>
          <w:rFonts w:ascii="microsoft yahei" w:hAnsi="microsoft yahei"/>
          <w:color w:val="000000"/>
          <w:sz w:val="32"/>
          <w:szCs w:val="32"/>
        </w:rPr>
        <w:t>“</w:t>
      </w:r>
      <w:r>
        <w:rPr>
          <w:rFonts w:ascii="方正仿宋_GBK" w:eastAsia="方正仿宋_GBK" w:hAnsi="microsoft yahei" w:hint="eastAsia"/>
          <w:color w:val="000000"/>
          <w:sz w:val="32"/>
          <w:szCs w:val="32"/>
        </w:rPr>
        <w:t>入厕难</w:t>
      </w:r>
      <w:r>
        <w:rPr>
          <w:rFonts w:ascii="microsoft yahei" w:hAnsi="microsoft yahei"/>
          <w:color w:val="000000"/>
          <w:sz w:val="32"/>
          <w:szCs w:val="32"/>
        </w:rPr>
        <w:t>”</w:t>
      </w:r>
      <w:r>
        <w:rPr>
          <w:rFonts w:ascii="方正仿宋_GBK" w:eastAsia="方正仿宋_GBK" w:hAnsi="microsoft yahei" w:hint="eastAsia"/>
          <w:color w:val="000000"/>
          <w:sz w:val="32"/>
          <w:szCs w:val="32"/>
        </w:rPr>
        <w:t>问题，完善厕所管</w:t>
      </w:r>
      <w:r>
        <w:rPr>
          <w:rFonts w:ascii="方正仿宋_GBK" w:eastAsia="方正仿宋_GBK" w:hAnsi="microsoft yahei" w:hint="eastAsia"/>
          <w:color w:val="000000"/>
          <w:sz w:val="32"/>
          <w:szCs w:val="32"/>
        </w:rPr>
        <w:lastRenderedPageBreak/>
        <w:t>理制度，强化日常维护保洁；加快中心城区、全区东西部乡村度假游线路、主要旅游交通干道旅游标识和服务指引标识系统建设。完善旅游城镇、旅游特色村的路标和景观引导标识；完善旅游景区的景点说明、景区导</w:t>
      </w:r>
      <w:proofErr w:type="gramStart"/>
      <w:r>
        <w:rPr>
          <w:rFonts w:ascii="方正仿宋_GBK" w:eastAsia="方正仿宋_GBK" w:hAnsi="microsoft yahei" w:hint="eastAsia"/>
          <w:color w:val="000000"/>
          <w:sz w:val="32"/>
          <w:szCs w:val="32"/>
        </w:rPr>
        <w:t>览</w:t>
      </w:r>
      <w:proofErr w:type="gramEnd"/>
      <w:r>
        <w:rPr>
          <w:rFonts w:ascii="方正仿宋_GBK" w:eastAsia="方正仿宋_GBK" w:hAnsi="microsoft yahei" w:hint="eastAsia"/>
          <w:color w:val="000000"/>
          <w:sz w:val="32"/>
          <w:szCs w:val="32"/>
        </w:rPr>
        <w:t>图、安全警示。</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局、区城市管理局、区住建局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配合单位：区国土分局、区规划分局、区发改局、各乡街道</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提升城市商业街区娱乐购物服务水平。以聂耳文化广场、出水口公园、玉山城、老五街和</w:t>
      </w:r>
      <w:proofErr w:type="gramStart"/>
      <w:r>
        <w:rPr>
          <w:rFonts w:ascii="方正仿宋_GBK" w:eastAsia="方正仿宋_GBK" w:hAnsi="microsoft yahei" w:hint="eastAsia"/>
          <w:color w:val="000000"/>
          <w:sz w:val="32"/>
          <w:szCs w:val="32"/>
        </w:rPr>
        <w:t>泷</w:t>
      </w:r>
      <w:proofErr w:type="gramEnd"/>
      <w:r>
        <w:rPr>
          <w:rFonts w:ascii="方正仿宋_GBK" w:eastAsia="方正仿宋_GBK" w:hAnsi="microsoft yahei" w:hint="eastAsia"/>
          <w:color w:val="000000"/>
          <w:sz w:val="32"/>
          <w:szCs w:val="32"/>
        </w:rPr>
        <w:t>水塘老工业片区改造等项目为依托，以增加综合购物、休闲娱乐、夜间文化生活为重点，配套城市商务、会展、会议、信息、购物、休闲、娱乐等设施，规划建设购物、美食街区，凸显和完善城市的旅游功能、休闲功能和商务功能；加强现有商业街区的综合整治，确保旅游商品货真价实、无强买强卖现象。</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责任单位：区住建局、区发改局、区市场监管局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配合单位：区城市管理局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lastRenderedPageBreak/>
        <w:t>3.</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提升景区标准化建设水平。推进景区标准化建设，将所有景区纳入</w:t>
      </w:r>
      <w:r>
        <w:rPr>
          <w:rFonts w:ascii="microsoft yahei" w:hAnsi="microsoft yahei"/>
          <w:color w:val="000000"/>
          <w:sz w:val="32"/>
          <w:szCs w:val="32"/>
        </w:rPr>
        <w:t>A</w:t>
      </w:r>
      <w:r>
        <w:rPr>
          <w:rFonts w:ascii="方正仿宋_GBK" w:eastAsia="方正仿宋_GBK" w:hAnsi="microsoft yahei" w:hint="eastAsia"/>
          <w:color w:val="000000"/>
          <w:sz w:val="32"/>
          <w:szCs w:val="32"/>
        </w:rPr>
        <w:t>级景区标准化管理，进一步提升现有景区管理水平，</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按照核心吸引物突出、产品类型结构合理、旅游品质显著提升的要求，建成多个内容丰富、配套完善、服务优质的品质景区。采取</w:t>
      </w:r>
      <w:r>
        <w:rPr>
          <w:rFonts w:ascii="microsoft yahei" w:hAnsi="microsoft yahei"/>
          <w:color w:val="000000"/>
          <w:sz w:val="32"/>
          <w:szCs w:val="32"/>
        </w:rPr>
        <w:t>“</w:t>
      </w:r>
      <w:r>
        <w:rPr>
          <w:rFonts w:ascii="方正仿宋_GBK" w:eastAsia="方正仿宋_GBK" w:hAnsi="microsoft yahei" w:hint="eastAsia"/>
          <w:color w:val="000000"/>
          <w:sz w:val="32"/>
          <w:szCs w:val="32"/>
        </w:rPr>
        <w:t>一个景区一套方案</w:t>
      </w:r>
      <w:r>
        <w:rPr>
          <w:rFonts w:ascii="microsoft yahei" w:hAnsi="microsoft yahei"/>
          <w:color w:val="000000"/>
          <w:sz w:val="32"/>
          <w:szCs w:val="32"/>
        </w:rPr>
        <w:t>”</w:t>
      </w:r>
      <w:r>
        <w:rPr>
          <w:rFonts w:ascii="方正仿宋_GBK" w:eastAsia="方正仿宋_GBK" w:hAnsi="microsoft yahei" w:hint="eastAsia"/>
          <w:color w:val="000000"/>
          <w:sz w:val="32"/>
          <w:szCs w:val="32"/>
        </w:rPr>
        <w:t>的办法，着力推进老景区聂耳公园、九龙池公园的提档升级，努力把新兴蓝</w:t>
      </w:r>
      <w:proofErr w:type="gramStart"/>
      <w:r>
        <w:rPr>
          <w:rFonts w:ascii="方正仿宋_GBK" w:eastAsia="方正仿宋_GBK" w:hAnsi="microsoft yahei" w:hint="eastAsia"/>
          <w:color w:val="000000"/>
          <w:sz w:val="32"/>
          <w:szCs w:val="32"/>
        </w:rPr>
        <w:t>莓</w:t>
      </w:r>
      <w:proofErr w:type="gramEnd"/>
      <w:r>
        <w:rPr>
          <w:rFonts w:ascii="方正仿宋_GBK" w:eastAsia="方正仿宋_GBK" w:hAnsi="microsoft yahei" w:hint="eastAsia"/>
          <w:color w:val="000000"/>
          <w:sz w:val="32"/>
          <w:szCs w:val="32"/>
        </w:rPr>
        <w:t>庄园创建成</w:t>
      </w:r>
      <w:r>
        <w:rPr>
          <w:rFonts w:ascii="microsoft yahei" w:hAnsi="microsoft yahei"/>
          <w:color w:val="000000"/>
          <w:sz w:val="32"/>
          <w:szCs w:val="32"/>
        </w:rPr>
        <w:t>A</w:t>
      </w:r>
      <w:r>
        <w:rPr>
          <w:rFonts w:ascii="方正仿宋_GBK" w:eastAsia="方正仿宋_GBK" w:hAnsi="microsoft yahei" w:hint="eastAsia"/>
          <w:color w:val="000000"/>
          <w:sz w:val="32"/>
          <w:szCs w:val="32"/>
        </w:rPr>
        <w:t>级旅游景区，到</w:t>
      </w:r>
      <w:r>
        <w:rPr>
          <w:rFonts w:ascii="microsoft yahei" w:hAnsi="microsoft yahei"/>
          <w:color w:val="000000"/>
          <w:sz w:val="32"/>
          <w:szCs w:val="32"/>
        </w:rPr>
        <w:t>2020</w:t>
      </w:r>
      <w:r>
        <w:rPr>
          <w:rFonts w:ascii="方正仿宋_GBK" w:eastAsia="方正仿宋_GBK" w:hAnsi="microsoft yahei" w:hint="eastAsia"/>
          <w:color w:val="000000"/>
          <w:sz w:val="32"/>
          <w:szCs w:val="32"/>
        </w:rPr>
        <w:t>年，新增</w:t>
      </w:r>
      <w:r>
        <w:rPr>
          <w:rFonts w:ascii="microsoft yahei" w:hAnsi="microsoft yahei"/>
          <w:color w:val="000000"/>
          <w:sz w:val="32"/>
          <w:szCs w:val="32"/>
        </w:rPr>
        <w:t>2</w:t>
      </w:r>
      <w:r>
        <w:rPr>
          <w:rFonts w:ascii="方正仿宋_GBK" w:eastAsia="方正仿宋_GBK" w:hAnsi="microsoft yahei" w:hint="eastAsia"/>
          <w:color w:val="000000"/>
          <w:sz w:val="32"/>
          <w:szCs w:val="32"/>
        </w:rPr>
        <w:t>个</w:t>
      </w:r>
      <w:r>
        <w:rPr>
          <w:rFonts w:ascii="microsoft yahei" w:hAnsi="microsoft yahei"/>
          <w:color w:val="000000"/>
          <w:sz w:val="32"/>
          <w:szCs w:val="32"/>
        </w:rPr>
        <w:t>3A</w:t>
      </w:r>
      <w:r>
        <w:rPr>
          <w:rFonts w:ascii="方正仿宋_GBK" w:eastAsia="方正仿宋_GBK" w:hAnsi="microsoft yahei" w:hint="eastAsia"/>
          <w:color w:val="000000"/>
          <w:sz w:val="32"/>
          <w:szCs w:val="32"/>
        </w:rPr>
        <w:t>级景区。</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局、区城市管理局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配合单位：春和街道、大营街街道、高仓街道</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4.</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提升住宿餐饮服务标准化水平。加大对现有宾馆、酒店的改造、提升力度，缓解游客激增带来的压力。积极引导发展文化型、度假型、农居型等主题特色连锁酒店和民宿农家乐；鼓励企业改善现有接待设施、提高接待能力和服务质量。</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责任单位：区住建局、区发改局、区商务局、</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5.</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提升文化旅游内涵水平。深入挖掘</w:t>
      </w:r>
      <w:r>
        <w:rPr>
          <w:rFonts w:ascii="microsoft yahei" w:hAnsi="microsoft yahei"/>
          <w:color w:val="000000"/>
          <w:sz w:val="32"/>
          <w:szCs w:val="32"/>
        </w:rPr>
        <w:t>“</w:t>
      </w:r>
      <w:r>
        <w:rPr>
          <w:rFonts w:ascii="方正仿宋_GBK" w:eastAsia="方正仿宋_GBK" w:hAnsi="microsoft yahei" w:hint="eastAsia"/>
          <w:color w:val="000000"/>
          <w:sz w:val="32"/>
          <w:szCs w:val="32"/>
        </w:rPr>
        <w:t>三乡文化</w:t>
      </w:r>
      <w:r>
        <w:rPr>
          <w:rFonts w:ascii="microsoft yahei" w:hAnsi="microsoft yahei"/>
          <w:color w:val="000000"/>
          <w:sz w:val="32"/>
          <w:szCs w:val="32"/>
        </w:rPr>
        <w:t>”</w:t>
      </w:r>
      <w:r>
        <w:rPr>
          <w:rFonts w:ascii="方正仿宋_GBK" w:eastAsia="方正仿宋_GBK" w:hAnsi="microsoft yahei" w:hint="eastAsia"/>
          <w:color w:val="000000"/>
          <w:sz w:val="32"/>
          <w:szCs w:val="32"/>
        </w:rPr>
        <w:t>、</w:t>
      </w:r>
      <w:r>
        <w:rPr>
          <w:rFonts w:ascii="microsoft yahei" w:hAnsi="microsoft yahei"/>
          <w:color w:val="000000"/>
          <w:sz w:val="32"/>
          <w:szCs w:val="32"/>
        </w:rPr>
        <w:t>“</w:t>
      </w:r>
      <w:r>
        <w:rPr>
          <w:rFonts w:ascii="方正仿宋_GBK" w:eastAsia="方正仿宋_GBK" w:hAnsi="microsoft yahei" w:hint="eastAsia"/>
          <w:color w:val="000000"/>
          <w:sz w:val="32"/>
          <w:szCs w:val="32"/>
        </w:rPr>
        <w:t>花灯之乡</w:t>
      </w:r>
      <w:r>
        <w:rPr>
          <w:rFonts w:ascii="microsoft yahei" w:hAnsi="microsoft yahei"/>
          <w:color w:val="000000"/>
          <w:sz w:val="32"/>
          <w:szCs w:val="32"/>
        </w:rPr>
        <w:t>”</w:t>
      </w:r>
      <w:r>
        <w:rPr>
          <w:rFonts w:ascii="方正仿宋_GBK" w:eastAsia="方正仿宋_GBK" w:hAnsi="microsoft yahei" w:hint="eastAsia"/>
          <w:color w:val="000000"/>
          <w:sz w:val="32"/>
          <w:szCs w:val="32"/>
        </w:rPr>
        <w:t>等各类文化的丰富内涵，加辖区内重点文物的保护和建设力度，加快实施</w:t>
      </w:r>
      <w:proofErr w:type="gramStart"/>
      <w:r>
        <w:rPr>
          <w:rFonts w:ascii="方正仿宋_GBK" w:eastAsia="方正仿宋_GBK" w:hAnsi="microsoft yahei" w:hint="eastAsia"/>
          <w:color w:val="000000"/>
          <w:sz w:val="32"/>
          <w:szCs w:val="32"/>
        </w:rPr>
        <w:t>一</w:t>
      </w:r>
      <w:proofErr w:type="gramEnd"/>
      <w:r>
        <w:rPr>
          <w:rFonts w:ascii="方正仿宋_GBK" w:eastAsia="方正仿宋_GBK" w:hAnsi="microsoft yahei" w:hint="eastAsia"/>
          <w:color w:val="000000"/>
          <w:sz w:val="32"/>
          <w:szCs w:val="32"/>
        </w:rPr>
        <w:t>批文化遗产保护项目，加强重点</w:t>
      </w:r>
      <w:r>
        <w:rPr>
          <w:rFonts w:ascii="方正仿宋_GBK" w:eastAsia="方正仿宋_GBK" w:hAnsi="microsoft yahei" w:hint="eastAsia"/>
          <w:color w:val="000000"/>
          <w:sz w:val="32"/>
          <w:szCs w:val="32"/>
        </w:rPr>
        <w:lastRenderedPageBreak/>
        <w:t>文物保护单位、历史文化街区、传统民居建筑等文化遗存保护工作，大力发展公共文化事业和特色文化产业；强力推进文化演艺进景区、进酒店，丰富游客旅游内容，进一步完善旅游演艺活动，做到常态化、市场化；发挥节庆会展聚人气、促消费重要作用，提升品质、打造品牌，继续办好</w:t>
      </w:r>
      <w:r>
        <w:rPr>
          <w:rFonts w:ascii="microsoft yahei" w:hAnsi="microsoft yahei"/>
          <w:color w:val="000000"/>
          <w:sz w:val="32"/>
          <w:szCs w:val="32"/>
        </w:rPr>
        <w:t>“</w:t>
      </w:r>
      <w:r>
        <w:rPr>
          <w:rFonts w:ascii="方正仿宋_GBK" w:eastAsia="方正仿宋_GBK" w:hAnsi="microsoft yahei" w:hint="eastAsia"/>
          <w:color w:val="000000"/>
          <w:sz w:val="32"/>
          <w:szCs w:val="32"/>
        </w:rPr>
        <w:t>哇家米线节</w:t>
      </w:r>
      <w:r>
        <w:rPr>
          <w:rFonts w:ascii="microsoft yahei" w:hAnsi="microsoft yahei"/>
          <w:color w:val="000000"/>
          <w:sz w:val="32"/>
          <w:szCs w:val="32"/>
        </w:rPr>
        <w:t>”“</w:t>
      </w:r>
      <w:r>
        <w:rPr>
          <w:rFonts w:ascii="方正仿宋_GBK" w:eastAsia="方正仿宋_GBK" w:hAnsi="microsoft yahei" w:hint="eastAsia"/>
          <w:color w:val="000000"/>
          <w:sz w:val="32"/>
          <w:szCs w:val="32"/>
        </w:rPr>
        <w:t>哇家灯会</w:t>
      </w:r>
      <w:r>
        <w:rPr>
          <w:rFonts w:ascii="microsoft yahei" w:hAnsi="microsoft yahei"/>
          <w:color w:val="000000"/>
          <w:sz w:val="32"/>
          <w:szCs w:val="32"/>
        </w:rPr>
        <w:t>”</w:t>
      </w:r>
      <w:r>
        <w:rPr>
          <w:rFonts w:ascii="方正仿宋_GBK" w:eastAsia="方正仿宋_GBK" w:hAnsi="microsoft yahei" w:hint="eastAsia"/>
          <w:color w:val="000000"/>
          <w:sz w:val="32"/>
          <w:szCs w:val="32"/>
        </w:rPr>
        <w:t>及其他会展节庆活动。</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责任单位：区文广体局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6.</w:t>
      </w:r>
      <w:r>
        <w:rPr>
          <w:rFonts w:ascii="方正仿宋_GBK" w:eastAsia="方正仿宋_GBK" w:hAnsi="microsoft yahei" w:hint="eastAsia"/>
          <w:color w:val="000000"/>
          <w:sz w:val="32"/>
          <w:szCs w:val="32"/>
        </w:rPr>
        <w:t>提升旅行社地接服务水平。鼓励旅行社整合市内优势资源，联合外地组团</w:t>
      </w:r>
      <w:proofErr w:type="gramStart"/>
      <w:r>
        <w:rPr>
          <w:rFonts w:ascii="方正仿宋_GBK" w:eastAsia="方正仿宋_GBK" w:hAnsi="microsoft yahei" w:hint="eastAsia"/>
          <w:color w:val="000000"/>
          <w:sz w:val="32"/>
          <w:szCs w:val="32"/>
        </w:rPr>
        <w:t>社开发</w:t>
      </w:r>
      <w:proofErr w:type="gramEnd"/>
      <w:r>
        <w:rPr>
          <w:rFonts w:ascii="方正仿宋_GBK" w:eastAsia="方正仿宋_GBK" w:hAnsi="microsoft yahei" w:hint="eastAsia"/>
          <w:color w:val="000000"/>
          <w:sz w:val="32"/>
          <w:szCs w:val="32"/>
        </w:rPr>
        <w:t>一日游以上线路，提升旅行社地接服务水平，逐步做大做强</w:t>
      </w:r>
      <w:r>
        <w:rPr>
          <w:rFonts w:ascii="microsoft yahei" w:hAnsi="microsoft yahei"/>
          <w:color w:val="000000"/>
          <w:sz w:val="32"/>
          <w:szCs w:val="32"/>
        </w:rPr>
        <w:t>2-3</w:t>
      </w:r>
      <w:r>
        <w:rPr>
          <w:rFonts w:ascii="方正仿宋_GBK" w:eastAsia="方正仿宋_GBK" w:hAnsi="microsoft yahei" w:hint="eastAsia"/>
          <w:color w:val="000000"/>
          <w:sz w:val="32"/>
          <w:szCs w:val="32"/>
        </w:rPr>
        <w:t>家以地接业务为主的旅行社，实现旅行社对高铁旅游散客的一条龙地接服务。加强对地接旅行社经理层和导游人员的管理培训，切实提高业务技能和服务水平。建设一支良好的旅游服务队伍，树立</w:t>
      </w:r>
      <w:proofErr w:type="gramStart"/>
      <w:r>
        <w:rPr>
          <w:rFonts w:ascii="方正仿宋_GBK" w:eastAsia="方正仿宋_GBK" w:hAnsi="microsoft yahei" w:hint="eastAsia"/>
          <w:color w:val="000000"/>
          <w:sz w:val="32"/>
          <w:szCs w:val="32"/>
        </w:rPr>
        <w:t>红塔区良好</w:t>
      </w:r>
      <w:proofErr w:type="gramEnd"/>
      <w:r>
        <w:rPr>
          <w:rFonts w:ascii="方正仿宋_GBK" w:eastAsia="方正仿宋_GBK" w:hAnsi="microsoft yahei" w:hint="eastAsia"/>
          <w:color w:val="000000"/>
          <w:sz w:val="32"/>
          <w:szCs w:val="32"/>
        </w:rPr>
        <w:t>的旅游形象。</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r>
        <w:rPr>
          <w:rFonts w:ascii="microsoft yahei" w:hAnsi="microsoft yahei"/>
          <w:color w:val="000000"/>
          <w:sz w:val="32"/>
          <w:szCs w:val="32"/>
        </w:rPr>
        <w:t>    </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楷体_GBK" w:eastAsia="方正楷体_GBK" w:hAnsi="microsoft yahei" w:hint="eastAsia"/>
          <w:color w:val="000000"/>
          <w:sz w:val="32"/>
          <w:szCs w:val="32"/>
        </w:rPr>
        <w:t>（二）旅游与交通对接工程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根据高铁开通运行后的车次、客流情况，优化调整完善公交和客运班车的车型、车次和时间，形成快速公</w:t>
      </w:r>
      <w:r>
        <w:rPr>
          <w:rFonts w:ascii="方正仿宋_GBK" w:eastAsia="方正仿宋_GBK" w:hAnsi="microsoft yahei" w:hint="eastAsia"/>
          <w:color w:val="000000"/>
          <w:sz w:val="32"/>
          <w:szCs w:val="32"/>
        </w:rPr>
        <w:lastRenderedPageBreak/>
        <w:t>交、公路客运等多层次交通网络，开通至全区各重点旅游景区旅游专线车，方便乘客中转换乘，形成方便快捷的旅游公交网络。</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责任单位：区交运局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Fonts w:ascii="方正仿宋_GBK" w:eastAsia="方正仿宋_GBK" w:hAnsi="microsoft yahei" w:hint="eastAsia"/>
          <w:color w:val="000000"/>
          <w:sz w:val="32"/>
          <w:szCs w:val="32"/>
        </w:rPr>
        <w:t>、加强旅游服务车辆管理。规范出租车、电瓶车、自行车等管理；加快发展高档次出租客运车辆，市场化运作汽车租赁服务，方便自驾游客。加强驾驶员旅游知识和文明礼仪培训，做到车容车貌整洁卫生，服务规范，不欺诈，</w:t>
      </w:r>
      <w:proofErr w:type="gramStart"/>
      <w:r>
        <w:rPr>
          <w:rFonts w:ascii="方正仿宋_GBK" w:eastAsia="方正仿宋_GBK" w:hAnsi="microsoft yahei" w:hint="eastAsia"/>
          <w:color w:val="000000"/>
          <w:sz w:val="32"/>
          <w:szCs w:val="32"/>
        </w:rPr>
        <w:t>不</w:t>
      </w:r>
      <w:proofErr w:type="gramEnd"/>
      <w:r>
        <w:rPr>
          <w:rFonts w:ascii="方正仿宋_GBK" w:eastAsia="方正仿宋_GBK" w:hAnsi="microsoft yahei" w:hint="eastAsia"/>
          <w:color w:val="000000"/>
          <w:sz w:val="32"/>
          <w:szCs w:val="32"/>
        </w:rPr>
        <w:t>拒载，安全有保障。</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责任单位：区交运局、区住建局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3.</w:t>
      </w:r>
      <w:r>
        <w:rPr>
          <w:rFonts w:ascii="方正仿宋_GBK" w:eastAsia="方正仿宋_GBK" w:hAnsi="microsoft yahei" w:hint="eastAsia"/>
          <w:color w:val="000000"/>
          <w:sz w:val="32"/>
          <w:szCs w:val="32"/>
        </w:rPr>
        <w:t>规范道路标识标牌。在高速公路、国道、省道、城市道路和通往主要旅游景区的道路上，完善中英文对照的交通指示牌、旅游景区指示牌、高铁站指示牌，位置合理醒目，符合旅游和交通指示牌标准。</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责任单位：区交运局、区住建局、区城市管理局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楷体_GBK" w:eastAsia="方正楷体_GBK" w:hAnsi="microsoft yahei" w:hint="eastAsia"/>
          <w:color w:val="000000"/>
          <w:sz w:val="32"/>
          <w:szCs w:val="32"/>
        </w:rPr>
        <w:lastRenderedPageBreak/>
        <w:t>（三）旅游重点项目培育工程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建立健全并联审批、协同推进、定期沟通、限时跟踪等工作机制，提升各类旅游项目特别是具有龙头带动作用的大型旅游项目和高端休闲度假项目在投资立项、用地供给、环评等方面的审批效率。确保今后每年有</w:t>
      </w:r>
      <w:r>
        <w:rPr>
          <w:rFonts w:ascii="microsoft yahei" w:hAnsi="microsoft yahei"/>
          <w:color w:val="000000"/>
          <w:sz w:val="32"/>
          <w:szCs w:val="32"/>
        </w:rPr>
        <w:t>3</w:t>
      </w:r>
      <w:r>
        <w:rPr>
          <w:rFonts w:ascii="方正仿宋_GBK" w:eastAsia="方正仿宋_GBK" w:hAnsi="microsoft yahei" w:hint="eastAsia"/>
          <w:color w:val="000000"/>
          <w:sz w:val="32"/>
          <w:szCs w:val="32"/>
        </w:rPr>
        <w:t>个以上滚动在建的文化旅游重大重点项目。</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加快重大重点项目建设。加快省市级重大项目的建设进度，协助作好</w:t>
      </w:r>
      <w:proofErr w:type="gramStart"/>
      <w:r>
        <w:rPr>
          <w:rFonts w:ascii="方正仿宋_GBK" w:eastAsia="方正仿宋_GBK" w:hAnsi="microsoft yahei" w:hint="eastAsia"/>
          <w:color w:val="000000"/>
          <w:sz w:val="32"/>
          <w:szCs w:val="32"/>
        </w:rPr>
        <w:t>玉山城产业</w:t>
      </w:r>
      <w:proofErr w:type="gramEnd"/>
      <w:r>
        <w:rPr>
          <w:rFonts w:ascii="方正仿宋_GBK" w:eastAsia="方正仿宋_GBK" w:hAnsi="microsoft yahei" w:hint="eastAsia"/>
          <w:color w:val="000000"/>
          <w:sz w:val="32"/>
          <w:szCs w:val="32"/>
        </w:rPr>
        <w:t>转型工作。加快新天地、临岸三千城等城市综合体建设。完成高鲁山生态休闲文化旅游</w:t>
      </w:r>
      <w:proofErr w:type="gramStart"/>
      <w:r>
        <w:rPr>
          <w:rFonts w:ascii="方正仿宋_GBK" w:eastAsia="方正仿宋_GBK" w:hAnsi="microsoft yahei" w:hint="eastAsia"/>
          <w:color w:val="000000"/>
          <w:sz w:val="32"/>
          <w:szCs w:val="32"/>
        </w:rPr>
        <w:t>园整体</w:t>
      </w:r>
      <w:proofErr w:type="gramEnd"/>
      <w:r>
        <w:rPr>
          <w:rFonts w:ascii="方正仿宋_GBK" w:eastAsia="方正仿宋_GBK" w:hAnsi="microsoft yahei" w:hint="eastAsia"/>
          <w:color w:val="000000"/>
          <w:sz w:val="32"/>
          <w:szCs w:val="32"/>
        </w:rPr>
        <w:t>策划方案，加快云南国际汽车文化主题公园项目建设。做好龙马山国际休闲度假旅游区、常里温泉度假旅游区项目储备工作，积极开展招商引资。加快建设一批城市休闲、养老度假、户外探险等新业态产品。</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局以及涉及的乡街道</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配合单位：区住建局、区发改局、区招商局、区规划分局、区国土分局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全力推进</w:t>
      </w:r>
      <w:r>
        <w:rPr>
          <w:rFonts w:ascii="microsoft yahei" w:hAnsi="microsoft yahei"/>
          <w:color w:val="000000"/>
          <w:sz w:val="32"/>
          <w:szCs w:val="32"/>
        </w:rPr>
        <w:t>3</w:t>
      </w:r>
      <w:r>
        <w:rPr>
          <w:rFonts w:ascii="方正仿宋_GBK" w:eastAsia="方正仿宋_GBK" w:hAnsi="microsoft yahei" w:hint="eastAsia"/>
          <w:color w:val="000000"/>
          <w:sz w:val="32"/>
          <w:szCs w:val="32"/>
        </w:rPr>
        <w:t>个旅游小镇及古镇建设。切实抓好洛河民族特色小镇、大营</w:t>
      </w:r>
      <w:proofErr w:type="gramStart"/>
      <w:r>
        <w:rPr>
          <w:rFonts w:ascii="方正仿宋_GBK" w:eastAsia="方正仿宋_GBK" w:hAnsi="microsoft yahei" w:hint="eastAsia"/>
          <w:color w:val="000000"/>
          <w:sz w:val="32"/>
          <w:szCs w:val="32"/>
        </w:rPr>
        <w:t>街旅游</w:t>
      </w:r>
      <w:proofErr w:type="gramEnd"/>
      <w:r>
        <w:rPr>
          <w:rFonts w:ascii="方正仿宋_GBK" w:eastAsia="方正仿宋_GBK" w:hAnsi="microsoft yahei" w:hint="eastAsia"/>
          <w:color w:val="000000"/>
          <w:sz w:val="32"/>
          <w:szCs w:val="32"/>
        </w:rPr>
        <w:t>小镇及玉溪老街小镇建设。古镇规划建设以自身资源为依托，体现差异化特色；以市场需求为导向，准确定位</w:t>
      </w:r>
      <w:proofErr w:type="gramStart"/>
      <w:r>
        <w:rPr>
          <w:rFonts w:ascii="方正仿宋_GBK" w:eastAsia="方正仿宋_GBK" w:hAnsi="microsoft yahei" w:hint="eastAsia"/>
          <w:color w:val="000000"/>
          <w:sz w:val="32"/>
          <w:szCs w:val="32"/>
        </w:rPr>
        <w:t>功能及业态</w:t>
      </w:r>
      <w:proofErr w:type="gramEnd"/>
      <w:r>
        <w:rPr>
          <w:rFonts w:ascii="方正仿宋_GBK" w:eastAsia="方正仿宋_GBK" w:hAnsi="microsoft yahei" w:hint="eastAsia"/>
          <w:color w:val="000000"/>
          <w:sz w:val="32"/>
          <w:szCs w:val="32"/>
        </w:rPr>
        <w:t>。洛河民族特色小镇于</w:t>
      </w:r>
      <w:r>
        <w:rPr>
          <w:rFonts w:ascii="microsoft yahei" w:hAnsi="microsoft yahei"/>
          <w:color w:val="000000"/>
          <w:sz w:val="32"/>
          <w:szCs w:val="32"/>
        </w:rPr>
        <w:lastRenderedPageBreak/>
        <w:t>2017</w:t>
      </w:r>
      <w:r>
        <w:rPr>
          <w:rFonts w:ascii="方正仿宋_GBK" w:eastAsia="方正仿宋_GBK" w:hAnsi="microsoft yahei" w:hint="eastAsia"/>
          <w:color w:val="000000"/>
          <w:sz w:val="32"/>
          <w:szCs w:val="32"/>
        </w:rPr>
        <w:t>年开工，</w:t>
      </w:r>
      <w:r>
        <w:rPr>
          <w:rFonts w:ascii="microsoft yahei" w:hAnsi="microsoft yahei"/>
          <w:color w:val="000000"/>
          <w:sz w:val="32"/>
          <w:szCs w:val="32"/>
        </w:rPr>
        <w:t>2018</w:t>
      </w:r>
      <w:r>
        <w:rPr>
          <w:rFonts w:ascii="方正仿宋_GBK" w:eastAsia="方正仿宋_GBK" w:hAnsi="microsoft yahei" w:hint="eastAsia"/>
          <w:color w:val="000000"/>
          <w:sz w:val="32"/>
          <w:szCs w:val="32"/>
        </w:rPr>
        <w:t>年建成；大营特色</w:t>
      </w:r>
      <w:proofErr w:type="gramStart"/>
      <w:r>
        <w:rPr>
          <w:rFonts w:ascii="方正仿宋_GBK" w:eastAsia="方正仿宋_GBK" w:hAnsi="microsoft yahei" w:hint="eastAsia"/>
          <w:color w:val="000000"/>
          <w:sz w:val="32"/>
          <w:szCs w:val="32"/>
        </w:rPr>
        <w:t>街旅游</w:t>
      </w:r>
      <w:proofErr w:type="gramEnd"/>
      <w:r>
        <w:rPr>
          <w:rFonts w:ascii="方正仿宋_GBK" w:eastAsia="方正仿宋_GBK" w:hAnsi="microsoft yahei" w:hint="eastAsia"/>
          <w:color w:val="000000"/>
          <w:sz w:val="32"/>
          <w:szCs w:val="32"/>
        </w:rPr>
        <w:t>小镇力争</w:t>
      </w:r>
      <w:r>
        <w:rPr>
          <w:rFonts w:ascii="microsoft yahei" w:hAnsi="microsoft yahei"/>
          <w:color w:val="000000"/>
          <w:sz w:val="32"/>
          <w:szCs w:val="32"/>
        </w:rPr>
        <w:t>2017</w:t>
      </w:r>
      <w:r>
        <w:rPr>
          <w:rFonts w:ascii="方正仿宋_GBK" w:eastAsia="方正仿宋_GBK" w:hAnsi="microsoft yahei" w:hint="eastAsia"/>
          <w:color w:val="000000"/>
          <w:sz w:val="32"/>
          <w:szCs w:val="32"/>
        </w:rPr>
        <w:t>上半年完成规划工作，</w:t>
      </w:r>
      <w:r>
        <w:rPr>
          <w:rFonts w:ascii="microsoft yahei" w:hAnsi="microsoft yahei"/>
          <w:color w:val="000000"/>
          <w:sz w:val="32"/>
          <w:szCs w:val="32"/>
        </w:rPr>
        <w:t>2017</w:t>
      </w:r>
      <w:r>
        <w:rPr>
          <w:rFonts w:ascii="方正仿宋_GBK" w:eastAsia="方正仿宋_GBK" w:hAnsi="microsoft yahei" w:hint="eastAsia"/>
          <w:color w:val="000000"/>
          <w:sz w:val="32"/>
          <w:szCs w:val="32"/>
        </w:rPr>
        <w:t>年下半年有新项目开工；玉溪老街项目争取</w:t>
      </w:r>
      <w:r>
        <w:rPr>
          <w:rFonts w:ascii="microsoft yahei" w:hAnsi="microsoft yahei"/>
          <w:color w:val="000000"/>
          <w:sz w:val="32"/>
          <w:szCs w:val="32"/>
        </w:rPr>
        <w:t>2017</w:t>
      </w:r>
      <w:r>
        <w:rPr>
          <w:rFonts w:ascii="方正仿宋_GBK" w:eastAsia="方正仿宋_GBK" w:hAnsi="microsoft yahei" w:hint="eastAsia"/>
          <w:color w:val="000000"/>
          <w:sz w:val="32"/>
          <w:szCs w:val="32"/>
        </w:rPr>
        <w:t>开工建设。</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局、区招商局、洛河乡、大营街街道、李棋街道</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配合单位：区发改局、</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区规划分局、区国土分局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3.</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积极推进庄园旅游。以全域旅游为方向，加快推进</w:t>
      </w:r>
      <w:r>
        <w:rPr>
          <w:rFonts w:ascii="microsoft yahei" w:hAnsi="microsoft yahei"/>
          <w:color w:val="000000"/>
          <w:sz w:val="32"/>
          <w:szCs w:val="32"/>
        </w:rPr>
        <w:t>“</w:t>
      </w:r>
      <w:r>
        <w:rPr>
          <w:rFonts w:ascii="方正仿宋_GBK" w:eastAsia="方正仿宋_GBK" w:hAnsi="microsoft yahei" w:hint="eastAsia"/>
          <w:color w:val="000000"/>
          <w:sz w:val="32"/>
          <w:szCs w:val="32"/>
        </w:rPr>
        <w:t>旅游</w:t>
      </w:r>
      <w:r>
        <w:rPr>
          <w:rFonts w:ascii="microsoft yahei" w:hAnsi="microsoft yahei"/>
          <w:color w:val="000000"/>
          <w:sz w:val="32"/>
          <w:szCs w:val="32"/>
        </w:rPr>
        <w:t>+”</w:t>
      </w:r>
      <w:r>
        <w:rPr>
          <w:rFonts w:ascii="方正仿宋_GBK" w:eastAsia="方正仿宋_GBK" w:hAnsi="microsoft yahei" w:hint="eastAsia"/>
          <w:color w:val="000000"/>
          <w:sz w:val="32"/>
          <w:szCs w:val="32"/>
        </w:rPr>
        <w:t>模式，使旅游与农业庄园有机结合起来，两者互补发展，大力开发农事体验、农事博物馆、乡愁度假等旅游产品。继续推进玉溪新兴蓝</w:t>
      </w:r>
      <w:proofErr w:type="gramStart"/>
      <w:r>
        <w:rPr>
          <w:rFonts w:ascii="方正仿宋_GBK" w:eastAsia="方正仿宋_GBK" w:hAnsi="microsoft yahei" w:hint="eastAsia"/>
          <w:color w:val="000000"/>
          <w:sz w:val="32"/>
          <w:szCs w:val="32"/>
        </w:rPr>
        <w:t>莓</w:t>
      </w:r>
      <w:proofErr w:type="gramEnd"/>
      <w:r>
        <w:rPr>
          <w:rFonts w:ascii="方正仿宋_GBK" w:eastAsia="方正仿宋_GBK" w:hAnsi="microsoft yahei" w:hint="eastAsia"/>
          <w:color w:val="000000"/>
          <w:sz w:val="32"/>
          <w:szCs w:val="32"/>
        </w:rPr>
        <w:t>庄园建设，力争</w:t>
      </w:r>
      <w:r>
        <w:rPr>
          <w:rFonts w:ascii="microsoft yahei" w:hAnsi="microsoft yahei"/>
          <w:color w:val="000000"/>
          <w:sz w:val="32"/>
          <w:szCs w:val="32"/>
        </w:rPr>
        <w:t>2020</w:t>
      </w:r>
      <w:r>
        <w:rPr>
          <w:rFonts w:ascii="方正仿宋_GBK" w:eastAsia="方正仿宋_GBK" w:hAnsi="microsoft yahei" w:hint="eastAsia"/>
          <w:color w:val="000000"/>
          <w:sz w:val="32"/>
          <w:szCs w:val="32"/>
        </w:rPr>
        <w:t>年全面完工；加快</w:t>
      </w:r>
      <w:proofErr w:type="gramStart"/>
      <w:r>
        <w:rPr>
          <w:rFonts w:ascii="方正仿宋_GBK" w:eastAsia="方正仿宋_GBK" w:hAnsi="microsoft yahei" w:hint="eastAsia"/>
          <w:color w:val="000000"/>
          <w:sz w:val="32"/>
          <w:szCs w:val="32"/>
        </w:rPr>
        <w:t>推进密罗庄园</w:t>
      </w:r>
      <w:proofErr w:type="gramEnd"/>
      <w:r>
        <w:rPr>
          <w:rFonts w:ascii="方正仿宋_GBK" w:eastAsia="方正仿宋_GBK" w:hAnsi="microsoft yahei" w:hint="eastAsia"/>
          <w:color w:val="000000"/>
          <w:sz w:val="32"/>
          <w:szCs w:val="32"/>
        </w:rPr>
        <w:t>规划及桂花山庄旅游基础设施配套，力争</w:t>
      </w:r>
      <w:r>
        <w:rPr>
          <w:rFonts w:ascii="microsoft yahei" w:hAnsi="microsoft yahei"/>
          <w:color w:val="000000"/>
          <w:sz w:val="32"/>
          <w:szCs w:val="32"/>
        </w:rPr>
        <w:t>2017</w:t>
      </w:r>
      <w:r>
        <w:rPr>
          <w:rFonts w:ascii="方正仿宋_GBK" w:eastAsia="方正仿宋_GBK" w:hAnsi="microsoft yahei" w:hint="eastAsia"/>
          <w:color w:val="000000"/>
          <w:sz w:val="32"/>
          <w:szCs w:val="32"/>
        </w:rPr>
        <w:t>年开始建设旅游基础设施配套。</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局、区农业局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配合单位：高仓街道、春和街道、</w:t>
      </w:r>
      <w:proofErr w:type="gramStart"/>
      <w:r>
        <w:rPr>
          <w:rFonts w:ascii="方正仿宋_GBK" w:eastAsia="方正仿宋_GBK" w:hAnsi="microsoft yahei" w:hint="eastAsia"/>
          <w:color w:val="000000"/>
          <w:sz w:val="32"/>
          <w:szCs w:val="32"/>
        </w:rPr>
        <w:t>研</w:t>
      </w:r>
      <w:proofErr w:type="gramEnd"/>
      <w:r>
        <w:rPr>
          <w:rFonts w:ascii="方正仿宋_GBK" w:eastAsia="方正仿宋_GBK" w:hAnsi="microsoft yahei" w:hint="eastAsia"/>
          <w:color w:val="000000"/>
          <w:sz w:val="32"/>
          <w:szCs w:val="32"/>
        </w:rPr>
        <w:t>和街道</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4.</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加快推进特色乡村旅游村。落实省级民族特色旅游村、全省扶贫旅游村、全市</w:t>
      </w:r>
      <w:r>
        <w:rPr>
          <w:rFonts w:ascii="microsoft yahei" w:hAnsi="microsoft yahei"/>
          <w:color w:val="000000"/>
          <w:sz w:val="32"/>
          <w:szCs w:val="32"/>
        </w:rPr>
        <w:t>“</w:t>
      </w:r>
      <w:r>
        <w:rPr>
          <w:rFonts w:ascii="方正仿宋_GBK" w:eastAsia="方正仿宋_GBK" w:hAnsi="microsoft yahei" w:hint="eastAsia"/>
          <w:color w:val="000000"/>
          <w:sz w:val="32"/>
          <w:szCs w:val="32"/>
        </w:rPr>
        <w:t>百村示范、千村整治</w:t>
      </w:r>
      <w:r>
        <w:rPr>
          <w:rFonts w:ascii="microsoft yahei" w:hAnsi="microsoft yahei"/>
          <w:color w:val="000000"/>
          <w:sz w:val="32"/>
          <w:szCs w:val="32"/>
        </w:rPr>
        <w:t>”</w:t>
      </w:r>
      <w:r>
        <w:rPr>
          <w:rFonts w:ascii="方正仿宋_GBK" w:eastAsia="方正仿宋_GBK" w:hAnsi="microsoft yahei" w:hint="eastAsia"/>
          <w:color w:val="000000"/>
          <w:sz w:val="32"/>
          <w:szCs w:val="32"/>
        </w:rPr>
        <w:t>工程建设要求，结合历史文化名村、名屋、名人等建设工程，加强对特色文化旅游村规划、建设的指导，按照</w:t>
      </w:r>
      <w:r>
        <w:rPr>
          <w:rFonts w:ascii="microsoft yahei" w:hAnsi="microsoft yahei"/>
          <w:color w:val="000000"/>
          <w:sz w:val="32"/>
          <w:szCs w:val="32"/>
        </w:rPr>
        <w:t>“</w:t>
      </w:r>
      <w:r>
        <w:rPr>
          <w:rFonts w:ascii="方正仿宋_GBK" w:eastAsia="方正仿宋_GBK" w:hAnsi="microsoft yahei" w:hint="eastAsia"/>
          <w:color w:val="000000"/>
          <w:sz w:val="32"/>
          <w:szCs w:val="32"/>
        </w:rPr>
        <w:t>一村一景、一村一品</w:t>
      </w:r>
      <w:r>
        <w:rPr>
          <w:rFonts w:ascii="microsoft yahei" w:hAnsi="microsoft yahei"/>
          <w:color w:val="000000"/>
          <w:sz w:val="32"/>
          <w:szCs w:val="32"/>
        </w:rPr>
        <w:t>”</w:t>
      </w:r>
      <w:r>
        <w:rPr>
          <w:rFonts w:ascii="方正仿宋_GBK" w:eastAsia="方正仿宋_GBK" w:hAnsi="microsoft yahei" w:hint="eastAsia"/>
          <w:color w:val="000000"/>
          <w:sz w:val="32"/>
          <w:szCs w:val="32"/>
        </w:rPr>
        <w:t>的要求，推进北城</w:t>
      </w:r>
      <w:proofErr w:type="gramStart"/>
      <w:r>
        <w:rPr>
          <w:rFonts w:ascii="方正仿宋_GBK" w:eastAsia="方正仿宋_GBK" w:hAnsi="microsoft yahei" w:hint="eastAsia"/>
          <w:color w:val="000000"/>
          <w:sz w:val="32"/>
          <w:szCs w:val="32"/>
        </w:rPr>
        <w:t>椒</w:t>
      </w:r>
      <w:proofErr w:type="gramEnd"/>
      <w:r>
        <w:rPr>
          <w:rFonts w:ascii="方正仿宋_GBK" w:eastAsia="方正仿宋_GBK" w:hAnsi="microsoft yahei" w:hint="eastAsia"/>
          <w:color w:val="000000"/>
          <w:sz w:val="32"/>
          <w:szCs w:val="32"/>
        </w:rPr>
        <w:t>园村、北城上桃源村、</w:t>
      </w:r>
      <w:proofErr w:type="gramStart"/>
      <w:r>
        <w:rPr>
          <w:rFonts w:ascii="方正仿宋_GBK" w:eastAsia="方正仿宋_GBK" w:hAnsi="microsoft yahei" w:hint="eastAsia"/>
          <w:color w:val="000000"/>
          <w:sz w:val="32"/>
          <w:szCs w:val="32"/>
        </w:rPr>
        <w:t>研</w:t>
      </w:r>
      <w:proofErr w:type="gramEnd"/>
      <w:r>
        <w:rPr>
          <w:rFonts w:ascii="方正仿宋_GBK" w:eastAsia="方正仿宋_GBK" w:hAnsi="microsoft yahei" w:hint="eastAsia"/>
          <w:color w:val="000000"/>
          <w:sz w:val="32"/>
          <w:szCs w:val="32"/>
        </w:rPr>
        <w:t>和小</w:t>
      </w:r>
      <w:r>
        <w:rPr>
          <w:rFonts w:ascii="方正仿宋_GBK" w:eastAsia="方正仿宋_GBK" w:hAnsi="microsoft yahei" w:hint="eastAsia"/>
          <w:color w:val="000000"/>
          <w:sz w:val="32"/>
          <w:szCs w:val="32"/>
        </w:rPr>
        <w:lastRenderedPageBreak/>
        <w:t>密罗村、洛河光山村</w:t>
      </w:r>
      <w:r>
        <w:rPr>
          <w:rFonts w:ascii="microsoft yahei" w:hAnsi="microsoft yahei"/>
          <w:color w:val="000000"/>
          <w:sz w:val="32"/>
          <w:szCs w:val="32"/>
        </w:rPr>
        <w:t>4</w:t>
      </w:r>
      <w:r>
        <w:rPr>
          <w:rFonts w:ascii="方正仿宋_GBK" w:eastAsia="方正仿宋_GBK" w:hAnsi="microsoft yahei" w:hint="eastAsia"/>
          <w:color w:val="000000"/>
          <w:sz w:val="32"/>
          <w:szCs w:val="32"/>
        </w:rPr>
        <w:t>个特色旅游村建设，小</w:t>
      </w:r>
      <w:proofErr w:type="gramStart"/>
      <w:r>
        <w:rPr>
          <w:rFonts w:ascii="方正仿宋_GBK" w:eastAsia="方正仿宋_GBK" w:hAnsi="microsoft yahei" w:hint="eastAsia"/>
          <w:color w:val="000000"/>
          <w:sz w:val="32"/>
          <w:szCs w:val="32"/>
        </w:rPr>
        <w:t>石桥玉苗村</w:t>
      </w:r>
      <w:proofErr w:type="gramEnd"/>
      <w:r>
        <w:rPr>
          <w:rFonts w:ascii="方正仿宋_GBK" w:eastAsia="方正仿宋_GBK" w:hAnsi="microsoft yahei" w:hint="eastAsia"/>
          <w:color w:val="000000"/>
          <w:sz w:val="32"/>
          <w:szCs w:val="32"/>
        </w:rPr>
        <w:t>、洛河</w:t>
      </w:r>
      <w:proofErr w:type="gramStart"/>
      <w:r>
        <w:rPr>
          <w:rFonts w:ascii="方正仿宋_GBK" w:eastAsia="方正仿宋_GBK" w:hAnsi="microsoft yahei" w:hint="eastAsia"/>
          <w:color w:val="000000"/>
          <w:sz w:val="32"/>
          <w:szCs w:val="32"/>
        </w:rPr>
        <w:t>跨喜村</w:t>
      </w:r>
      <w:proofErr w:type="gramEnd"/>
      <w:r>
        <w:rPr>
          <w:rFonts w:ascii="microsoft yahei" w:hAnsi="microsoft yahei"/>
          <w:color w:val="000000"/>
          <w:sz w:val="32"/>
          <w:szCs w:val="32"/>
        </w:rPr>
        <w:t>2</w:t>
      </w:r>
      <w:r>
        <w:rPr>
          <w:rFonts w:ascii="方正仿宋_GBK" w:eastAsia="方正仿宋_GBK" w:hAnsi="microsoft yahei" w:hint="eastAsia"/>
          <w:color w:val="000000"/>
          <w:sz w:val="32"/>
          <w:szCs w:val="32"/>
        </w:rPr>
        <w:t>个扶贫旅游村建设。加强传统古村落保护利用，结合各类民族民间民俗文化传承基地、非物质文化遗产传承保护展演中心、传习馆等项目建设，打造一批传统文化旅游产品，提升文化遗产传承利用水平。</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局、区民宗局</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、区发改局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配合单位：北城街道、</w:t>
      </w:r>
      <w:proofErr w:type="gramStart"/>
      <w:r>
        <w:rPr>
          <w:rFonts w:ascii="方正仿宋_GBK" w:eastAsia="方正仿宋_GBK" w:hAnsi="microsoft yahei" w:hint="eastAsia"/>
          <w:color w:val="000000"/>
          <w:sz w:val="32"/>
          <w:szCs w:val="32"/>
        </w:rPr>
        <w:t>研</w:t>
      </w:r>
      <w:proofErr w:type="gramEnd"/>
      <w:r>
        <w:rPr>
          <w:rFonts w:ascii="方正仿宋_GBK" w:eastAsia="方正仿宋_GBK" w:hAnsi="microsoft yahei" w:hint="eastAsia"/>
          <w:color w:val="000000"/>
          <w:sz w:val="32"/>
          <w:szCs w:val="32"/>
        </w:rPr>
        <w:t>和街道、小石桥乡、洛河乡</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5.</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培育壮大旅游龙头企业。引导文化旅游企业、星级宾馆、旅行社等旅游龙头企业突出主业，多元发展，做大做强；抓好旅游服务公司引进，建立现代企业制度，促其快速发展壮大。</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配合单位：区发改局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楷体_GBK" w:eastAsia="方正楷体_GBK" w:hAnsi="microsoft yahei" w:hint="eastAsia"/>
          <w:color w:val="000000"/>
          <w:sz w:val="32"/>
          <w:szCs w:val="32"/>
        </w:rPr>
        <w:t>（四）旅游环境优化工程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优化人居环境品质。推进城乡人居环境综合整治，加大对背街背巷、居民庭院、街路餐饮、城乡结合部等重点区域环境治理力度，全面落实</w:t>
      </w:r>
      <w:r>
        <w:rPr>
          <w:rFonts w:ascii="microsoft yahei" w:hAnsi="microsoft yahei"/>
          <w:color w:val="000000"/>
          <w:sz w:val="32"/>
          <w:szCs w:val="32"/>
        </w:rPr>
        <w:t>“</w:t>
      </w:r>
      <w:r>
        <w:rPr>
          <w:rFonts w:ascii="方正仿宋_GBK" w:eastAsia="方正仿宋_GBK" w:hAnsi="microsoft yahei" w:hint="eastAsia"/>
          <w:color w:val="000000"/>
          <w:sz w:val="32"/>
          <w:szCs w:val="32"/>
        </w:rPr>
        <w:t>四治三改</w:t>
      </w:r>
      <w:proofErr w:type="gramStart"/>
      <w:r>
        <w:rPr>
          <w:rFonts w:ascii="方正仿宋_GBK" w:eastAsia="方正仿宋_GBK" w:hAnsi="microsoft yahei" w:hint="eastAsia"/>
          <w:color w:val="000000"/>
          <w:sz w:val="32"/>
          <w:szCs w:val="32"/>
        </w:rPr>
        <w:t>一</w:t>
      </w:r>
      <w:proofErr w:type="gramEnd"/>
      <w:r>
        <w:rPr>
          <w:rFonts w:ascii="方正仿宋_GBK" w:eastAsia="方正仿宋_GBK" w:hAnsi="microsoft yahei" w:hint="eastAsia"/>
          <w:color w:val="000000"/>
          <w:sz w:val="32"/>
          <w:szCs w:val="32"/>
        </w:rPr>
        <w:t>拆一增</w:t>
      </w:r>
      <w:r>
        <w:rPr>
          <w:rFonts w:ascii="microsoft yahei" w:hAnsi="microsoft yahei"/>
          <w:color w:val="000000"/>
          <w:sz w:val="32"/>
          <w:szCs w:val="32"/>
        </w:rPr>
        <w:t>”</w:t>
      </w:r>
      <w:r>
        <w:rPr>
          <w:rFonts w:ascii="方正仿宋_GBK" w:eastAsia="方正仿宋_GBK" w:hAnsi="microsoft yahei" w:hint="eastAsia"/>
          <w:color w:val="000000"/>
          <w:sz w:val="32"/>
          <w:szCs w:val="32"/>
        </w:rPr>
        <w:t>和</w:t>
      </w:r>
      <w:r>
        <w:rPr>
          <w:rFonts w:ascii="microsoft yahei" w:hAnsi="microsoft yahei"/>
          <w:color w:val="000000"/>
          <w:sz w:val="32"/>
          <w:szCs w:val="32"/>
        </w:rPr>
        <w:t>“</w:t>
      </w:r>
      <w:r>
        <w:rPr>
          <w:rFonts w:ascii="方正仿宋_GBK" w:eastAsia="方正仿宋_GBK" w:hAnsi="microsoft yahei" w:hint="eastAsia"/>
          <w:color w:val="000000"/>
          <w:sz w:val="32"/>
          <w:szCs w:val="32"/>
        </w:rPr>
        <w:t>七改三清</w:t>
      </w:r>
      <w:r>
        <w:rPr>
          <w:rFonts w:ascii="microsoft yahei" w:hAnsi="microsoft yahei"/>
          <w:color w:val="000000"/>
          <w:sz w:val="32"/>
          <w:szCs w:val="32"/>
        </w:rPr>
        <w:t>”</w:t>
      </w:r>
      <w:r>
        <w:rPr>
          <w:rFonts w:ascii="方正仿宋_GBK" w:eastAsia="方正仿宋_GBK" w:hAnsi="microsoft yahei" w:hint="eastAsia"/>
          <w:color w:val="000000"/>
          <w:sz w:val="32"/>
          <w:szCs w:val="32"/>
        </w:rPr>
        <w:t>任务。优化布局，力争新建、改造公厕</w:t>
      </w:r>
      <w:r>
        <w:rPr>
          <w:rFonts w:ascii="microsoft yahei" w:hAnsi="microsoft yahei"/>
          <w:color w:val="000000"/>
          <w:sz w:val="32"/>
          <w:szCs w:val="32"/>
        </w:rPr>
        <w:t>50</w:t>
      </w:r>
      <w:r>
        <w:rPr>
          <w:rFonts w:ascii="方正仿宋_GBK" w:eastAsia="方正仿宋_GBK" w:hAnsi="microsoft yahei" w:hint="eastAsia"/>
          <w:color w:val="000000"/>
          <w:sz w:val="32"/>
          <w:szCs w:val="32"/>
        </w:rPr>
        <w:t>座，城市建成区每平方公里达</w:t>
      </w:r>
      <w:r>
        <w:rPr>
          <w:rFonts w:ascii="microsoft yahei" w:hAnsi="microsoft yahei"/>
          <w:color w:val="000000"/>
          <w:sz w:val="32"/>
          <w:szCs w:val="32"/>
        </w:rPr>
        <w:t>3</w:t>
      </w:r>
      <w:r>
        <w:rPr>
          <w:rFonts w:ascii="方正仿宋_GBK" w:eastAsia="方正仿宋_GBK" w:hAnsi="microsoft yahei" w:hint="eastAsia"/>
          <w:color w:val="000000"/>
          <w:sz w:val="32"/>
          <w:szCs w:val="32"/>
        </w:rPr>
        <w:t>座；实施城区畅通工程，配合做好</w:t>
      </w:r>
      <w:r>
        <w:rPr>
          <w:rFonts w:ascii="方正仿宋_GBK" w:eastAsia="方正仿宋_GBK" w:hAnsi="microsoft yahei" w:hint="eastAsia"/>
          <w:color w:val="000000"/>
          <w:sz w:val="32"/>
          <w:szCs w:val="32"/>
        </w:rPr>
        <w:lastRenderedPageBreak/>
        <w:t>中心城区交通改善规划，落实中心城区交通环境综合整治十大措施；加强动静态城市交通秩序管理和停车场规划建设，鼓励社会资本参与，力争中心城区公共停车位保有量达</w:t>
      </w:r>
      <w:r>
        <w:rPr>
          <w:rFonts w:ascii="microsoft yahei" w:hAnsi="microsoft yahei"/>
          <w:color w:val="000000"/>
          <w:sz w:val="32"/>
          <w:szCs w:val="32"/>
        </w:rPr>
        <w:t>2000</w:t>
      </w:r>
      <w:r>
        <w:rPr>
          <w:rFonts w:ascii="方正仿宋_GBK" w:eastAsia="方正仿宋_GBK" w:hAnsi="microsoft yahei" w:hint="eastAsia"/>
          <w:color w:val="000000"/>
          <w:sz w:val="32"/>
          <w:szCs w:val="32"/>
        </w:rPr>
        <w:t>个；推进坝区生活垃圾</w:t>
      </w:r>
      <w:r>
        <w:rPr>
          <w:rFonts w:ascii="microsoft yahei" w:hAnsi="microsoft yahei"/>
          <w:color w:val="000000"/>
          <w:sz w:val="32"/>
          <w:szCs w:val="32"/>
        </w:rPr>
        <w:t>“</w:t>
      </w:r>
      <w:r>
        <w:rPr>
          <w:rFonts w:ascii="方正仿宋_GBK" w:eastAsia="方正仿宋_GBK" w:hAnsi="microsoft yahei" w:hint="eastAsia"/>
          <w:color w:val="000000"/>
          <w:sz w:val="32"/>
          <w:szCs w:val="32"/>
        </w:rPr>
        <w:t>收转运</w:t>
      </w:r>
      <w:r>
        <w:rPr>
          <w:rFonts w:ascii="microsoft yahei" w:hAnsi="microsoft yahei"/>
          <w:color w:val="000000"/>
          <w:sz w:val="32"/>
          <w:szCs w:val="32"/>
        </w:rPr>
        <w:t>”</w:t>
      </w:r>
      <w:r>
        <w:rPr>
          <w:rFonts w:ascii="方正仿宋_GBK" w:eastAsia="方正仿宋_GBK" w:hAnsi="microsoft yahei" w:hint="eastAsia"/>
          <w:color w:val="000000"/>
          <w:sz w:val="32"/>
          <w:szCs w:val="32"/>
        </w:rPr>
        <w:t>一体化项目建设，逐步实现坝区垃圾综合处置全覆盖；创新城市管理方式，健全完善精细化、智慧化、网格化管理模式，推行</w:t>
      </w:r>
      <w:r>
        <w:rPr>
          <w:rFonts w:ascii="microsoft yahei" w:hAnsi="microsoft yahei"/>
          <w:color w:val="000000"/>
          <w:sz w:val="32"/>
          <w:szCs w:val="32"/>
        </w:rPr>
        <w:t>“</w:t>
      </w:r>
      <w:r>
        <w:rPr>
          <w:rFonts w:ascii="方正仿宋_GBK" w:eastAsia="方正仿宋_GBK" w:hAnsi="microsoft yahei" w:hint="eastAsia"/>
          <w:color w:val="000000"/>
          <w:sz w:val="32"/>
          <w:szCs w:val="32"/>
        </w:rPr>
        <w:t>两个五</w:t>
      </w:r>
      <w:r>
        <w:rPr>
          <w:rFonts w:ascii="microsoft yahei" w:hAnsi="microsoft yahei"/>
          <w:color w:val="000000"/>
          <w:sz w:val="32"/>
          <w:szCs w:val="32"/>
        </w:rPr>
        <w:t>”</w:t>
      </w:r>
      <w:r>
        <w:rPr>
          <w:rFonts w:ascii="方正仿宋_GBK" w:eastAsia="方正仿宋_GBK" w:hAnsi="microsoft yahei" w:hint="eastAsia"/>
          <w:color w:val="000000"/>
          <w:sz w:val="32"/>
          <w:szCs w:val="32"/>
        </w:rPr>
        <w:t>标准化街区保洁模式；深入推进城市执法体制改革，逐步理顺城市管理体制，不断提升城市管理水平。</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责任单位：区城市管理局、区住建局、</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区公安分局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优化城市基础设施建设水平</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1</w:t>
      </w:r>
      <w:r>
        <w:rPr>
          <w:rFonts w:ascii="方正仿宋_GBK" w:eastAsia="方正仿宋_GBK" w:hAnsi="microsoft yahei" w:hint="eastAsia"/>
          <w:color w:val="000000"/>
          <w:sz w:val="32"/>
          <w:szCs w:val="32"/>
        </w:rPr>
        <w:t>）加快</w:t>
      </w:r>
      <w:proofErr w:type="gramStart"/>
      <w:r>
        <w:rPr>
          <w:rFonts w:ascii="方正仿宋_GBK" w:eastAsia="方正仿宋_GBK" w:hAnsi="microsoft yahei" w:hint="eastAsia"/>
          <w:color w:val="000000"/>
          <w:sz w:val="32"/>
          <w:szCs w:val="32"/>
        </w:rPr>
        <w:t>推进玉磨铁路</w:t>
      </w:r>
      <w:proofErr w:type="gramEnd"/>
      <w:r>
        <w:rPr>
          <w:rFonts w:ascii="方正仿宋_GBK" w:eastAsia="方正仿宋_GBK" w:hAnsi="microsoft yahei" w:hint="eastAsia"/>
          <w:color w:val="000000"/>
          <w:sz w:val="32"/>
          <w:szCs w:val="32"/>
        </w:rPr>
        <w:t>、</w:t>
      </w:r>
      <w:proofErr w:type="gramStart"/>
      <w:r>
        <w:rPr>
          <w:rFonts w:ascii="方正仿宋_GBK" w:eastAsia="方正仿宋_GBK" w:hAnsi="microsoft yahei" w:hint="eastAsia"/>
          <w:color w:val="000000"/>
          <w:sz w:val="32"/>
          <w:szCs w:val="32"/>
        </w:rPr>
        <w:t>弥玉楚</w:t>
      </w:r>
      <w:proofErr w:type="gramEnd"/>
      <w:r>
        <w:rPr>
          <w:rFonts w:ascii="方正仿宋_GBK" w:eastAsia="方正仿宋_GBK" w:hAnsi="microsoft yahei" w:hint="eastAsia"/>
          <w:color w:val="000000"/>
          <w:sz w:val="32"/>
          <w:szCs w:val="32"/>
        </w:rPr>
        <w:t>高速、国道</w:t>
      </w:r>
      <w:r>
        <w:rPr>
          <w:rFonts w:ascii="microsoft yahei" w:hAnsi="microsoft yahei"/>
          <w:color w:val="000000"/>
          <w:sz w:val="32"/>
          <w:szCs w:val="32"/>
        </w:rPr>
        <w:t>213</w:t>
      </w:r>
      <w:r>
        <w:rPr>
          <w:rFonts w:ascii="方正仿宋_GBK" w:eastAsia="方正仿宋_GBK" w:hAnsi="microsoft yahei" w:hint="eastAsia"/>
          <w:color w:val="000000"/>
          <w:sz w:val="32"/>
          <w:szCs w:val="32"/>
        </w:rPr>
        <w:t>线改造及玉溪站交通枢纽、</w:t>
      </w:r>
      <w:proofErr w:type="gramStart"/>
      <w:r>
        <w:rPr>
          <w:rFonts w:ascii="方正仿宋_GBK" w:eastAsia="方正仿宋_GBK" w:hAnsi="microsoft yahei" w:hint="eastAsia"/>
          <w:color w:val="000000"/>
          <w:sz w:val="32"/>
          <w:szCs w:val="32"/>
        </w:rPr>
        <w:t>研</w:t>
      </w:r>
      <w:proofErr w:type="gramEnd"/>
      <w:r>
        <w:rPr>
          <w:rFonts w:ascii="方正仿宋_GBK" w:eastAsia="方正仿宋_GBK" w:hAnsi="microsoft yahei" w:hint="eastAsia"/>
          <w:color w:val="000000"/>
          <w:sz w:val="32"/>
          <w:szCs w:val="32"/>
        </w:rPr>
        <w:t>和火车</w:t>
      </w:r>
      <w:proofErr w:type="gramStart"/>
      <w:r>
        <w:rPr>
          <w:rFonts w:ascii="方正仿宋_GBK" w:eastAsia="方正仿宋_GBK" w:hAnsi="microsoft yahei" w:hint="eastAsia"/>
          <w:color w:val="000000"/>
          <w:sz w:val="32"/>
          <w:szCs w:val="32"/>
        </w:rPr>
        <w:t>南货场</w:t>
      </w:r>
      <w:proofErr w:type="gramEnd"/>
      <w:r>
        <w:rPr>
          <w:rFonts w:ascii="方正仿宋_GBK" w:eastAsia="方正仿宋_GBK" w:hAnsi="microsoft yahei" w:hint="eastAsia"/>
          <w:color w:val="000000"/>
          <w:sz w:val="32"/>
          <w:szCs w:val="32"/>
        </w:rPr>
        <w:t>建设，</w:t>
      </w:r>
      <w:proofErr w:type="gramStart"/>
      <w:r>
        <w:rPr>
          <w:rFonts w:ascii="方正仿宋_GBK" w:eastAsia="方正仿宋_GBK" w:hAnsi="microsoft yahei" w:hint="eastAsia"/>
          <w:color w:val="000000"/>
          <w:sz w:val="32"/>
          <w:szCs w:val="32"/>
        </w:rPr>
        <w:t>确保晋红高速</w:t>
      </w:r>
      <w:proofErr w:type="gramEnd"/>
      <w:r>
        <w:rPr>
          <w:rFonts w:ascii="方正仿宋_GBK" w:eastAsia="方正仿宋_GBK" w:hAnsi="microsoft yahei" w:hint="eastAsia"/>
          <w:color w:val="000000"/>
          <w:sz w:val="32"/>
          <w:szCs w:val="32"/>
        </w:rPr>
        <w:t>建成通车，完成</w:t>
      </w:r>
      <w:r>
        <w:rPr>
          <w:rFonts w:ascii="microsoft yahei" w:hAnsi="microsoft yahei"/>
          <w:color w:val="000000"/>
          <w:sz w:val="32"/>
          <w:szCs w:val="32"/>
        </w:rPr>
        <w:t>45</w:t>
      </w:r>
      <w:r>
        <w:rPr>
          <w:rFonts w:ascii="方正仿宋_GBK" w:eastAsia="方正仿宋_GBK" w:hAnsi="microsoft yahei" w:hint="eastAsia"/>
          <w:color w:val="000000"/>
          <w:sz w:val="32"/>
          <w:szCs w:val="32"/>
        </w:rPr>
        <w:t>条断头路建设和玉</w:t>
      </w:r>
      <w:proofErr w:type="gramStart"/>
      <w:r>
        <w:rPr>
          <w:rFonts w:ascii="方正仿宋_GBK" w:eastAsia="方正仿宋_GBK" w:hAnsi="microsoft yahei" w:hint="eastAsia"/>
          <w:color w:val="000000"/>
          <w:sz w:val="32"/>
          <w:szCs w:val="32"/>
        </w:rPr>
        <w:t>洛路改</w:t>
      </w:r>
      <w:proofErr w:type="gramEnd"/>
      <w:r>
        <w:rPr>
          <w:rFonts w:ascii="方正仿宋_GBK" w:eastAsia="方正仿宋_GBK" w:hAnsi="microsoft yahei" w:hint="eastAsia"/>
          <w:color w:val="000000"/>
          <w:sz w:val="32"/>
          <w:szCs w:val="32"/>
        </w:rPr>
        <w:t>扩建，加快建设立体式综合交通网络；</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责任单位：区交运局、区发改局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2</w:t>
      </w:r>
      <w:r>
        <w:rPr>
          <w:rFonts w:ascii="方正仿宋_GBK" w:eastAsia="方正仿宋_GBK" w:hAnsi="microsoft yahei" w:hint="eastAsia"/>
          <w:color w:val="000000"/>
          <w:sz w:val="32"/>
          <w:szCs w:val="32"/>
        </w:rPr>
        <w:t>）加快推进玉溪大河三期、金水河改造及滇中饮水工程，加快实施平滩</w:t>
      </w:r>
      <w:proofErr w:type="gramStart"/>
      <w:r>
        <w:rPr>
          <w:rFonts w:ascii="方正仿宋_GBK" w:eastAsia="方正仿宋_GBK" w:hAnsi="microsoft yahei" w:hint="eastAsia"/>
          <w:color w:val="000000"/>
          <w:sz w:val="32"/>
          <w:szCs w:val="32"/>
        </w:rPr>
        <w:t>箐</w:t>
      </w:r>
      <w:proofErr w:type="gramEnd"/>
      <w:r>
        <w:rPr>
          <w:rFonts w:ascii="方正仿宋_GBK" w:eastAsia="方正仿宋_GBK" w:hAnsi="microsoft yahei" w:hint="eastAsia"/>
          <w:color w:val="000000"/>
          <w:sz w:val="32"/>
          <w:szCs w:val="32"/>
        </w:rPr>
        <w:t>水库、北城街道西片区供水管网改造；继续推进天然气管</w:t>
      </w:r>
      <w:proofErr w:type="gramStart"/>
      <w:r>
        <w:rPr>
          <w:rFonts w:ascii="方正仿宋_GBK" w:eastAsia="方正仿宋_GBK" w:hAnsi="microsoft yahei" w:hint="eastAsia"/>
          <w:color w:val="000000"/>
          <w:sz w:val="32"/>
          <w:szCs w:val="32"/>
        </w:rPr>
        <w:t>道建设</w:t>
      </w:r>
      <w:proofErr w:type="gramEnd"/>
      <w:r>
        <w:rPr>
          <w:rFonts w:ascii="方正仿宋_GBK" w:eastAsia="方正仿宋_GBK" w:hAnsi="microsoft yahei" w:hint="eastAsia"/>
          <w:color w:val="000000"/>
          <w:sz w:val="32"/>
          <w:szCs w:val="32"/>
        </w:rPr>
        <w:t>和推广应用。</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责任单位：区水利局、区发改局、区住建局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lastRenderedPageBreak/>
        <w:t>（</w:t>
      </w:r>
      <w:r>
        <w:rPr>
          <w:rFonts w:ascii="microsoft yahei" w:hAnsi="microsoft yahei"/>
          <w:color w:val="000000"/>
          <w:sz w:val="32"/>
          <w:szCs w:val="32"/>
        </w:rPr>
        <w:t>3</w:t>
      </w:r>
      <w:r>
        <w:rPr>
          <w:rFonts w:ascii="方正仿宋_GBK" w:eastAsia="方正仿宋_GBK" w:hAnsi="microsoft yahei" w:hint="eastAsia"/>
          <w:color w:val="000000"/>
          <w:sz w:val="32"/>
          <w:szCs w:val="32"/>
        </w:rPr>
        <w:t>）继续推进</w:t>
      </w:r>
      <w:r>
        <w:rPr>
          <w:rFonts w:ascii="microsoft yahei" w:hAnsi="microsoft yahei"/>
          <w:color w:val="000000"/>
          <w:sz w:val="32"/>
          <w:szCs w:val="32"/>
        </w:rPr>
        <w:t>“</w:t>
      </w:r>
      <w:r>
        <w:rPr>
          <w:rFonts w:ascii="方正仿宋_GBK" w:eastAsia="方正仿宋_GBK" w:hAnsi="microsoft yahei" w:hint="eastAsia"/>
          <w:color w:val="000000"/>
          <w:sz w:val="32"/>
          <w:szCs w:val="32"/>
        </w:rPr>
        <w:t>智慧城市</w:t>
      </w:r>
      <w:r>
        <w:rPr>
          <w:rFonts w:ascii="microsoft yahei" w:hAnsi="microsoft yahei"/>
          <w:color w:val="000000"/>
          <w:sz w:val="32"/>
          <w:szCs w:val="32"/>
        </w:rPr>
        <w:t>”</w:t>
      </w:r>
      <w:r>
        <w:rPr>
          <w:rFonts w:ascii="方正仿宋_GBK" w:eastAsia="方正仿宋_GBK" w:hAnsi="microsoft yahei" w:hint="eastAsia"/>
          <w:color w:val="000000"/>
          <w:sz w:val="32"/>
          <w:szCs w:val="32"/>
        </w:rPr>
        <w:t>建设。加快</w:t>
      </w:r>
      <w:proofErr w:type="gramStart"/>
      <w:r>
        <w:rPr>
          <w:rFonts w:ascii="方正仿宋_GBK" w:eastAsia="方正仿宋_GBK" w:hAnsi="microsoft yahei" w:hint="eastAsia"/>
          <w:color w:val="000000"/>
          <w:sz w:val="32"/>
          <w:szCs w:val="32"/>
        </w:rPr>
        <w:t>云数据</w:t>
      </w:r>
      <w:proofErr w:type="gramEnd"/>
      <w:r>
        <w:rPr>
          <w:rFonts w:ascii="方正仿宋_GBK" w:eastAsia="方正仿宋_GBK" w:hAnsi="microsoft yahei" w:hint="eastAsia"/>
          <w:color w:val="000000"/>
          <w:sz w:val="32"/>
          <w:szCs w:val="32"/>
        </w:rPr>
        <w:t>中心基础设施建设，确保华为玉溪</w:t>
      </w:r>
      <w:proofErr w:type="gramStart"/>
      <w:r>
        <w:rPr>
          <w:rFonts w:ascii="方正仿宋_GBK" w:eastAsia="方正仿宋_GBK" w:hAnsi="microsoft yahei" w:hint="eastAsia"/>
          <w:color w:val="000000"/>
          <w:sz w:val="32"/>
          <w:szCs w:val="32"/>
        </w:rPr>
        <w:t>云计算</w:t>
      </w:r>
      <w:proofErr w:type="gramEnd"/>
      <w:r>
        <w:rPr>
          <w:rFonts w:ascii="方正仿宋_GBK" w:eastAsia="方正仿宋_GBK" w:hAnsi="microsoft yahei" w:hint="eastAsia"/>
          <w:color w:val="000000"/>
          <w:sz w:val="32"/>
          <w:szCs w:val="32"/>
        </w:rPr>
        <w:t>数据中心按期投入运营，协助推进连接昆明、楚雄、红河、版纳等州市的大容量光纤骨干网络建设，促进互联网基础运营商在玉溪建设国际出入口基地。完善互联网基础设施网络建设，推进光纤入户工程。深化互联网服务平台建设，实现互联网</w:t>
      </w:r>
      <w:r>
        <w:rPr>
          <w:rFonts w:ascii="microsoft yahei" w:hAnsi="microsoft yahei"/>
          <w:color w:val="000000"/>
          <w:sz w:val="32"/>
          <w:szCs w:val="32"/>
        </w:rPr>
        <w:t>+</w:t>
      </w:r>
      <w:r>
        <w:rPr>
          <w:rFonts w:ascii="方正仿宋_GBK" w:eastAsia="方正仿宋_GBK" w:hAnsi="microsoft yahei" w:hint="eastAsia"/>
          <w:color w:val="000000"/>
          <w:sz w:val="32"/>
          <w:szCs w:val="32"/>
        </w:rPr>
        <w:t>城市服务、教育、卫生、农业等行业的全面应用，尽快建成面向南亚东南亚的跨境电子商务中心。</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责任单位：区工信局、区发改局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4</w:t>
      </w:r>
      <w:r>
        <w:rPr>
          <w:rFonts w:ascii="方正仿宋_GBK" w:eastAsia="方正仿宋_GBK" w:hAnsi="microsoft yahei" w:hint="eastAsia"/>
          <w:color w:val="000000"/>
          <w:sz w:val="32"/>
          <w:szCs w:val="32"/>
        </w:rPr>
        <w:t>）规划建设城市慢行系统，健全城市休闲绿道网络。建设城市健身绿道、休闲步道、骑行道，倡导绿色生态健康的出行和生活方式，将其建设成为城区的生态绿道、景观廊道和风情大道，满足市民和游客步行骑行等慢行赏游的需要，打造</w:t>
      </w:r>
      <w:r>
        <w:rPr>
          <w:rFonts w:ascii="microsoft yahei" w:hAnsi="microsoft yahei"/>
          <w:color w:val="000000"/>
          <w:sz w:val="32"/>
          <w:szCs w:val="32"/>
        </w:rPr>
        <w:t>“</w:t>
      </w:r>
      <w:r>
        <w:rPr>
          <w:rFonts w:ascii="方正仿宋_GBK" w:eastAsia="方正仿宋_GBK" w:hAnsi="microsoft yahei" w:hint="eastAsia"/>
          <w:color w:val="000000"/>
          <w:sz w:val="32"/>
          <w:szCs w:val="32"/>
        </w:rPr>
        <w:t>城市即旅游</w:t>
      </w:r>
      <w:r>
        <w:rPr>
          <w:rFonts w:ascii="microsoft yahei" w:hAnsi="microsoft yahei"/>
          <w:color w:val="000000"/>
          <w:sz w:val="32"/>
          <w:szCs w:val="32"/>
        </w:rPr>
        <w:t>”</w:t>
      </w:r>
      <w:r>
        <w:rPr>
          <w:rFonts w:ascii="方正仿宋_GBK" w:eastAsia="方正仿宋_GBK" w:hAnsi="microsoft yahei" w:hint="eastAsia"/>
          <w:color w:val="000000"/>
          <w:sz w:val="32"/>
          <w:szCs w:val="32"/>
        </w:rPr>
        <w:t>的全域旅游新体验。</w:t>
      </w:r>
      <w:proofErr w:type="gramStart"/>
      <w:r>
        <w:rPr>
          <w:rFonts w:ascii="方正仿宋_GBK" w:eastAsia="方正仿宋_GBK" w:hAnsi="microsoft yahei" w:hint="eastAsia"/>
          <w:color w:val="000000"/>
          <w:sz w:val="32"/>
          <w:szCs w:val="32"/>
        </w:rPr>
        <w:t>完善东</w:t>
      </w:r>
      <w:proofErr w:type="gramEnd"/>
      <w:r>
        <w:rPr>
          <w:rFonts w:ascii="方正仿宋_GBK" w:eastAsia="方正仿宋_GBK" w:hAnsi="microsoft yahei" w:hint="eastAsia"/>
          <w:color w:val="000000"/>
          <w:sz w:val="32"/>
          <w:szCs w:val="32"/>
        </w:rPr>
        <w:t>近面山区域的旅游设施配套，打造风景迷人的城际风景线，建设水清、树绿、天蓝的</w:t>
      </w:r>
      <w:r>
        <w:rPr>
          <w:rFonts w:ascii="microsoft yahei" w:hAnsi="microsoft yahei"/>
          <w:color w:val="000000"/>
          <w:sz w:val="32"/>
          <w:szCs w:val="32"/>
        </w:rPr>
        <w:t>“</w:t>
      </w:r>
      <w:r>
        <w:rPr>
          <w:rFonts w:ascii="方正仿宋_GBK" w:eastAsia="方正仿宋_GBK" w:hAnsi="microsoft yahei" w:hint="eastAsia"/>
          <w:color w:val="000000"/>
          <w:sz w:val="32"/>
          <w:szCs w:val="32"/>
        </w:rPr>
        <w:t>幸福</w:t>
      </w:r>
      <w:r>
        <w:rPr>
          <w:rFonts w:ascii="microsoft yahei" w:hAnsi="microsoft yahei"/>
          <w:color w:val="000000"/>
          <w:sz w:val="32"/>
          <w:szCs w:val="32"/>
        </w:rPr>
        <w:t>”</w:t>
      </w:r>
      <w:r>
        <w:rPr>
          <w:rFonts w:ascii="方正仿宋_GBK" w:eastAsia="方正仿宋_GBK" w:hAnsi="microsoft yahei" w:hint="eastAsia"/>
          <w:color w:val="000000"/>
          <w:sz w:val="32"/>
          <w:szCs w:val="32"/>
        </w:rPr>
        <w:t>红塔，提高玉溪市民的幸福指数。</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责任单位：区发改局、</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区城市管理局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3.</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优化城市核心品质。</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lastRenderedPageBreak/>
        <w:t>（</w:t>
      </w:r>
      <w:r>
        <w:rPr>
          <w:rFonts w:ascii="microsoft yahei" w:hAnsi="microsoft yahei"/>
          <w:color w:val="000000"/>
          <w:sz w:val="32"/>
          <w:szCs w:val="32"/>
        </w:rPr>
        <w:t>1</w:t>
      </w:r>
      <w:r>
        <w:rPr>
          <w:rFonts w:ascii="方正仿宋_GBK" w:eastAsia="方正仿宋_GBK" w:hAnsi="microsoft yahei" w:hint="eastAsia"/>
          <w:color w:val="000000"/>
          <w:sz w:val="32"/>
          <w:szCs w:val="32"/>
        </w:rPr>
        <w:t>）实施提质扩容工程，配合做好城市总体规划、土地利用总体规划修编工作。加快推进滇中城市经济圈一体化、昆玉一体化和红江一体化，主动服务和融入国家、省、市发展战略；实施城市</w:t>
      </w:r>
      <w:r>
        <w:rPr>
          <w:rFonts w:ascii="microsoft yahei" w:hAnsi="microsoft yahei"/>
          <w:color w:val="000000"/>
          <w:sz w:val="32"/>
          <w:szCs w:val="32"/>
        </w:rPr>
        <w:t>“</w:t>
      </w:r>
      <w:r>
        <w:rPr>
          <w:rFonts w:ascii="方正仿宋_GBK" w:eastAsia="方正仿宋_GBK" w:hAnsi="microsoft yahei" w:hint="eastAsia"/>
          <w:color w:val="000000"/>
          <w:sz w:val="32"/>
          <w:szCs w:val="32"/>
        </w:rPr>
        <w:t>北进西拓</w:t>
      </w:r>
      <w:r>
        <w:rPr>
          <w:rFonts w:ascii="microsoft yahei" w:hAnsi="microsoft yahei"/>
          <w:color w:val="000000"/>
          <w:sz w:val="32"/>
          <w:szCs w:val="32"/>
        </w:rPr>
        <w:t>”</w:t>
      </w:r>
      <w:r>
        <w:rPr>
          <w:rFonts w:ascii="方正仿宋_GBK" w:eastAsia="方正仿宋_GBK" w:hAnsi="microsoft yahei" w:hint="eastAsia"/>
          <w:color w:val="000000"/>
          <w:sz w:val="32"/>
          <w:szCs w:val="32"/>
        </w:rPr>
        <w:t>，配合推进高铁新城与玉枕山片区两个城市副中心建设。</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责任单位：区发改局、区国土分局、区规划分局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2</w:t>
      </w:r>
      <w:r>
        <w:rPr>
          <w:rFonts w:ascii="方正仿宋_GBK" w:eastAsia="方正仿宋_GBK" w:hAnsi="microsoft yahei" w:hint="eastAsia"/>
          <w:color w:val="000000"/>
          <w:sz w:val="32"/>
          <w:szCs w:val="32"/>
        </w:rPr>
        <w:t>）探索</w:t>
      </w:r>
      <w:r>
        <w:rPr>
          <w:rFonts w:ascii="microsoft yahei" w:hAnsi="microsoft yahei"/>
          <w:color w:val="000000"/>
          <w:sz w:val="32"/>
          <w:szCs w:val="32"/>
        </w:rPr>
        <w:t>“</w:t>
      </w:r>
      <w:r>
        <w:rPr>
          <w:rFonts w:ascii="方正仿宋_GBK" w:eastAsia="方正仿宋_GBK" w:hAnsi="microsoft yahei" w:hint="eastAsia"/>
          <w:color w:val="000000"/>
          <w:sz w:val="32"/>
          <w:szCs w:val="32"/>
        </w:rPr>
        <w:t>政府规划引导、集体经济组织统筹、产权所有者参与、统</w:t>
      </w:r>
      <w:proofErr w:type="gramStart"/>
      <w:r>
        <w:rPr>
          <w:rFonts w:ascii="方正仿宋_GBK" w:eastAsia="方正仿宋_GBK" w:hAnsi="microsoft yahei" w:hint="eastAsia"/>
          <w:color w:val="000000"/>
          <w:sz w:val="32"/>
          <w:szCs w:val="32"/>
        </w:rPr>
        <w:t>规</w:t>
      </w:r>
      <w:proofErr w:type="gramEnd"/>
      <w:r>
        <w:rPr>
          <w:rFonts w:ascii="方正仿宋_GBK" w:eastAsia="方正仿宋_GBK" w:hAnsi="microsoft yahei" w:hint="eastAsia"/>
          <w:color w:val="000000"/>
          <w:sz w:val="32"/>
          <w:szCs w:val="32"/>
        </w:rPr>
        <w:t>联建改造</w:t>
      </w:r>
      <w:r>
        <w:rPr>
          <w:rFonts w:ascii="microsoft yahei" w:hAnsi="microsoft yahei"/>
          <w:color w:val="000000"/>
          <w:sz w:val="32"/>
          <w:szCs w:val="32"/>
        </w:rPr>
        <w:t>”</w:t>
      </w:r>
      <w:r>
        <w:rPr>
          <w:rFonts w:ascii="方正仿宋_GBK" w:eastAsia="方正仿宋_GBK" w:hAnsi="microsoft yahei" w:hint="eastAsia"/>
          <w:color w:val="000000"/>
          <w:sz w:val="32"/>
          <w:szCs w:val="32"/>
        </w:rPr>
        <w:t>的老城区渐进式更新改造模式，编制老城区水系统综合利用规划，探索</w:t>
      </w:r>
      <w:r>
        <w:rPr>
          <w:rFonts w:ascii="microsoft yahei" w:hAnsi="microsoft yahei"/>
          <w:color w:val="000000"/>
          <w:sz w:val="32"/>
          <w:szCs w:val="32"/>
        </w:rPr>
        <w:t>“</w:t>
      </w:r>
      <w:r>
        <w:rPr>
          <w:rFonts w:ascii="方正仿宋_GBK" w:eastAsia="方正仿宋_GBK" w:hAnsi="microsoft yahei" w:hint="eastAsia"/>
          <w:color w:val="000000"/>
          <w:sz w:val="32"/>
          <w:szCs w:val="32"/>
        </w:rPr>
        <w:t>引水入城</w:t>
      </w:r>
      <w:r>
        <w:rPr>
          <w:rFonts w:ascii="microsoft yahei" w:hAnsi="microsoft yahei"/>
          <w:color w:val="000000"/>
          <w:sz w:val="32"/>
          <w:szCs w:val="32"/>
        </w:rPr>
        <w:t>”</w:t>
      </w:r>
      <w:r>
        <w:rPr>
          <w:rFonts w:ascii="方正仿宋_GBK" w:eastAsia="方正仿宋_GBK" w:hAnsi="microsoft yahei" w:hint="eastAsia"/>
          <w:color w:val="000000"/>
          <w:sz w:val="32"/>
          <w:szCs w:val="32"/>
        </w:rPr>
        <w:t>，加快老城区</w:t>
      </w:r>
      <w:r>
        <w:rPr>
          <w:rFonts w:ascii="microsoft yahei" w:hAnsi="microsoft yahei"/>
          <w:color w:val="000000"/>
          <w:sz w:val="32"/>
          <w:szCs w:val="32"/>
        </w:rPr>
        <w:t>“</w:t>
      </w:r>
      <w:r>
        <w:rPr>
          <w:rFonts w:ascii="方正仿宋_GBK" w:eastAsia="方正仿宋_GBK" w:hAnsi="microsoft yahei" w:hint="eastAsia"/>
          <w:color w:val="000000"/>
          <w:sz w:val="32"/>
          <w:szCs w:val="32"/>
        </w:rPr>
        <w:t>三旧</w:t>
      </w:r>
      <w:r>
        <w:rPr>
          <w:rFonts w:ascii="microsoft yahei" w:hAnsi="microsoft yahei"/>
          <w:color w:val="000000"/>
          <w:sz w:val="32"/>
          <w:szCs w:val="32"/>
        </w:rPr>
        <w:t>”</w:t>
      </w:r>
      <w:r>
        <w:rPr>
          <w:rFonts w:ascii="方正仿宋_GBK" w:eastAsia="方正仿宋_GBK" w:hAnsi="microsoft yahei" w:hint="eastAsia"/>
          <w:color w:val="000000"/>
          <w:sz w:val="32"/>
          <w:szCs w:val="32"/>
        </w:rPr>
        <w:t>改造。积极化解困难和问题，推进新天地商业广场、临岸三千城、</w:t>
      </w:r>
      <w:proofErr w:type="gramStart"/>
      <w:r>
        <w:rPr>
          <w:rFonts w:ascii="方正仿宋_GBK" w:eastAsia="方正仿宋_GBK" w:hAnsi="microsoft yahei" w:hint="eastAsia"/>
          <w:color w:val="000000"/>
          <w:sz w:val="32"/>
          <w:szCs w:val="32"/>
        </w:rPr>
        <w:t>泷</w:t>
      </w:r>
      <w:proofErr w:type="gramEnd"/>
      <w:r>
        <w:rPr>
          <w:rFonts w:ascii="方正仿宋_GBK" w:eastAsia="方正仿宋_GBK" w:hAnsi="microsoft yahei" w:hint="eastAsia"/>
          <w:color w:val="000000"/>
          <w:sz w:val="32"/>
          <w:szCs w:val="32"/>
        </w:rPr>
        <w:t>水塘老工业片区改造等项目，加快玉</w:t>
      </w:r>
      <w:proofErr w:type="gramStart"/>
      <w:r>
        <w:rPr>
          <w:rFonts w:ascii="方正仿宋_GBK" w:eastAsia="方正仿宋_GBK" w:hAnsi="microsoft yahei" w:hint="eastAsia"/>
          <w:color w:val="000000"/>
          <w:sz w:val="32"/>
          <w:szCs w:val="32"/>
        </w:rPr>
        <w:t>交集团</w:t>
      </w:r>
      <w:proofErr w:type="gramEnd"/>
      <w:r>
        <w:rPr>
          <w:rFonts w:ascii="方正仿宋_GBK" w:eastAsia="方正仿宋_GBK" w:hAnsi="microsoft yahei" w:hint="eastAsia"/>
          <w:color w:val="000000"/>
          <w:sz w:val="32"/>
          <w:szCs w:val="32"/>
        </w:rPr>
        <w:t>棚户区改造，启动老五街、公路总段等棚户区改造，完成东风</w:t>
      </w:r>
      <w:proofErr w:type="gramStart"/>
      <w:r>
        <w:rPr>
          <w:rFonts w:ascii="方正仿宋_GBK" w:eastAsia="方正仿宋_GBK" w:hAnsi="microsoft yahei" w:hint="eastAsia"/>
          <w:color w:val="000000"/>
          <w:sz w:val="32"/>
          <w:szCs w:val="32"/>
        </w:rPr>
        <w:t>一</w:t>
      </w:r>
      <w:proofErr w:type="gramEnd"/>
      <w:r>
        <w:rPr>
          <w:rFonts w:ascii="方正仿宋_GBK" w:eastAsia="方正仿宋_GBK" w:hAnsi="microsoft yahei" w:hint="eastAsia"/>
          <w:color w:val="000000"/>
          <w:sz w:val="32"/>
          <w:szCs w:val="32"/>
        </w:rPr>
        <w:t>小区、安居小区老旧小区改造。打造独特的城市景观，提升城市品位和品牌形象，充分发挥中心城区在全市政治、经济、文化中的核心地位和作用。</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责任单位：区发改局、区国土分局、区规划分局、区住建局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配合单位：凤凰街道、</w:t>
      </w:r>
      <w:proofErr w:type="gramStart"/>
      <w:r>
        <w:rPr>
          <w:rFonts w:ascii="方正仿宋_GBK" w:eastAsia="方正仿宋_GBK" w:hAnsi="microsoft yahei" w:hint="eastAsia"/>
          <w:color w:val="000000"/>
          <w:sz w:val="32"/>
          <w:szCs w:val="32"/>
        </w:rPr>
        <w:t>玉兴街道</w:t>
      </w:r>
      <w:proofErr w:type="gramEnd"/>
      <w:r>
        <w:rPr>
          <w:rFonts w:ascii="方正仿宋_GBK" w:eastAsia="方正仿宋_GBK" w:hAnsi="microsoft yahei" w:hint="eastAsia"/>
          <w:color w:val="000000"/>
          <w:sz w:val="32"/>
          <w:szCs w:val="32"/>
        </w:rPr>
        <w:t>、玉带街道</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3</w:t>
      </w:r>
      <w:r>
        <w:rPr>
          <w:rFonts w:ascii="方正仿宋_GBK" w:eastAsia="方正仿宋_GBK" w:hAnsi="microsoft yahei" w:hint="eastAsia"/>
          <w:color w:val="000000"/>
          <w:sz w:val="32"/>
          <w:szCs w:val="32"/>
        </w:rPr>
        <w:t>）实施基础设施完善工程，全力配合推进市政工程建设，实施海绵城市与地下综合管廊工程。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lastRenderedPageBreak/>
        <w:t>责任单位：区城市管理局、区住建局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配合单位：区发改局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4</w:t>
      </w:r>
      <w:r>
        <w:rPr>
          <w:rFonts w:ascii="方正仿宋_GBK" w:eastAsia="方正仿宋_GBK" w:hAnsi="microsoft yahei" w:hint="eastAsia"/>
          <w:color w:val="000000"/>
          <w:sz w:val="32"/>
          <w:szCs w:val="32"/>
        </w:rPr>
        <w:t>）实施提档升级工程，完善玉溪大河一期、二期夜景灯光、商业服务等配套功能，推进玉溪大河三期工程建设，将聂耳音乐文化广场打造成为玉溪的靓丽名片、城市客厅。</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责任单位：区城市管理局、水利局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配合单位：区发改局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5</w:t>
      </w:r>
      <w:r>
        <w:rPr>
          <w:rFonts w:ascii="方正仿宋_GBK" w:eastAsia="方正仿宋_GBK" w:hAnsi="microsoft yahei" w:hint="eastAsia"/>
          <w:color w:val="000000"/>
          <w:sz w:val="32"/>
          <w:szCs w:val="32"/>
        </w:rPr>
        <w:t>）开展新一轮</w:t>
      </w:r>
      <w:r>
        <w:rPr>
          <w:rFonts w:ascii="microsoft yahei" w:hAnsi="microsoft yahei"/>
          <w:color w:val="000000"/>
          <w:sz w:val="32"/>
          <w:szCs w:val="32"/>
        </w:rPr>
        <w:t>“</w:t>
      </w:r>
      <w:r>
        <w:rPr>
          <w:rFonts w:ascii="方正仿宋_GBK" w:eastAsia="方正仿宋_GBK" w:hAnsi="microsoft yahei" w:hint="eastAsia"/>
          <w:color w:val="000000"/>
          <w:sz w:val="32"/>
          <w:szCs w:val="32"/>
        </w:rPr>
        <w:t>增绿添色</w:t>
      </w:r>
      <w:r>
        <w:rPr>
          <w:rFonts w:ascii="microsoft yahei" w:hAnsi="microsoft yahei"/>
          <w:color w:val="000000"/>
          <w:sz w:val="32"/>
          <w:szCs w:val="32"/>
        </w:rPr>
        <w:t>”“</w:t>
      </w:r>
      <w:r>
        <w:rPr>
          <w:rFonts w:ascii="方正仿宋_GBK" w:eastAsia="方正仿宋_GBK" w:hAnsi="microsoft yahei" w:hint="eastAsia"/>
          <w:color w:val="000000"/>
          <w:sz w:val="32"/>
          <w:szCs w:val="32"/>
        </w:rPr>
        <w:t>点亮红塔</w:t>
      </w:r>
      <w:r>
        <w:rPr>
          <w:rFonts w:ascii="microsoft yahei" w:hAnsi="microsoft yahei"/>
          <w:color w:val="000000"/>
          <w:sz w:val="32"/>
          <w:szCs w:val="32"/>
        </w:rPr>
        <w:t>”</w:t>
      </w:r>
      <w:r>
        <w:rPr>
          <w:rFonts w:ascii="方正仿宋_GBK" w:eastAsia="方正仿宋_GBK" w:hAnsi="microsoft yahei" w:hint="eastAsia"/>
          <w:color w:val="000000"/>
          <w:sz w:val="32"/>
          <w:szCs w:val="32"/>
        </w:rPr>
        <w:t>工程，点亮城市主要出入口灯光，实施城区主要节点美化亮化工程。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责任单位：区城市管理局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配合单位：区发改局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4.</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优化生态宜居品质。</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1</w:t>
      </w:r>
      <w:r>
        <w:rPr>
          <w:rFonts w:ascii="方正仿宋_GBK" w:eastAsia="方正仿宋_GBK" w:hAnsi="microsoft yahei" w:hint="eastAsia"/>
          <w:color w:val="000000"/>
          <w:sz w:val="32"/>
          <w:szCs w:val="32"/>
        </w:rPr>
        <w:t>）实施</w:t>
      </w:r>
      <w:r>
        <w:rPr>
          <w:rFonts w:ascii="microsoft yahei" w:hAnsi="microsoft yahei"/>
          <w:color w:val="000000"/>
          <w:sz w:val="32"/>
          <w:szCs w:val="32"/>
        </w:rPr>
        <w:t>“</w:t>
      </w:r>
      <w:r>
        <w:rPr>
          <w:rFonts w:ascii="方正仿宋_GBK" w:eastAsia="方正仿宋_GBK" w:hAnsi="microsoft yahei" w:hint="eastAsia"/>
          <w:color w:val="000000"/>
          <w:sz w:val="32"/>
          <w:szCs w:val="32"/>
        </w:rPr>
        <w:t>蓝天行动</w:t>
      </w:r>
      <w:r>
        <w:rPr>
          <w:rFonts w:ascii="microsoft yahei" w:hAnsi="microsoft yahei"/>
          <w:color w:val="000000"/>
          <w:sz w:val="32"/>
          <w:szCs w:val="32"/>
        </w:rPr>
        <w:t>”</w:t>
      </w:r>
      <w:r>
        <w:rPr>
          <w:rFonts w:ascii="方正仿宋_GBK" w:eastAsia="方正仿宋_GBK" w:hAnsi="microsoft yahei" w:hint="eastAsia"/>
          <w:color w:val="000000"/>
          <w:sz w:val="32"/>
          <w:szCs w:val="32"/>
        </w:rPr>
        <w:t>，落实</w:t>
      </w:r>
      <w:r>
        <w:rPr>
          <w:rFonts w:ascii="microsoft yahei" w:hAnsi="microsoft yahei"/>
          <w:color w:val="000000"/>
          <w:sz w:val="32"/>
          <w:szCs w:val="32"/>
        </w:rPr>
        <w:t>“</w:t>
      </w:r>
      <w:r>
        <w:rPr>
          <w:rFonts w:ascii="方正仿宋_GBK" w:eastAsia="方正仿宋_GBK" w:hAnsi="microsoft yahei" w:hint="eastAsia"/>
          <w:color w:val="000000"/>
          <w:sz w:val="32"/>
          <w:szCs w:val="32"/>
        </w:rPr>
        <w:t>四级网格化</w:t>
      </w:r>
      <w:r>
        <w:rPr>
          <w:rFonts w:ascii="microsoft yahei" w:hAnsi="microsoft yahei"/>
          <w:color w:val="000000"/>
          <w:sz w:val="32"/>
          <w:szCs w:val="32"/>
        </w:rPr>
        <w:t>”</w:t>
      </w:r>
      <w:r>
        <w:rPr>
          <w:rFonts w:ascii="方正仿宋_GBK" w:eastAsia="方正仿宋_GBK" w:hAnsi="microsoft yahei" w:hint="eastAsia"/>
          <w:color w:val="000000"/>
          <w:sz w:val="32"/>
          <w:szCs w:val="32"/>
        </w:rPr>
        <w:t>环保监管制度，完成节能减排目标任务，确保中心城区空气质量优良天数不低于</w:t>
      </w:r>
      <w:r>
        <w:rPr>
          <w:rFonts w:ascii="microsoft yahei" w:hAnsi="microsoft yahei"/>
          <w:color w:val="000000"/>
          <w:sz w:val="32"/>
          <w:szCs w:val="32"/>
        </w:rPr>
        <w:t>310</w:t>
      </w:r>
      <w:r>
        <w:rPr>
          <w:rFonts w:ascii="方正仿宋_GBK" w:eastAsia="方正仿宋_GBK" w:hAnsi="microsoft yahei" w:hint="eastAsia"/>
          <w:color w:val="000000"/>
          <w:sz w:val="32"/>
          <w:szCs w:val="32"/>
        </w:rPr>
        <w:t>天。</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责任单位：区环保局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lastRenderedPageBreak/>
        <w:t>（</w:t>
      </w:r>
      <w:r>
        <w:rPr>
          <w:rFonts w:ascii="microsoft yahei" w:hAnsi="microsoft yahei"/>
          <w:color w:val="000000"/>
          <w:sz w:val="32"/>
          <w:szCs w:val="32"/>
        </w:rPr>
        <w:t>2</w:t>
      </w:r>
      <w:r>
        <w:rPr>
          <w:rFonts w:ascii="方正仿宋_GBK" w:eastAsia="方正仿宋_GBK" w:hAnsi="microsoft yahei" w:hint="eastAsia"/>
          <w:color w:val="000000"/>
          <w:sz w:val="32"/>
          <w:szCs w:val="32"/>
        </w:rPr>
        <w:t>）实施</w:t>
      </w:r>
      <w:r>
        <w:rPr>
          <w:rFonts w:ascii="microsoft yahei" w:hAnsi="microsoft yahei"/>
          <w:color w:val="000000"/>
          <w:sz w:val="32"/>
          <w:szCs w:val="32"/>
        </w:rPr>
        <w:t>“</w:t>
      </w:r>
      <w:r>
        <w:rPr>
          <w:rFonts w:ascii="方正仿宋_GBK" w:eastAsia="方正仿宋_GBK" w:hAnsi="microsoft yahei" w:hint="eastAsia"/>
          <w:color w:val="000000"/>
          <w:sz w:val="32"/>
          <w:szCs w:val="32"/>
        </w:rPr>
        <w:t>碧水行动</w:t>
      </w:r>
      <w:r>
        <w:rPr>
          <w:rFonts w:ascii="microsoft yahei" w:hAnsi="microsoft yahei"/>
          <w:color w:val="000000"/>
          <w:sz w:val="32"/>
          <w:szCs w:val="32"/>
        </w:rPr>
        <w:t>”</w:t>
      </w:r>
      <w:r>
        <w:rPr>
          <w:rFonts w:ascii="方正仿宋_GBK" w:eastAsia="方正仿宋_GBK" w:hAnsi="microsoft yahei" w:hint="eastAsia"/>
          <w:color w:val="000000"/>
          <w:sz w:val="32"/>
          <w:szCs w:val="32"/>
        </w:rPr>
        <w:t>，配合推进中心沟下段、</w:t>
      </w:r>
      <w:proofErr w:type="gramStart"/>
      <w:r>
        <w:rPr>
          <w:rFonts w:ascii="方正仿宋_GBK" w:eastAsia="方正仿宋_GBK" w:hAnsi="microsoft yahei" w:hint="eastAsia"/>
          <w:color w:val="000000"/>
          <w:sz w:val="32"/>
          <w:szCs w:val="32"/>
        </w:rPr>
        <w:t>玉带河</w:t>
      </w:r>
      <w:proofErr w:type="gramEnd"/>
      <w:r>
        <w:rPr>
          <w:rFonts w:ascii="方正仿宋_GBK" w:eastAsia="方正仿宋_GBK" w:hAnsi="microsoft yahei" w:hint="eastAsia"/>
          <w:color w:val="000000"/>
          <w:sz w:val="32"/>
          <w:szCs w:val="32"/>
        </w:rPr>
        <w:t>等黑臭水体整治，力争城市建成区基本消除黑臭水体。加快推进城区污水处理厂配套管网建设。</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责任单位：区环保局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配合单位：区城市管理局、区水利局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3</w:t>
      </w:r>
      <w:r>
        <w:rPr>
          <w:rFonts w:ascii="方正仿宋_GBK" w:eastAsia="方正仿宋_GBK" w:hAnsi="microsoft yahei" w:hint="eastAsia"/>
          <w:color w:val="000000"/>
          <w:sz w:val="32"/>
          <w:szCs w:val="32"/>
        </w:rPr>
        <w:t>）实施</w:t>
      </w:r>
      <w:r>
        <w:rPr>
          <w:rFonts w:ascii="microsoft yahei" w:hAnsi="microsoft yahei"/>
          <w:color w:val="000000"/>
          <w:sz w:val="32"/>
          <w:szCs w:val="32"/>
        </w:rPr>
        <w:t>“</w:t>
      </w:r>
      <w:r>
        <w:rPr>
          <w:rFonts w:ascii="方正仿宋_GBK" w:eastAsia="方正仿宋_GBK" w:hAnsi="microsoft yahei" w:hint="eastAsia"/>
          <w:color w:val="000000"/>
          <w:sz w:val="32"/>
          <w:szCs w:val="32"/>
        </w:rPr>
        <w:t>田园行动</w:t>
      </w:r>
      <w:r>
        <w:rPr>
          <w:rFonts w:ascii="microsoft yahei" w:hAnsi="microsoft yahei"/>
          <w:color w:val="000000"/>
          <w:sz w:val="32"/>
          <w:szCs w:val="32"/>
        </w:rPr>
        <w:t>”</w:t>
      </w:r>
      <w:r>
        <w:rPr>
          <w:rFonts w:ascii="方正仿宋_GBK" w:eastAsia="方正仿宋_GBK" w:hAnsi="microsoft yahei" w:hint="eastAsia"/>
          <w:color w:val="000000"/>
          <w:sz w:val="32"/>
          <w:szCs w:val="32"/>
        </w:rPr>
        <w:t>，建立长效机制，推进</w:t>
      </w:r>
      <w:proofErr w:type="gramStart"/>
      <w:r>
        <w:rPr>
          <w:rFonts w:ascii="方正仿宋_GBK" w:eastAsia="方正仿宋_GBK" w:hAnsi="microsoft yahei" w:hint="eastAsia"/>
          <w:color w:val="000000"/>
          <w:sz w:val="32"/>
          <w:szCs w:val="32"/>
        </w:rPr>
        <w:t>秸杆</w:t>
      </w:r>
      <w:proofErr w:type="gramEnd"/>
      <w:r>
        <w:rPr>
          <w:rFonts w:ascii="方正仿宋_GBK" w:eastAsia="方正仿宋_GBK" w:hAnsi="microsoft yahei" w:hint="eastAsia"/>
          <w:color w:val="000000"/>
          <w:sz w:val="32"/>
          <w:szCs w:val="32"/>
        </w:rPr>
        <w:t>综合利用，严控打击露天</w:t>
      </w:r>
      <w:proofErr w:type="gramStart"/>
      <w:r>
        <w:rPr>
          <w:rFonts w:ascii="方正仿宋_GBK" w:eastAsia="方正仿宋_GBK" w:hAnsi="microsoft yahei" w:hint="eastAsia"/>
          <w:color w:val="000000"/>
          <w:sz w:val="32"/>
          <w:szCs w:val="32"/>
        </w:rPr>
        <w:t>秸杆</w:t>
      </w:r>
      <w:proofErr w:type="gramEnd"/>
      <w:r>
        <w:rPr>
          <w:rFonts w:ascii="方正仿宋_GBK" w:eastAsia="方正仿宋_GBK" w:hAnsi="microsoft yahei" w:hint="eastAsia"/>
          <w:color w:val="000000"/>
          <w:sz w:val="32"/>
          <w:szCs w:val="32"/>
        </w:rPr>
        <w:t>焚烧。</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责任单位：区环保局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配合单位：各乡街道</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4</w:t>
      </w:r>
      <w:r>
        <w:rPr>
          <w:rFonts w:ascii="方正仿宋_GBK" w:eastAsia="方正仿宋_GBK" w:hAnsi="microsoft yahei" w:hint="eastAsia"/>
          <w:color w:val="000000"/>
          <w:sz w:val="32"/>
          <w:szCs w:val="32"/>
        </w:rPr>
        <w:t>）实施</w:t>
      </w:r>
      <w:r>
        <w:rPr>
          <w:rFonts w:ascii="microsoft yahei" w:hAnsi="microsoft yahei"/>
          <w:color w:val="000000"/>
          <w:sz w:val="32"/>
          <w:szCs w:val="32"/>
        </w:rPr>
        <w:t>“</w:t>
      </w:r>
      <w:r>
        <w:rPr>
          <w:rFonts w:ascii="方正仿宋_GBK" w:eastAsia="方正仿宋_GBK" w:hAnsi="microsoft yahei" w:hint="eastAsia"/>
          <w:color w:val="000000"/>
          <w:sz w:val="32"/>
          <w:szCs w:val="32"/>
        </w:rPr>
        <w:t>宁静行动</w:t>
      </w:r>
      <w:r>
        <w:rPr>
          <w:rFonts w:ascii="microsoft yahei" w:hAnsi="microsoft yahei"/>
          <w:color w:val="000000"/>
          <w:sz w:val="32"/>
          <w:szCs w:val="32"/>
        </w:rPr>
        <w:t>”</w:t>
      </w:r>
      <w:r>
        <w:rPr>
          <w:rFonts w:ascii="方正仿宋_GBK" w:eastAsia="方正仿宋_GBK" w:hAnsi="microsoft yahei" w:hint="eastAsia"/>
          <w:color w:val="000000"/>
          <w:sz w:val="32"/>
          <w:szCs w:val="32"/>
        </w:rPr>
        <w:t>，区域环境噪声平均值控制在</w:t>
      </w:r>
      <w:r>
        <w:rPr>
          <w:rFonts w:ascii="microsoft yahei" w:hAnsi="microsoft yahei"/>
          <w:color w:val="000000"/>
          <w:sz w:val="32"/>
          <w:szCs w:val="32"/>
        </w:rPr>
        <w:t>60</w:t>
      </w:r>
      <w:r>
        <w:rPr>
          <w:rFonts w:ascii="方正仿宋_GBK" w:eastAsia="方正仿宋_GBK" w:hAnsi="microsoft yahei" w:hint="eastAsia"/>
          <w:color w:val="000000"/>
          <w:sz w:val="32"/>
          <w:szCs w:val="32"/>
        </w:rPr>
        <w:t>分贝以内。</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责任单位：区环保局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w:t>
      </w:r>
      <w:r>
        <w:rPr>
          <w:rFonts w:ascii="microsoft yahei" w:hAnsi="microsoft yahei"/>
          <w:color w:val="000000"/>
          <w:sz w:val="32"/>
          <w:szCs w:val="32"/>
        </w:rPr>
        <w:t>5</w:t>
      </w:r>
      <w:r>
        <w:rPr>
          <w:rFonts w:ascii="方正仿宋_GBK" w:eastAsia="方正仿宋_GBK" w:hAnsi="microsoft yahei" w:hint="eastAsia"/>
          <w:color w:val="000000"/>
          <w:sz w:val="32"/>
          <w:szCs w:val="32"/>
        </w:rPr>
        <w:t>）实施</w:t>
      </w:r>
      <w:r>
        <w:rPr>
          <w:rFonts w:ascii="microsoft yahei" w:hAnsi="microsoft yahei"/>
          <w:color w:val="000000"/>
          <w:sz w:val="32"/>
          <w:szCs w:val="32"/>
        </w:rPr>
        <w:t>“</w:t>
      </w:r>
      <w:r>
        <w:rPr>
          <w:rFonts w:ascii="方正仿宋_GBK" w:eastAsia="方正仿宋_GBK" w:hAnsi="microsoft yahei" w:hint="eastAsia"/>
          <w:color w:val="000000"/>
          <w:sz w:val="32"/>
          <w:szCs w:val="32"/>
        </w:rPr>
        <w:t>绿地行动</w:t>
      </w:r>
      <w:r>
        <w:rPr>
          <w:rFonts w:ascii="microsoft yahei" w:hAnsi="microsoft yahei"/>
          <w:color w:val="000000"/>
          <w:sz w:val="32"/>
          <w:szCs w:val="32"/>
        </w:rPr>
        <w:t>”</w:t>
      </w:r>
      <w:r>
        <w:rPr>
          <w:rFonts w:ascii="方正仿宋_GBK" w:eastAsia="方正仿宋_GBK" w:hAnsi="microsoft yahei" w:hint="eastAsia"/>
          <w:color w:val="000000"/>
          <w:sz w:val="32"/>
          <w:szCs w:val="32"/>
        </w:rPr>
        <w:t>，率先启动实施</w:t>
      </w:r>
      <w:r>
        <w:rPr>
          <w:rFonts w:ascii="microsoft yahei" w:hAnsi="microsoft yahei"/>
          <w:color w:val="000000"/>
          <w:sz w:val="32"/>
          <w:szCs w:val="32"/>
        </w:rPr>
        <w:t>20</w:t>
      </w:r>
      <w:r>
        <w:rPr>
          <w:rFonts w:ascii="方正仿宋_GBK" w:eastAsia="方正仿宋_GBK" w:hAnsi="microsoft yahei" w:hint="eastAsia"/>
          <w:color w:val="000000"/>
          <w:sz w:val="32"/>
          <w:szCs w:val="32"/>
        </w:rPr>
        <w:t>万亩地方公益林生态补偿，完成生态保护红线划定，强化森林资源保护，实施烤烟燃煤补助政策。积极探索土壤污染防治试点。启动省级生态区和</w:t>
      </w:r>
      <w:r>
        <w:rPr>
          <w:rFonts w:ascii="microsoft yahei" w:hAnsi="microsoft yahei"/>
          <w:color w:val="000000"/>
          <w:sz w:val="32"/>
          <w:szCs w:val="32"/>
        </w:rPr>
        <w:t>3</w:t>
      </w:r>
      <w:r>
        <w:rPr>
          <w:rFonts w:ascii="方正仿宋_GBK" w:eastAsia="方正仿宋_GBK" w:hAnsi="microsoft yahei" w:hint="eastAsia"/>
          <w:color w:val="000000"/>
          <w:sz w:val="32"/>
          <w:szCs w:val="32"/>
        </w:rPr>
        <w:t>个国家级生态乡镇创建工作。</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责任单位：区林业局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配合单位：区环保局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楷体_GBK" w:eastAsia="方正楷体_GBK" w:hAnsi="microsoft yahei" w:hint="eastAsia"/>
          <w:color w:val="000000"/>
          <w:sz w:val="32"/>
          <w:szCs w:val="32"/>
        </w:rPr>
        <w:lastRenderedPageBreak/>
        <w:t>（五）旅游秩序整治工程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Fonts w:ascii="方正仿宋_GBK" w:eastAsia="方正仿宋_GBK" w:hAnsi="microsoft yahei" w:hint="eastAsia"/>
          <w:color w:val="000000"/>
          <w:sz w:val="32"/>
          <w:szCs w:val="32"/>
        </w:rPr>
        <w:t>强化旅游安全管理。加强旅游安全队伍建设，在景区景点、游客服务中心等场所设专职安全保卫人员，落实巡警制度，公布紧急救援电话，制定突发公共事件应急救援预案，确保游客人身和财产安全；文物景区要加强文物安全保护工作，做好人防、物防、技防的合理配置，确保文物安全；各旅游企业要建立健全安全教育和防范制度，完善技防措施，做到安全设施设备齐全且符合国家安全技术标准，加强对公共租赁自行车的安全管理，建立健全安全运营制度，安装防护链，增加安全防护措施，在危险地段设立警示牌，安全警示标识要规范醒目，在旅游旺季设专人疏导，防止意外事故发生。加强治安管控，保障游客人身财产安全。</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局、区文广体局、区城市管理局、区公安分局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Fonts w:ascii="方正仿宋_GBK" w:eastAsia="方正仿宋_GBK" w:hAnsi="microsoft yahei" w:hint="eastAsia"/>
          <w:color w:val="000000"/>
          <w:sz w:val="32"/>
          <w:szCs w:val="32"/>
        </w:rPr>
        <w:t>严厉打击违法违规行为。认真执行有关法律、法规，严格市场监管，营造公平竞争的市场环境；完善网格化管理措施，强化联合执法，及时查处违反国家法律、法规和行业管理规定的经营行为；严厉打击黑车、</w:t>
      </w:r>
      <w:proofErr w:type="gramStart"/>
      <w:r>
        <w:rPr>
          <w:rFonts w:ascii="方正仿宋_GBK" w:eastAsia="方正仿宋_GBK" w:hAnsi="microsoft yahei" w:hint="eastAsia"/>
          <w:color w:val="000000"/>
          <w:sz w:val="32"/>
          <w:szCs w:val="32"/>
        </w:rPr>
        <w:t>黑导和</w:t>
      </w:r>
      <w:proofErr w:type="gramEnd"/>
      <w:r>
        <w:rPr>
          <w:rFonts w:ascii="方正仿宋_GBK" w:eastAsia="方正仿宋_GBK" w:hAnsi="microsoft yahei" w:hint="eastAsia"/>
          <w:color w:val="000000"/>
          <w:sz w:val="32"/>
          <w:szCs w:val="32"/>
        </w:rPr>
        <w:t>景区、饭店高额回扣、恶意竞争及出租车、黑车欺骗敲诈游客行为；加强购物、餐饮、停车场管理，规范经营秩序，防止</w:t>
      </w:r>
      <w:r>
        <w:rPr>
          <w:rFonts w:ascii="方正仿宋_GBK" w:eastAsia="方正仿宋_GBK" w:hAnsi="microsoft yahei" w:hint="eastAsia"/>
          <w:color w:val="000000"/>
          <w:sz w:val="32"/>
          <w:szCs w:val="32"/>
        </w:rPr>
        <w:lastRenderedPageBreak/>
        <w:t>欺诈游客、拉客导宿、强拉强卖、尾随兜售、随意涨价等行为的发生。</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局、区交运局、区城市管理局、区市场监督管理局、区公安分局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3.</w:t>
      </w:r>
      <w:r>
        <w:rPr>
          <w:rFonts w:ascii="方正仿宋_GBK" w:eastAsia="方正仿宋_GBK" w:hAnsi="microsoft yahei" w:hint="eastAsia"/>
          <w:color w:val="000000"/>
          <w:sz w:val="32"/>
          <w:szCs w:val="32"/>
        </w:rPr>
        <w:t>加强从业人员管理。建立优胜劣汰的旅游企业和导游员退出市场机制，加强导游员业务培训，实行星级导游挂牌上岗和公示制度，在各景区展示优秀导游员形象风采。在实行星级导游员制度的基础上，建立科学的薪酬制度和上岗制度，为高素质导游员营造宽松的工作环境，用市场机制增强导游员危机意识、荣誉意识和个人发展意识，提升其学习的积极性和内在动力。加强景区内外工作人员的管理、教育和培训，深入开展创建</w:t>
      </w:r>
      <w:r>
        <w:rPr>
          <w:rFonts w:ascii="microsoft yahei" w:hAnsi="microsoft yahei"/>
          <w:color w:val="000000"/>
          <w:sz w:val="32"/>
          <w:szCs w:val="32"/>
        </w:rPr>
        <w:t>“</w:t>
      </w:r>
      <w:r>
        <w:rPr>
          <w:rFonts w:ascii="方正仿宋_GBK" w:eastAsia="方正仿宋_GBK" w:hAnsi="microsoft yahei" w:hint="eastAsia"/>
          <w:color w:val="000000"/>
          <w:sz w:val="32"/>
          <w:szCs w:val="32"/>
        </w:rPr>
        <w:t>诚信旅游先进单位</w:t>
      </w:r>
      <w:r>
        <w:rPr>
          <w:rFonts w:ascii="microsoft yahei" w:hAnsi="microsoft yahei"/>
          <w:color w:val="000000"/>
          <w:sz w:val="32"/>
          <w:szCs w:val="32"/>
        </w:rPr>
        <w:t>”</w:t>
      </w:r>
      <w:r>
        <w:rPr>
          <w:rFonts w:ascii="方正仿宋_GBK" w:eastAsia="方正仿宋_GBK" w:hAnsi="microsoft yahei" w:hint="eastAsia"/>
          <w:color w:val="000000"/>
          <w:sz w:val="32"/>
          <w:szCs w:val="32"/>
        </w:rPr>
        <w:t>活动，提升企业管理水平，增创旅游服务名牌企业。</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4</w:t>
      </w:r>
      <w:r>
        <w:rPr>
          <w:rFonts w:ascii="方正仿宋_GBK" w:eastAsia="方正仿宋_GBK" w:hAnsi="microsoft yahei" w:hint="eastAsia"/>
          <w:color w:val="000000"/>
          <w:sz w:val="32"/>
          <w:szCs w:val="32"/>
        </w:rPr>
        <w:t>、强化行业规范管理。协助玉溪市旅游行业协会，进一步建立健全旅游行业规章制度；加强旅游执法工作机构建设，增加</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质量监督管理所人员编制，加大执法力度，严格依法行政，维护正常的市场秩序，切实提高办事效率和服务水平；建立健全游客投诉受理机制，坚决查处侵害游客合法权益的行为；建立健全旅游安全预报、</w:t>
      </w:r>
      <w:r>
        <w:rPr>
          <w:rFonts w:ascii="方正仿宋_GBK" w:eastAsia="方正仿宋_GBK" w:hAnsi="microsoft yahei" w:hint="eastAsia"/>
          <w:color w:val="000000"/>
          <w:sz w:val="32"/>
          <w:szCs w:val="32"/>
        </w:rPr>
        <w:lastRenderedPageBreak/>
        <w:t>突发事件预报和应急救援机制；加强对景区、旅行社、星级宾馆、酒店标准化建设和社会餐饮（酒店）的管理，逐步建立社会餐饮（酒店）的等级评定制度，逐步制定社会餐饮（酒店）管理与服务规范化流程。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、区商务局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楷体_GBK" w:eastAsia="方正楷体_GBK" w:hAnsi="microsoft yahei" w:hint="eastAsia"/>
          <w:color w:val="000000"/>
          <w:sz w:val="32"/>
          <w:szCs w:val="32"/>
        </w:rPr>
        <w:t>（六）旅游产品创新工程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策划高铁精品旅游线路。适应高铁旅游的新情况、新变化，特别是自助游、周末游蓬勃兴起的新形势，针对不同游客群体、不同季节、不同节假日，科学组织观光游览线路，合理安排线路上的旅游要素，策划打造以聂耳文化游、休闲观光游、红</w:t>
      </w:r>
      <w:proofErr w:type="gramStart"/>
      <w:r>
        <w:rPr>
          <w:rFonts w:ascii="方正仿宋_GBK" w:eastAsia="方正仿宋_GBK" w:hAnsi="microsoft yahei" w:hint="eastAsia"/>
          <w:color w:val="000000"/>
          <w:sz w:val="32"/>
          <w:szCs w:val="32"/>
        </w:rPr>
        <w:t>塔工业游</w:t>
      </w:r>
      <w:proofErr w:type="gramEnd"/>
      <w:r>
        <w:rPr>
          <w:rFonts w:ascii="方正仿宋_GBK" w:eastAsia="方正仿宋_GBK" w:hAnsi="microsoft yahei" w:hint="eastAsia"/>
          <w:color w:val="000000"/>
          <w:sz w:val="32"/>
          <w:szCs w:val="32"/>
        </w:rPr>
        <w:t>、乡村度假游等为内容的精品线路，形成满足一日游、二日游、三日游、自助游和观光游、美食文化游、民俗文化游、生态休闲游等需求的专项旅游产品。</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积极研发旅游商品。以</w:t>
      </w:r>
      <w:r>
        <w:rPr>
          <w:rFonts w:ascii="microsoft yahei" w:hAnsi="microsoft yahei"/>
          <w:color w:val="000000"/>
          <w:sz w:val="32"/>
          <w:szCs w:val="32"/>
        </w:rPr>
        <w:t>“</w:t>
      </w:r>
      <w:r>
        <w:rPr>
          <w:rFonts w:ascii="方正仿宋_GBK" w:eastAsia="方正仿宋_GBK" w:hAnsi="microsoft yahei" w:hint="eastAsia"/>
          <w:color w:val="000000"/>
          <w:sz w:val="32"/>
          <w:szCs w:val="32"/>
        </w:rPr>
        <w:t>生态红塔</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休闲天堂</w:t>
      </w:r>
      <w:r>
        <w:rPr>
          <w:rFonts w:ascii="microsoft yahei" w:hAnsi="microsoft yahei"/>
          <w:color w:val="000000"/>
          <w:sz w:val="32"/>
          <w:szCs w:val="32"/>
        </w:rPr>
        <w:t>”</w:t>
      </w:r>
      <w:r>
        <w:rPr>
          <w:rFonts w:ascii="方正仿宋_GBK" w:eastAsia="方正仿宋_GBK" w:hAnsi="microsoft yahei" w:hint="eastAsia"/>
          <w:color w:val="000000"/>
          <w:sz w:val="32"/>
          <w:szCs w:val="32"/>
        </w:rPr>
        <w:t>为主题形象，在中心城区文化休闲旅游核心区，打造城市休闲、文艺游乐、饮食购物等产品集群；以老城区的规划改造提升为依托，突出打造一批特色文化街区、一批特色餐饮街区等要素集聚区；在东、西部乡村度假旅游区，打造户外</w:t>
      </w:r>
      <w:r>
        <w:rPr>
          <w:rFonts w:ascii="方正仿宋_GBK" w:eastAsia="方正仿宋_GBK" w:hAnsi="microsoft yahei" w:hint="eastAsia"/>
          <w:color w:val="000000"/>
          <w:sz w:val="32"/>
          <w:szCs w:val="32"/>
        </w:rPr>
        <w:lastRenderedPageBreak/>
        <w:t>探险、自驾露营、民族文化体验、农庄休闲、赛车运动等产品集群；以高鲁山为中心，全力建设高鲁山生态休闲文化旅游园，将其打造成为集休闲、养生、度假、民族文化为一体的知名旅游目的地，打造云南第一个户外体育运动公园；借助大营街</w:t>
      </w:r>
      <w:r>
        <w:rPr>
          <w:rFonts w:ascii="microsoft yahei" w:hAnsi="microsoft yahei"/>
          <w:color w:val="000000"/>
          <w:sz w:val="32"/>
          <w:szCs w:val="32"/>
        </w:rPr>
        <w:t>“</w:t>
      </w:r>
      <w:r>
        <w:rPr>
          <w:rFonts w:ascii="方正仿宋_GBK" w:eastAsia="方正仿宋_GBK" w:hAnsi="microsoft yahei" w:hint="eastAsia"/>
          <w:color w:val="000000"/>
          <w:sz w:val="32"/>
          <w:szCs w:val="32"/>
        </w:rPr>
        <w:t>云南第一村</w:t>
      </w:r>
      <w:r>
        <w:rPr>
          <w:rFonts w:ascii="microsoft yahei" w:hAnsi="microsoft yahei"/>
          <w:color w:val="000000"/>
          <w:sz w:val="32"/>
          <w:szCs w:val="32"/>
        </w:rPr>
        <w:t>”</w:t>
      </w:r>
      <w:r>
        <w:rPr>
          <w:rFonts w:ascii="方正仿宋_GBK" w:eastAsia="方正仿宋_GBK" w:hAnsi="microsoft yahei" w:hint="eastAsia"/>
          <w:color w:val="000000"/>
          <w:sz w:val="32"/>
          <w:szCs w:val="32"/>
        </w:rPr>
        <w:t>的优势条件和产业资源，重点开发温泉度假、休闲娱乐、养老养生等旅游产品，创建云南省省级旅游度假区和云南旅游名镇品牌，把该片区建成云南省知名的</w:t>
      </w:r>
      <w:proofErr w:type="gramStart"/>
      <w:r>
        <w:rPr>
          <w:rFonts w:ascii="方正仿宋_GBK" w:eastAsia="方正仿宋_GBK" w:hAnsi="microsoft yahei" w:hint="eastAsia"/>
          <w:color w:val="000000"/>
          <w:sz w:val="32"/>
          <w:szCs w:val="32"/>
        </w:rPr>
        <w:t>温泉康养休闲</w:t>
      </w:r>
      <w:proofErr w:type="gramEnd"/>
      <w:r>
        <w:rPr>
          <w:rFonts w:ascii="方正仿宋_GBK" w:eastAsia="方正仿宋_GBK" w:hAnsi="microsoft yahei" w:hint="eastAsia"/>
          <w:color w:val="000000"/>
          <w:sz w:val="32"/>
          <w:szCs w:val="32"/>
        </w:rPr>
        <w:t>度假区；以红塔集团良好的生产环境和知名度为宣传亮点，做</w:t>
      </w:r>
      <w:proofErr w:type="gramStart"/>
      <w:r>
        <w:rPr>
          <w:rFonts w:ascii="方正仿宋_GBK" w:eastAsia="方正仿宋_GBK" w:hAnsi="microsoft yahei" w:hint="eastAsia"/>
          <w:color w:val="000000"/>
          <w:sz w:val="32"/>
          <w:szCs w:val="32"/>
        </w:rPr>
        <w:t>精工业</w:t>
      </w:r>
      <w:proofErr w:type="gramEnd"/>
      <w:r>
        <w:rPr>
          <w:rFonts w:ascii="方正仿宋_GBK" w:eastAsia="方正仿宋_GBK" w:hAnsi="microsoft yahei" w:hint="eastAsia"/>
          <w:color w:val="000000"/>
          <w:sz w:val="32"/>
          <w:szCs w:val="32"/>
        </w:rPr>
        <w:t>旅游区，打造红</w:t>
      </w:r>
      <w:proofErr w:type="gramStart"/>
      <w:r>
        <w:rPr>
          <w:rFonts w:ascii="方正仿宋_GBK" w:eastAsia="方正仿宋_GBK" w:hAnsi="microsoft yahei" w:hint="eastAsia"/>
          <w:color w:val="000000"/>
          <w:sz w:val="32"/>
          <w:szCs w:val="32"/>
        </w:rPr>
        <w:t>塔工业游、瓷文化</w:t>
      </w:r>
      <w:proofErr w:type="gramEnd"/>
      <w:r>
        <w:rPr>
          <w:rFonts w:ascii="方正仿宋_GBK" w:eastAsia="方正仿宋_GBK" w:hAnsi="microsoft yahei" w:hint="eastAsia"/>
          <w:color w:val="000000"/>
          <w:sz w:val="32"/>
          <w:szCs w:val="32"/>
        </w:rPr>
        <w:t>体验游等产品集群。</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配合单位：区商务局、区住建局、大营街街道、洛河乡</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3.</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打造文化旅游品牌。依托聂耳资源，开发聂耳文化品牌产品；依托红塔资源，开发工业旅游品牌产品；依托玉溪古窑资源，开发</w:t>
      </w:r>
      <w:proofErr w:type="gramStart"/>
      <w:r>
        <w:rPr>
          <w:rFonts w:ascii="方正仿宋_GBK" w:eastAsia="方正仿宋_GBK" w:hAnsi="microsoft yahei" w:hint="eastAsia"/>
          <w:color w:val="000000"/>
          <w:sz w:val="32"/>
          <w:szCs w:val="32"/>
        </w:rPr>
        <w:t>瓷文化</w:t>
      </w:r>
      <w:proofErr w:type="gramEnd"/>
      <w:r>
        <w:rPr>
          <w:rFonts w:ascii="方正仿宋_GBK" w:eastAsia="方正仿宋_GBK" w:hAnsi="microsoft yahei" w:hint="eastAsia"/>
          <w:color w:val="000000"/>
          <w:sz w:val="32"/>
          <w:szCs w:val="32"/>
        </w:rPr>
        <w:t>创意产业产品；依托新兴蓝</w:t>
      </w:r>
      <w:proofErr w:type="gramStart"/>
      <w:r>
        <w:rPr>
          <w:rFonts w:ascii="方正仿宋_GBK" w:eastAsia="方正仿宋_GBK" w:hAnsi="microsoft yahei" w:hint="eastAsia"/>
          <w:color w:val="000000"/>
          <w:sz w:val="32"/>
          <w:szCs w:val="32"/>
        </w:rPr>
        <w:t>莓</w:t>
      </w:r>
      <w:proofErr w:type="gramEnd"/>
      <w:r>
        <w:rPr>
          <w:rFonts w:ascii="方正仿宋_GBK" w:eastAsia="方正仿宋_GBK" w:hAnsi="microsoft yahei" w:hint="eastAsia"/>
          <w:color w:val="000000"/>
          <w:sz w:val="32"/>
          <w:szCs w:val="32"/>
        </w:rPr>
        <w:t>庄园等资源，打造农业庄园旅游品牌产品；依托玉溪窑、民族民间传统技艺资源，积极发展，完善产品系列，推动陶瓷、民族刺绣为代表的民间工艺品发展，打造特色工艺旅游商品品牌产品；依托民族地域特色餐饮资源，打造以玉溪米线、烤鸭等为代表的特色餐饮品牌产品；依托自行</w:t>
      </w:r>
      <w:r>
        <w:rPr>
          <w:rFonts w:ascii="方正仿宋_GBK" w:eastAsia="方正仿宋_GBK" w:hAnsi="microsoft yahei" w:hint="eastAsia"/>
          <w:color w:val="000000"/>
          <w:sz w:val="32"/>
          <w:szCs w:val="32"/>
        </w:rPr>
        <w:lastRenderedPageBreak/>
        <w:t>车、徒步、滑翔、探险等高原康体运动资源，打造户外体育旅游品牌产品；依托米线节、灯会等民族民间节庆活动资源，打造特色文化旅游节庆品牌产品。鼓励支持相关旅游商品生产企业积极研发具有地方特色的旅游商品，丰富旅游商品门类；规范旅游购物场所经营行为，尽快建设大型旅游商品购物中心或集中购物街区，纳入旅行社产品销售体系。</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局、区文广体局、区商务局、区文广体局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楷体_GBK" w:eastAsia="方正楷体_GBK" w:hAnsi="microsoft yahei" w:hint="eastAsia"/>
          <w:color w:val="000000"/>
          <w:sz w:val="32"/>
          <w:szCs w:val="32"/>
        </w:rPr>
        <w:t>（七）旅游市场推广工程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Fonts w:ascii="方正仿宋_GBK" w:eastAsia="方正仿宋_GBK" w:hAnsi="microsoft yahei" w:hint="eastAsia"/>
          <w:color w:val="000000"/>
          <w:sz w:val="32"/>
          <w:szCs w:val="32"/>
        </w:rPr>
        <w:t>全力推广智慧旅游建设和标准化建设。把智慧旅游和标准化作为加强旅游产业管理的两大抓手。制定餐饮、旅馆、非星级饭店、乡村旅游、景区讲解员等旅游服务地方标准和服务规范；加强</w:t>
      </w:r>
      <w:r>
        <w:rPr>
          <w:rFonts w:ascii="microsoft yahei" w:hAnsi="microsoft yahei"/>
          <w:color w:val="000000"/>
          <w:sz w:val="32"/>
          <w:szCs w:val="32"/>
        </w:rPr>
        <w:t>“</w:t>
      </w:r>
      <w:r>
        <w:rPr>
          <w:rFonts w:ascii="方正仿宋_GBK" w:eastAsia="方正仿宋_GBK" w:hAnsi="microsoft yahei" w:hint="eastAsia"/>
          <w:color w:val="000000"/>
          <w:sz w:val="32"/>
          <w:szCs w:val="32"/>
        </w:rPr>
        <w:t>互联网</w:t>
      </w:r>
      <w:r>
        <w:rPr>
          <w:rFonts w:ascii="microsoft yahei" w:hAnsi="microsoft yahei"/>
          <w:color w:val="000000"/>
          <w:sz w:val="32"/>
          <w:szCs w:val="32"/>
        </w:rPr>
        <w:t>+</w:t>
      </w:r>
      <w:r>
        <w:rPr>
          <w:rFonts w:ascii="方正仿宋_GBK" w:eastAsia="方正仿宋_GBK" w:hAnsi="microsoft yahei" w:hint="eastAsia"/>
          <w:color w:val="000000"/>
          <w:sz w:val="32"/>
          <w:szCs w:val="32"/>
        </w:rPr>
        <w:t>旅游</w:t>
      </w:r>
      <w:r>
        <w:rPr>
          <w:rFonts w:ascii="microsoft yahei" w:hAnsi="microsoft yahei"/>
          <w:color w:val="000000"/>
          <w:sz w:val="32"/>
          <w:szCs w:val="32"/>
        </w:rPr>
        <w:t>”</w:t>
      </w:r>
      <w:r>
        <w:rPr>
          <w:rFonts w:ascii="方正仿宋_GBK" w:eastAsia="方正仿宋_GBK" w:hAnsi="microsoft yahei" w:hint="eastAsia"/>
          <w:color w:val="000000"/>
          <w:sz w:val="32"/>
          <w:szCs w:val="32"/>
        </w:rPr>
        <w:t>平台建设，到</w:t>
      </w:r>
      <w:r>
        <w:rPr>
          <w:rFonts w:ascii="microsoft yahei" w:hAnsi="microsoft yahei"/>
          <w:color w:val="000000"/>
          <w:sz w:val="32"/>
          <w:szCs w:val="32"/>
        </w:rPr>
        <w:t>2018</w:t>
      </w:r>
      <w:r>
        <w:rPr>
          <w:rFonts w:ascii="方正仿宋_GBK" w:eastAsia="方正仿宋_GBK" w:hAnsi="microsoft yahei" w:hint="eastAsia"/>
          <w:color w:val="000000"/>
          <w:sz w:val="32"/>
          <w:szCs w:val="32"/>
        </w:rPr>
        <w:t>年，要实现大型商超、重点公共区域实行免费无线网络覆盖。建立涵盖景区景点、旅行社、导游员信息、宾馆饭店的数据库，打造旅游信息化体系；加快发展智慧旅游，充分发挥新媒体形象宣传及产品营销的作用，推进全区文化旅游要素企业与知名旅游网站的电子商务合作，为游客提供更为完善和便捷的文化旅游信息与商务服务。</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lastRenderedPageBreak/>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局、区工信局、区商务局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全力推进旅游文化宣传营销活动。以</w:t>
      </w:r>
      <w:r>
        <w:rPr>
          <w:rFonts w:ascii="microsoft yahei" w:hAnsi="microsoft yahei"/>
          <w:color w:val="000000"/>
          <w:sz w:val="32"/>
          <w:szCs w:val="32"/>
        </w:rPr>
        <w:t>“</w:t>
      </w:r>
      <w:r>
        <w:rPr>
          <w:rFonts w:ascii="方正仿宋_GBK" w:eastAsia="方正仿宋_GBK" w:hAnsi="microsoft yahei" w:hint="eastAsia"/>
          <w:color w:val="000000"/>
          <w:sz w:val="32"/>
          <w:szCs w:val="32"/>
        </w:rPr>
        <w:t>生态红塔</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休闲天堂</w:t>
      </w:r>
      <w:r>
        <w:rPr>
          <w:rFonts w:ascii="microsoft yahei" w:hAnsi="microsoft yahei"/>
          <w:color w:val="000000"/>
          <w:sz w:val="32"/>
          <w:szCs w:val="32"/>
        </w:rPr>
        <w:t>”</w:t>
      </w:r>
      <w:r>
        <w:rPr>
          <w:rFonts w:ascii="方正仿宋_GBK" w:eastAsia="方正仿宋_GBK" w:hAnsi="microsoft yahei" w:hint="eastAsia"/>
          <w:color w:val="000000"/>
          <w:sz w:val="32"/>
          <w:szCs w:val="32"/>
        </w:rPr>
        <w:t>为宣传重点，明确定位</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形象标识，着眼于增强</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的影响力和吸引力，大胆创新营销方式。与其它县区形成强有力的对外宣传合力，使我区文化旅游资源主动融入玉溪旅游文化的盘子，积极创新媒体节目、栏目内容，开设电视旅游栏目等，提高舆论影响力，打造在省内外叫得响的文化旅游节目品牌；通过内涵和形式的创新，利用现有资源，开展一系列旅游文化赛事活动，全面宣传推介红</w:t>
      </w:r>
      <w:proofErr w:type="gramStart"/>
      <w:r>
        <w:rPr>
          <w:rFonts w:ascii="方正仿宋_GBK" w:eastAsia="方正仿宋_GBK" w:hAnsi="microsoft yahei" w:hint="eastAsia"/>
          <w:color w:val="000000"/>
          <w:sz w:val="32"/>
          <w:szCs w:val="32"/>
        </w:rPr>
        <w:t>塔区优势</w:t>
      </w:r>
      <w:proofErr w:type="gramEnd"/>
      <w:r>
        <w:rPr>
          <w:rFonts w:ascii="方正仿宋_GBK" w:eastAsia="方正仿宋_GBK" w:hAnsi="microsoft yahei" w:hint="eastAsia"/>
          <w:color w:val="000000"/>
          <w:sz w:val="32"/>
          <w:szCs w:val="32"/>
        </w:rPr>
        <w:t>资源，建立</w:t>
      </w:r>
      <w:r>
        <w:rPr>
          <w:rFonts w:ascii="microsoft yahei" w:hAnsi="microsoft yahei"/>
          <w:color w:val="000000"/>
          <w:sz w:val="32"/>
          <w:szCs w:val="32"/>
        </w:rPr>
        <w:t>“</w:t>
      </w:r>
      <w:r>
        <w:rPr>
          <w:rFonts w:ascii="方正仿宋_GBK" w:eastAsia="方正仿宋_GBK" w:hAnsi="microsoft yahei" w:hint="eastAsia"/>
          <w:color w:val="000000"/>
          <w:sz w:val="32"/>
          <w:szCs w:val="32"/>
        </w:rPr>
        <w:t>政府部门、新闻媒体、旅游企业、中介组织</w:t>
      </w:r>
      <w:r>
        <w:rPr>
          <w:rFonts w:ascii="microsoft yahei" w:hAnsi="microsoft yahei"/>
          <w:color w:val="000000"/>
          <w:sz w:val="32"/>
          <w:szCs w:val="32"/>
        </w:rPr>
        <w:t>”</w:t>
      </w:r>
      <w:r>
        <w:rPr>
          <w:rFonts w:ascii="方正仿宋_GBK" w:eastAsia="方正仿宋_GBK" w:hAnsi="microsoft yahei" w:hint="eastAsia"/>
          <w:color w:val="000000"/>
          <w:sz w:val="32"/>
          <w:szCs w:val="32"/>
        </w:rPr>
        <w:t>四位一体的旅游宣传体系，充分动员和整合有关各方的资源力量，形成多部门、多层次联合协作的强大合力，不断扩大和提升对目标市场的覆盖面和影响力；要加强对外开放，主动</w:t>
      </w:r>
      <w:proofErr w:type="gramStart"/>
      <w:r>
        <w:rPr>
          <w:rFonts w:ascii="方正仿宋_GBK" w:eastAsia="方正仿宋_GBK" w:hAnsi="microsoft yahei" w:hint="eastAsia"/>
          <w:color w:val="000000"/>
          <w:sz w:val="32"/>
          <w:szCs w:val="32"/>
        </w:rPr>
        <w:t>对接省</w:t>
      </w:r>
      <w:proofErr w:type="gramEnd"/>
      <w:r>
        <w:rPr>
          <w:rFonts w:ascii="方正仿宋_GBK" w:eastAsia="方正仿宋_GBK" w:hAnsi="microsoft yahei" w:hint="eastAsia"/>
          <w:color w:val="000000"/>
          <w:sz w:val="32"/>
          <w:szCs w:val="32"/>
        </w:rPr>
        <w:t>内外市场，实施区域联合营销，巩固滇中及西南传统市场，积极开拓</w:t>
      </w:r>
      <w:r>
        <w:rPr>
          <w:rFonts w:ascii="microsoft yahei" w:hAnsi="microsoft yahei"/>
          <w:color w:val="000000"/>
          <w:sz w:val="32"/>
          <w:szCs w:val="32"/>
        </w:rPr>
        <w:t>“</w:t>
      </w:r>
      <w:r>
        <w:rPr>
          <w:rFonts w:ascii="方正仿宋_GBK" w:eastAsia="方正仿宋_GBK" w:hAnsi="microsoft yahei" w:hint="eastAsia"/>
          <w:color w:val="000000"/>
          <w:sz w:val="32"/>
          <w:szCs w:val="32"/>
        </w:rPr>
        <w:t>珠三角</w:t>
      </w:r>
      <w:r>
        <w:rPr>
          <w:rFonts w:ascii="microsoft yahei" w:hAnsi="microsoft yahei"/>
          <w:color w:val="000000"/>
          <w:sz w:val="32"/>
          <w:szCs w:val="32"/>
        </w:rPr>
        <w:t>”</w:t>
      </w:r>
      <w:r>
        <w:rPr>
          <w:rFonts w:ascii="方正仿宋_GBK" w:eastAsia="方正仿宋_GBK" w:hAnsi="microsoft yahei" w:hint="eastAsia"/>
          <w:color w:val="000000"/>
          <w:sz w:val="32"/>
          <w:szCs w:val="32"/>
        </w:rPr>
        <w:t>、</w:t>
      </w:r>
      <w:r>
        <w:rPr>
          <w:rFonts w:ascii="microsoft yahei" w:hAnsi="microsoft yahei"/>
          <w:color w:val="000000"/>
          <w:sz w:val="32"/>
          <w:szCs w:val="32"/>
        </w:rPr>
        <w:t>“</w:t>
      </w:r>
      <w:r>
        <w:rPr>
          <w:rFonts w:ascii="方正仿宋_GBK" w:eastAsia="方正仿宋_GBK" w:hAnsi="microsoft yahei" w:hint="eastAsia"/>
          <w:color w:val="000000"/>
          <w:sz w:val="32"/>
          <w:szCs w:val="32"/>
        </w:rPr>
        <w:t>长三角</w:t>
      </w:r>
      <w:r>
        <w:rPr>
          <w:rFonts w:ascii="microsoft yahei" w:hAnsi="microsoft yahei"/>
          <w:color w:val="000000"/>
          <w:sz w:val="32"/>
          <w:szCs w:val="32"/>
        </w:rPr>
        <w:t>”</w:t>
      </w:r>
      <w:r>
        <w:rPr>
          <w:rFonts w:ascii="方正仿宋_GBK" w:eastAsia="方正仿宋_GBK" w:hAnsi="microsoft yahei" w:hint="eastAsia"/>
          <w:color w:val="000000"/>
          <w:sz w:val="32"/>
          <w:szCs w:val="32"/>
        </w:rPr>
        <w:t>新兴市场，开创我区文化旅游宣传营销新局面。</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局、区招商局、区商务局、区文广体局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3.</w:t>
      </w:r>
      <w:r>
        <w:rPr>
          <w:rFonts w:ascii="方正仿宋_GBK" w:eastAsia="方正仿宋_GBK" w:hAnsi="microsoft yahei" w:hint="eastAsia"/>
          <w:color w:val="000000"/>
          <w:sz w:val="32"/>
          <w:szCs w:val="32"/>
        </w:rPr>
        <w:t>强化高铁旅游营销。制作专题旅游广告，在主流媒体的黄金时段和版面重点投放，扩大</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的认知度；加强在高铁沿线重点城市开展高频次、大规模的宣传促销</w:t>
      </w:r>
      <w:r>
        <w:rPr>
          <w:rFonts w:ascii="方正仿宋_GBK" w:eastAsia="方正仿宋_GBK" w:hAnsi="microsoft yahei" w:hint="eastAsia"/>
          <w:color w:val="000000"/>
          <w:sz w:val="32"/>
          <w:szCs w:val="32"/>
        </w:rPr>
        <w:lastRenderedPageBreak/>
        <w:t>活动；</w:t>
      </w:r>
      <w:proofErr w:type="gramStart"/>
      <w:r>
        <w:rPr>
          <w:rFonts w:ascii="方正仿宋_GBK" w:eastAsia="方正仿宋_GBK" w:hAnsi="microsoft yahei" w:hint="eastAsia"/>
          <w:color w:val="000000"/>
          <w:sz w:val="32"/>
          <w:szCs w:val="32"/>
        </w:rPr>
        <w:t>利用沪昆高铁</w:t>
      </w:r>
      <w:proofErr w:type="gramEnd"/>
      <w:r>
        <w:rPr>
          <w:rFonts w:ascii="方正仿宋_GBK" w:eastAsia="方正仿宋_GBK" w:hAnsi="microsoft yahei" w:hint="eastAsia"/>
          <w:color w:val="000000"/>
          <w:sz w:val="32"/>
          <w:szCs w:val="32"/>
        </w:rPr>
        <w:t>沿线城市电视媒体、平面媒体以及大屏幕、广告牌等资源，增加宣传密度，积极开拓高铁旅游客源市场；进一步完善</w:t>
      </w:r>
      <w:r>
        <w:rPr>
          <w:rFonts w:ascii="microsoft yahei" w:hAnsi="microsoft yahei"/>
          <w:color w:val="000000"/>
          <w:sz w:val="32"/>
          <w:szCs w:val="32"/>
        </w:rPr>
        <w:t>“</w:t>
      </w:r>
      <w:r>
        <w:rPr>
          <w:rFonts w:ascii="方正仿宋_GBK" w:eastAsia="方正仿宋_GBK" w:hAnsi="microsoft yahei" w:hint="eastAsia"/>
          <w:color w:val="000000"/>
          <w:sz w:val="32"/>
          <w:szCs w:val="32"/>
        </w:rPr>
        <w:t>红塔区旅游</w:t>
      </w:r>
      <w:r>
        <w:rPr>
          <w:rFonts w:ascii="microsoft yahei" w:hAnsi="microsoft yahei"/>
          <w:color w:val="000000"/>
          <w:sz w:val="32"/>
          <w:szCs w:val="32"/>
        </w:rPr>
        <w:t>”</w:t>
      </w:r>
      <w:proofErr w:type="gramStart"/>
      <w:r>
        <w:rPr>
          <w:rFonts w:ascii="方正仿宋_GBK" w:eastAsia="方正仿宋_GBK" w:hAnsi="microsoft yahei" w:hint="eastAsia"/>
          <w:color w:val="000000"/>
          <w:sz w:val="32"/>
          <w:szCs w:val="32"/>
        </w:rPr>
        <w:t>微信平台</w:t>
      </w:r>
      <w:proofErr w:type="gramEnd"/>
      <w:r>
        <w:rPr>
          <w:rFonts w:ascii="方正仿宋_GBK" w:eastAsia="方正仿宋_GBK" w:hAnsi="microsoft yahei" w:hint="eastAsia"/>
          <w:color w:val="000000"/>
          <w:sz w:val="32"/>
          <w:szCs w:val="32"/>
        </w:rPr>
        <w:t>，并与全国知名网站加强合作，充分利用现代网络媒体快速、便捷的独特优势，采取多种方式促销</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局、区招商局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4.</w:t>
      </w:r>
      <w:r>
        <w:rPr>
          <w:rFonts w:ascii="方正仿宋_GBK" w:eastAsia="方正仿宋_GBK" w:hAnsi="microsoft yahei" w:hint="eastAsia"/>
          <w:color w:val="000000"/>
          <w:sz w:val="32"/>
          <w:szCs w:val="32"/>
        </w:rPr>
        <w:t>形成旅游营销合力。将</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形象推广纳入区内公益宣传，建立</w:t>
      </w:r>
      <w:r>
        <w:rPr>
          <w:rFonts w:ascii="microsoft yahei" w:hAnsi="microsoft yahei"/>
          <w:color w:val="000000"/>
          <w:sz w:val="32"/>
          <w:szCs w:val="32"/>
        </w:rPr>
        <w:t>“</w:t>
      </w:r>
      <w:r>
        <w:rPr>
          <w:rFonts w:ascii="方正仿宋_GBK" w:eastAsia="方正仿宋_GBK" w:hAnsi="microsoft yahei" w:hint="eastAsia"/>
          <w:color w:val="000000"/>
          <w:sz w:val="32"/>
          <w:szCs w:val="32"/>
        </w:rPr>
        <w:t>政府主导、部门配合、企业参与、广泛联动</w:t>
      </w:r>
      <w:r>
        <w:rPr>
          <w:rFonts w:ascii="microsoft yahei" w:hAnsi="microsoft yahei"/>
          <w:color w:val="000000"/>
          <w:sz w:val="32"/>
          <w:szCs w:val="32"/>
        </w:rPr>
        <w:t>”</w:t>
      </w:r>
      <w:r>
        <w:rPr>
          <w:rFonts w:ascii="方正仿宋_GBK" w:eastAsia="方正仿宋_GBK" w:hAnsi="microsoft yahei" w:hint="eastAsia"/>
          <w:color w:val="000000"/>
          <w:sz w:val="32"/>
          <w:szCs w:val="32"/>
        </w:rPr>
        <w:t>的旅游营销格局，各有关部门和单位要充分利用各种平台和渠道，在各类宣传和节庆活动中广泛开展旅游形象宣传；针对高铁沿线客源地旅行社制定价格优惠和奖励政策，依靠价格杠杆、奖励机制调动旅行社营销</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产品的积极性；引导区内旅游企业走出去，加强与高铁沿线城市大旅行社的对接与合作，充分利用其营销网络优势，推广旅游产品，开拓客源市场，实现合作共赢。</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局、区招商局、区财政局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楷体_GBK" w:eastAsia="方正楷体_GBK" w:hAnsi="microsoft yahei" w:hint="eastAsia"/>
          <w:color w:val="000000"/>
          <w:sz w:val="32"/>
          <w:szCs w:val="32"/>
        </w:rPr>
        <w:t>（八）旅游人才引进工程</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Fonts w:ascii="方正仿宋_GBK" w:eastAsia="方正仿宋_GBK" w:hAnsi="microsoft yahei" w:hint="eastAsia"/>
          <w:color w:val="000000"/>
          <w:sz w:val="32"/>
          <w:szCs w:val="32"/>
        </w:rPr>
        <w:t>、实施</w:t>
      </w:r>
      <w:r>
        <w:rPr>
          <w:rFonts w:ascii="microsoft yahei" w:hAnsi="microsoft yahei"/>
          <w:color w:val="000000"/>
          <w:sz w:val="32"/>
          <w:szCs w:val="32"/>
        </w:rPr>
        <w:t>“</w:t>
      </w:r>
      <w:r>
        <w:rPr>
          <w:rFonts w:ascii="方正仿宋_GBK" w:eastAsia="方正仿宋_GBK" w:hAnsi="microsoft yahei" w:hint="eastAsia"/>
          <w:color w:val="000000"/>
          <w:sz w:val="32"/>
          <w:szCs w:val="32"/>
        </w:rPr>
        <w:t>人才兴旅</w:t>
      </w:r>
      <w:r>
        <w:rPr>
          <w:rFonts w:ascii="microsoft yahei" w:hAnsi="microsoft yahei"/>
          <w:color w:val="000000"/>
          <w:sz w:val="32"/>
          <w:szCs w:val="32"/>
        </w:rPr>
        <w:t>”</w:t>
      </w:r>
      <w:r>
        <w:rPr>
          <w:rFonts w:ascii="方正仿宋_GBK" w:eastAsia="方正仿宋_GBK" w:hAnsi="microsoft yahei" w:hint="eastAsia"/>
          <w:color w:val="000000"/>
          <w:sz w:val="32"/>
          <w:szCs w:val="32"/>
        </w:rPr>
        <w:t>战略。公开考选一批高层次旅游专业人才，解决旅游管理、创意、策划、市场开发等方面的人才短缺问题。加快旅游业人才的培养和引进，抓好旅游</w:t>
      </w:r>
      <w:r>
        <w:rPr>
          <w:rFonts w:ascii="方正仿宋_GBK" w:eastAsia="方正仿宋_GBK" w:hAnsi="microsoft yahei" w:hint="eastAsia"/>
          <w:color w:val="000000"/>
          <w:sz w:val="32"/>
          <w:szCs w:val="32"/>
        </w:rPr>
        <w:lastRenderedPageBreak/>
        <w:t>从业人员的培训教育，提升从业人员整体素质。</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主管部门要强化导游队伍建设，统一编写规范的导游词，推行从业人员资格认证和持证上岗制度，各旅游景区景点要注重培养专兼职解说员。</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Fonts w:ascii="方正仿宋_GBK" w:eastAsia="方正仿宋_GBK" w:hAnsi="microsoft yahei" w:hint="eastAsia"/>
          <w:color w:val="000000"/>
          <w:sz w:val="32"/>
          <w:szCs w:val="32"/>
        </w:rPr>
        <w:t>、提高从业人员整体素质。要加强旅游管理人员国家旅游法律、法规及旅游行业管理知识的培训，提高依法行政管理全行业的综合素质。加强旅游系统从业人员特别是旅游</w:t>
      </w:r>
      <w:proofErr w:type="gramStart"/>
      <w:r>
        <w:rPr>
          <w:rFonts w:ascii="方正仿宋_GBK" w:eastAsia="方正仿宋_GBK" w:hAnsi="microsoft yahei" w:hint="eastAsia"/>
          <w:color w:val="000000"/>
          <w:sz w:val="32"/>
          <w:szCs w:val="32"/>
        </w:rPr>
        <w:t>公司驾导人员</w:t>
      </w:r>
      <w:proofErr w:type="gramEnd"/>
      <w:r>
        <w:rPr>
          <w:rFonts w:ascii="方正仿宋_GBK" w:eastAsia="方正仿宋_GBK" w:hAnsi="microsoft yahei" w:hint="eastAsia"/>
          <w:color w:val="000000"/>
          <w:sz w:val="32"/>
          <w:szCs w:val="32"/>
        </w:rPr>
        <w:t>、出租汽车公司出租车驾驶员、宾馆（饭店）服务人员、文化娱乐场所服务人员等培训活动，提高其整体素质和服务水平。建立健全旅游执法机构，充实旅游执法人员，完善旅游市场综合治理机制，确保旅游产业持续健康发展。</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仿宋_GBK" w:eastAsia="方正仿宋_GBK" w:hAnsi="microsoft yahei" w:hint="eastAsia"/>
          <w:color w:val="000000"/>
          <w:sz w:val="32"/>
          <w:szCs w:val="32"/>
        </w:rPr>
        <w:t>责任单位：</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局、区交运局、区司法局</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方正黑体_GBK" w:eastAsia="方正黑体_GBK" w:hAnsi="microsoft yahei" w:hint="eastAsia"/>
          <w:color w:val="000000"/>
          <w:sz w:val="32"/>
          <w:szCs w:val="32"/>
        </w:rPr>
        <w:t>四、保障措施</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1.</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加强组织领导。为加强对迎接高铁时代旅游文化产业发展的组织领导，确保本实施意见落到实处，进一步强化</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文化产业领导小组机构，由区长担任组长，分管旅游副区长任副组长，相关单位组成成员单位，根据工作需要，适时强化成员单位及工作职责。领导小组下设</w:t>
      </w:r>
      <w:r>
        <w:rPr>
          <w:rFonts w:ascii="方正仿宋_GBK" w:eastAsia="方正仿宋_GBK" w:hAnsi="microsoft yahei" w:hint="eastAsia"/>
          <w:color w:val="000000"/>
          <w:sz w:val="32"/>
          <w:szCs w:val="32"/>
        </w:rPr>
        <w:lastRenderedPageBreak/>
        <w:t>办公室在</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局，负责具体工作协调和日常事务。由</w:t>
      </w:r>
      <w:proofErr w:type="gramStart"/>
      <w:r>
        <w:rPr>
          <w:rFonts w:ascii="方正仿宋_GBK" w:eastAsia="方正仿宋_GBK" w:hAnsi="microsoft yahei" w:hint="eastAsia"/>
          <w:color w:val="000000"/>
          <w:sz w:val="32"/>
          <w:szCs w:val="32"/>
        </w:rPr>
        <w:t>区旅发</w:t>
      </w:r>
      <w:proofErr w:type="gramEnd"/>
      <w:r>
        <w:rPr>
          <w:rFonts w:ascii="方正仿宋_GBK" w:eastAsia="方正仿宋_GBK" w:hAnsi="microsoft yahei" w:hint="eastAsia"/>
          <w:color w:val="000000"/>
          <w:sz w:val="32"/>
          <w:szCs w:val="32"/>
        </w:rPr>
        <w:t>局局长兼任办公室主任，负责全市旅游产业发展的组织、协调、指导工作。全区各级各有关部门要切实增强紧迫感和责任感，把对接高铁旅游工作作为推动旅游产业升级、提升我区经济结构战略调整的重要举措抓紧抓实，引领我区旅游业发展进入新时代。</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2.</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强化规划引领。按照</w:t>
      </w:r>
      <w:r>
        <w:rPr>
          <w:rFonts w:ascii="microsoft yahei" w:hAnsi="microsoft yahei"/>
          <w:color w:val="000000"/>
          <w:sz w:val="32"/>
          <w:szCs w:val="32"/>
        </w:rPr>
        <w:t>“</w:t>
      </w:r>
      <w:r>
        <w:rPr>
          <w:rFonts w:ascii="方正仿宋_GBK" w:eastAsia="方正仿宋_GBK" w:hAnsi="microsoft yahei" w:hint="eastAsia"/>
          <w:color w:val="000000"/>
          <w:sz w:val="32"/>
          <w:szCs w:val="32"/>
        </w:rPr>
        <w:t>新理念、高起点、大手笔、重保护</w:t>
      </w:r>
      <w:r>
        <w:rPr>
          <w:rFonts w:ascii="microsoft yahei" w:hAnsi="microsoft yahei"/>
          <w:color w:val="000000"/>
          <w:sz w:val="32"/>
          <w:szCs w:val="32"/>
        </w:rPr>
        <w:t>”</w:t>
      </w:r>
      <w:r>
        <w:rPr>
          <w:rFonts w:ascii="方正仿宋_GBK" w:eastAsia="方正仿宋_GBK" w:hAnsi="microsoft yahei" w:hint="eastAsia"/>
          <w:color w:val="000000"/>
          <w:sz w:val="32"/>
          <w:szCs w:val="32"/>
        </w:rPr>
        <w:t>的原则，统一规划、科学合理、突出重点、分步实施。突出规划的科学性。加强旅游规划与经济社会发展总体规划的衔接，促进旅游规划与土地利用规划、城市总体发展规划及村镇规划等专项规划相协调，确保规划的科学性、操作性和严肃性，发挥好规划的引领和导向作用；突出规划的协调性。规划和建设交通、通信、供水、供电、环保等基础设施和公共服务设施，应兼顾旅游业发展的需要。新建、改建、扩建旅游建设项目，应符合旅游发展规划及相衔接的其他规划，经旅游行政管理部门审查后，按照基本建设程序上报审批实施。</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3.</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加大产业扶持。发挥政府资金引导性作用，充分调动社会资金和民间资本参与文化旅游开发。研究修订《玉溪市红塔区旅游产业发展扶持奖励办法》，使原有的办法适时适应</w:t>
      </w:r>
      <w:proofErr w:type="gramStart"/>
      <w:r>
        <w:rPr>
          <w:rFonts w:ascii="方正仿宋_GBK" w:eastAsia="方正仿宋_GBK" w:hAnsi="microsoft yahei" w:hint="eastAsia"/>
          <w:color w:val="000000"/>
          <w:sz w:val="32"/>
          <w:szCs w:val="32"/>
        </w:rPr>
        <w:t>红塔区旅游</w:t>
      </w:r>
      <w:proofErr w:type="gramEnd"/>
      <w:r>
        <w:rPr>
          <w:rFonts w:ascii="方正仿宋_GBK" w:eastAsia="方正仿宋_GBK" w:hAnsi="microsoft yahei" w:hint="eastAsia"/>
          <w:color w:val="000000"/>
          <w:sz w:val="32"/>
          <w:szCs w:val="32"/>
        </w:rPr>
        <w:t>产业发展的需要。落实《昆玉红旅游</w:t>
      </w:r>
      <w:r>
        <w:rPr>
          <w:rFonts w:ascii="方正仿宋_GBK" w:eastAsia="方正仿宋_GBK" w:hAnsi="microsoft yahei" w:hint="eastAsia"/>
          <w:color w:val="000000"/>
          <w:sz w:val="32"/>
          <w:szCs w:val="32"/>
        </w:rPr>
        <w:lastRenderedPageBreak/>
        <w:t>文化产业经济带建设红塔区三年行动计划（</w:t>
      </w:r>
      <w:r>
        <w:rPr>
          <w:rFonts w:ascii="microsoft yahei" w:hAnsi="microsoft yahei"/>
          <w:color w:val="000000"/>
          <w:sz w:val="32"/>
          <w:szCs w:val="32"/>
        </w:rPr>
        <w:t>2014-2017</w:t>
      </w:r>
      <w:r>
        <w:rPr>
          <w:rFonts w:ascii="方正仿宋_GBK" w:eastAsia="方正仿宋_GBK" w:hAnsi="microsoft yahei" w:hint="eastAsia"/>
          <w:color w:val="000000"/>
          <w:sz w:val="32"/>
          <w:szCs w:val="32"/>
        </w:rPr>
        <w:t>）》，增加区旅游发展资金。金融机构要在国家产业政策的基础上，切实加大对旅游企业的信贷支持力度。</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4.</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保障用地供给。用足用活国家政策，落实《国土资源部</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住房和城乡建设部</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国家旅游局关于支持旅游业发展用地政策的意见》，对省、市、区重点项目，按照项目建设时序，及时安排年度新增建设用地计划指标；创新用地方式，实行用地分类管理制度，差别化供应旅游建设用地，拓宽文化旅游业用地范围，支持企事业单位利用存量产房、土地资源兴办文化旅游业；探索旅游土地利用专项规划定期评估和修编机制，保障旅游用地实际需要。争取省级重大文化旅游项目用地倾斜政策。坚持节约集约用地原则，坚决杜绝圈地、囤地、闲置浪费土地行为。</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5.</w:t>
      </w:r>
      <w:r>
        <w:rPr>
          <w:rStyle w:val="apple-converted-space"/>
          <w:rFonts w:ascii="microsoft yahei" w:hAnsi="microsoft yahei"/>
          <w:color w:val="000000"/>
          <w:sz w:val="32"/>
          <w:szCs w:val="32"/>
        </w:rPr>
        <w:t> </w:t>
      </w:r>
      <w:r>
        <w:rPr>
          <w:rFonts w:ascii="方正仿宋_GBK" w:eastAsia="方正仿宋_GBK" w:hAnsi="microsoft yahei" w:hint="eastAsia"/>
          <w:color w:val="000000"/>
          <w:sz w:val="32"/>
          <w:szCs w:val="32"/>
        </w:rPr>
        <w:t>加强督查落实。根据各部门任务分工要求，区督查室要加大对工作的督办力度，各牵头单位要加强对工作的检查督查与评估，确保建设质量和效益。要严格按照时间节点，定期工作进展情况。要严格奖惩，把工作进展情况纳入考核内容进行考核。区</w:t>
      </w:r>
      <w:r>
        <w:rPr>
          <w:rStyle w:val="apple-converted-space"/>
          <w:rFonts w:ascii="microsoft yahei" w:hAnsi="microsoft yahei"/>
          <w:color w:val="000000"/>
          <w:sz w:val="21"/>
          <w:szCs w:val="21"/>
        </w:rPr>
        <w:t> </w:t>
      </w:r>
      <w:r>
        <w:rPr>
          <w:rFonts w:ascii="方正仿宋_GBK" w:eastAsia="方正仿宋_GBK" w:hAnsi="microsoft yahei" w:hint="eastAsia"/>
          <w:color w:val="000000"/>
          <w:sz w:val="32"/>
          <w:szCs w:val="32"/>
        </w:rPr>
        <w:t>旅游文化产业领导小组办公室要根据行动计划的目标任务，建立一套科学合理的目标考核体系和考评办法，对区级相关部门、各乡（街道）的工作进行定期考评。对工作成绩显著的予以表彰奖励，因工</w:t>
      </w:r>
      <w:r>
        <w:rPr>
          <w:rFonts w:ascii="方正仿宋_GBK" w:eastAsia="方正仿宋_GBK" w:hAnsi="microsoft yahei" w:hint="eastAsia"/>
          <w:color w:val="000000"/>
          <w:sz w:val="32"/>
          <w:szCs w:val="32"/>
        </w:rPr>
        <w:lastRenderedPageBreak/>
        <w:t>作不到位而影响建设进度、质量、安全的，严格</w:t>
      </w:r>
      <w:proofErr w:type="gramStart"/>
      <w:r>
        <w:rPr>
          <w:rFonts w:ascii="方正仿宋_GBK" w:eastAsia="方正仿宋_GBK" w:hAnsi="microsoft yahei" w:hint="eastAsia"/>
          <w:color w:val="000000"/>
          <w:sz w:val="32"/>
          <w:szCs w:val="32"/>
        </w:rPr>
        <w:t>实行问</w:t>
      </w:r>
      <w:proofErr w:type="gramEnd"/>
      <w:r>
        <w:rPr>
          <w:rFonts w:ascii="方正仿宋_GBK" w:eastAsia="方正仿宋_GBK" w:hAnsi="microsoft yahei" w:hint="eastAsia"/>
          <w:color w:val="000000"/>
          <w:sz w:val="32"/>
          <w:szCs w:val="32"/>
        </w:rPr>
        <w:t>责。</w:t>
      </w: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 </w:t>
      </w:r>
    </w:p>
    <w:p w:rsidR="004F5744" w:rsidRDefault="004F5744" w:rsidP="004F5744">
      <w:pPr>
        <w:pStyle w:val="a3"/>
        <w:shd w:val="clear" w:color="auto" w:fill="FFFFFF"/>
        <w:spacing w:after="0" w:afterAutospacing="0" w:line="525" w:lineRule="atLeast"/>
        <w:ind w:left="2085"/>
        <w:rPr>
          <w:rFonts w:ascii="方正仿宋_GBK" w:eastAsia="方正仿宋_GBK" w:hAnsi="microsoft yahei"/>
          <w:color w:val="000000"/>
          <w:sz w:val="32"/>
          <w:szCs w:val="32"/>
        </w:rPr>
      </w:pPr>
      <w:r>
        <w:rPr>
          <w:rFonts w:ascii="方正仿宋_GBK" w:eastAsia="方正仿宋_GBK" w:hAnsi="microsoft yahei" w:hint="eastAsia"/>
          <w:color w:val="000000"/>
          <w:sz w:val="32"/>
          <w:szCs w:val="32"/>
        </w:rPr>
        <w:t>附件：</w:t>
      </w:r>
    </w:p>
    <w:p w:rsidR="004F5744" w:rsidRDefault="004F5744" w:rsidP="004F5744">
      <w:pPr>
        <w:pStyle w:val="a3"/>
        <w:shd w:val="clear" w:color="auto" w:fill="FFFFFF"/>
        <w:spacing w:after="0" w:afterAutospacing="0" w:line="525" w:lineRule="atLeast"/>
        <w:ind w:left="2085"/>
        <w:rPr>
          <w:rFonts w:ascii="microsoft yahei" w:hAnsi="microsoft yahei"/>
          <w:color w:val="000000"/>
          <w:sz w:val="21"/>
          <w:szCs w:val="21"/>
        </w:rPr>
      </w:pPr>
      <w:r>
        <w:rPr>
          <w:rFonts w:ascii="microsoft yahei" w:hAnsi="microsoft yahei"/>
          <w:color w:val="000000"/>
          <w:sz w:val="32"/>
          <w:szCs w:val="32"/>
        </w:rPr>
        <w:t>1</w:t>
      </w:r>
      <w:r>
        <w:rPr>
          <w:rFonts w:ascii="方正仿宋_GBK" w:eastAsia="方正仿宋_GBK" w:hAnsi="microsoft yahei" w:hint="eastAsia"/>
          <w:color w:val="000000"/>
          <w:sz w:val="32"/>
          <w:szCs w:val="32"/>
        </w:rPr>
        <w:t>．</w:t>
      </w:r>
      <w:r>
        <w:rPr>
          <w:rFonts w:ascii="microsoft yahei" w:hAnsi="microsoft yahei" w:hint="eastAsia"/>
          <w:noProof/>
          <w:color w:val="000000"/>
          <w:sz w:val="21"/>
          <w:szCs w:val="21"/>
        </w:rPr>
        <w:drawing>
          <wp:inline distT="0" distB="0" distL="0" distR="0">
            <wp:extent cx="152400" cy="152400"/>
            <wp:effectExtent l="0" t="0" r="0" b="0"/>
            <wp:docPr id="2" name="图片 2" descr="http://www.hongta.gov.cn/r/public/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ngta.gov.cn/r/public/fileTypeImages/icon_tx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红塔区关于迎接高铁时代推动旅游文化产业发展的重点建设任务分解表.xlsx" w:history="1">
        <w:proofErr w:type="gramStart"/>
        <w:r>
          <w:rPr>
            <w:rStyle w:val="a4"/>
            <w:rFonts w:ascii="microsoft yahei" w:hAnsi="microsoft yahei"/>
            <w:color w:val="0066CC"/>
            <w:sz w:val="27"/>
            <w:szCs w:val="27"/>
          </w:rPr>
          <w:t>红塔区关于</w:t>
        </w:r>
        <w:proofErr w:type="gramEnd"/>
        <w:r>
          <w:rPr>
            <w:rStyle w:val="a4"/>
            <w:rFonts w:ascii="microsoft yahei" w:hAnsi="microsoft yahei"/>
            <w:color w:val="0066CC"/>
            <w:sz w:val="27"/>
            <w:szCs w:val="27"/>
          </w:rPr>
          <w:t>迎接高铁时代推动旅游文化产业发展的重点建设任务分解表</w:t>
        </w:r>
        <w:r>
          <w:rPr>
            <w:rStyle w:val="a4"/>
            <w:rFonts w:ascii="microsoft yahei" w:hAnsi="microsoft yahei"/>
            <w:color w:val="0066CC"/>
            <w:sz w:val="27"/>
            <w:szCs w:val="27"/>
          </w:rPr>
          <w:t>.</w:t>
        </w:r>
        <w:proofErr w:type="gramStart"/>
        <w:r>
          <w:rPr>
            <w:rStyle w:val="a4"/>
            <w:rFonts w:ascii="microsoft yahei" w:hAnsi="microsoft yahei"/>
            <w:color w:val="0066CC"/>
            <w:sz w:val="27"/>
            <w:szCs w:val="27"/>
          </w:rPr>
          <w:t>xlsx</w:t>
        </w:r>
        <w:proofErr w:type="gramEnd"/>
      </w:hyperlink>
    </w:p>
    <w:p w:rsidR="004F5744" w:rsidRDefault="004F5744" w:rsidP="004F5744">
      <w:pPr>
        <w:pStyle w:val="a3"/>
        <w:shd w:val="clear" w:color="auto" w:fill="FFFFFF"/>
        <w:spacing w:after="0" w:afterAutospacing="0" w:line="525" w:lineRule="atLeast"/>
        <w:ind w:firstLine="1605"/>
        <w:rPr>
          <w:rFonts w:ascii="microsoft yahei" w:hAnsi="microsoft yahei"/>
          <w:color w:val="000000"/>
          <w:sz w:val="21"/>
          <w:szCs w:val="21"/>
        </w:rPr>
      </w:pPr>
      <w:r>
        <w:rPr>
          <w:rFonts w:ascii="microsoft yahei" w:hAnsi="microsoft yahei"/>
          <w:color w:val="000000"/>
          <w:sz w:val="32"/>
          <w:szCs w:val="32"/>
        </w:rPr>
        <w:t>    2</w:t>
      </w:r>
      <w:r>
        <w:rPr>
          <w:rFonts w:ascii="方正仿宋_GBK" w:eastAsia="方正仿宋_GBK" w:hAnsi="microsoft yahei" w:hint="eastAsia"/>
          <w:color w:val="000000"/>
          <w:sz w:val="32"/>
          <w:szCs w:val="32"/>
        </w:rPr>
        <w:t>．</w:t>
      </w:r>
      <w:r>
        <w:rPr>
          <w:rFonts w:ascii="microsoft yahei" w:hAnsi="microsoft yahei" w:hint="eastAsia"/>
          <w:noProof/>
          <w:color w:val="000000"/>
          <w:sz w:val="21"/>
          <w:szCs w:val="21"/>
        </w:rPr>
        <w:drawing>
          <wp:inline distT="0" distB="0" distL="0" distR="0">
            <wp:extent cx="152400" cy="152400"/>
            <wp:effectExtent l="0" t="0" r="0" b="0"/>
            <wp:docPr id="1" name="图片 1" descr="http://www.hongta.gov.cn/r/public/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ngta.gov.cn/r/public/fileType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红塔区精品旅游产品、旅游线路一览表.doc" w:history="1">
        <w:proofErr w:type="gramStart"/>
        <w:r>
          <w:rPr>
            <w:rStyle w:val="a4"/>
            <w:rFonts w:ascii="microsoft yahei" w:hAnsi="microsoft yahei"/>
            <w:color w:val="0066CC"/>
            <w:sz w:val="27"/>
            <w:szCs w:val="27"/>
          </w:rPr>
          <w:t>红塔区精品</w:t>
        </w:r>
        <w:proofErr w:type="gramEnd"/>
        <w:r>
          <w:rPr>
            <w:rStyle w:val="a4"/>
            <w:rFonts w:ascii="microsoft yahei" w:hAnsi="microsoft yahei"/>
            <w:color w:val="0066CC"/>
            <w:sz w:val="27"/>
            <w:szCs w:val="27"/>
          </w:rPr>
          <w:t>旅游产品、旅游线路一览表</w:t>
        </w:r>
        <w:r>
          <w:rPr>
            <w:rStyle w:val="a4"/>
            <w:rFonts w:ascii="microsoft yahei" w:hAnsi="microsoft yahei"/>
            <w:color w:val="0066CC"/>
            <w:sz w:val="27"/>
            <w:szCs w:val="27"/>
          </w:rPr>
          <w:t>.</w:t>
        </w:r>
        <w:proofErr w:type="gramStart"/>
        <w:r>
          <w:rPr>
            <w:rStyle w:val="a4"/>
            <w:rFonts w:ascii="microsoft yahei" w:hAnsi="microsoft yahei"/>
            <w:color w:val="0066CC"/>
            <w:sz w:val="27"/>
            <w:szCs w:val="27"/>
          </w:rPr>
          <w:t>doc</w:t>
        </w:r>
        <w:proofErr w:type="gramEnd"/>
      </w:hyperlink>
    </w:p>
    <w:p w:rsidR="004F5744" w:rsidRDefault="004F5744" w:rsidP="004F5744">
      <w:pPr>
        <w:pStyle w:val="a3"/>
        <w:shd w:val="clear" w:color="auto" w:fill="FFFFFF"/>
        <w:spacing w:after="0" w:afterAutospacing="0" w:line="525" w:lineRule="atLeast"/>
        <w:ind w:firstLine="1605"/>
        <w:rPr>
          <w:rFonts w:ascii="microsoft yahei" w:hAnsi="microsoft yahei"/>
          <w:color w:val="000000"/>
          <w:sz w:val="21"/>
          <w:szCs w:val="21"/>
        </w:rPr>
      </w:pPr>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 </w:t>
      </w:r>
    </w:p>
    <w:p w:rsidR="004F5744" w:rsidRDefault="004F5744" w:rsidP="004F5744">
      <w:pPr>
        <w:pStyle w:val="a3"/>
        <w:shd w:val="clear" w:color="auto" w:fill="FFFFFF"/>
        <w:spacing w:after="0" w:afterAutospacing="0" w:line="525" w:lineRule="atLeast"/>
        <w:ind w:firstLine="645"/>
        <w:jc w:val="center"/>
        <w:rPr>
          <w:rFonts w:ascii="microsoft yahei" w:hAnsi="microsoft yahei"/>
          <w:color w:val="000000"/>
          <w:sz w:val="21"/>
          <w:szCs w:val="21"/>
        </w:rPr>
      </w:pPr>
      <w:r>
        <w:rPr>
          <w:rFonts w:ascii="microsoft yahei" w:hAnsi="microsoft yahei"/>
          <w:color w:val="000000"/>
          <w:sz w:val="32"/>
          <w:szCs w:val="32"/>
        </w:rPr>
        <w:t>                       </w:t>
      </w:r>
      <w:r>
        <w:rPr>
          <w:rFonts w:ascii="方正仿宋_GBK" w:eastAsia="方正仿宋_GBK" w:hAnsi="microsoft yahei" w:hint="eastAsia"/>
          <w:color w:val="000000"/>
          <w:sz w:val="32"/>
          <w:szCs w:val="32"/>
        </w:rPr>
        <w:t>玉溪市</w:t>
      </w:r>
      <w:proofErr w:type="gramStart"/>
      <w:r>
        <w:rPr>
          <w:rFonts w:ascii="方正仿宋_GBK" w:eastAsia="方正仿宋_GBK" w:hAnsi="microsoft yahei" w:hint="eastAsia"/>
          <w:color w:val="000000"/>
          <w:sz w:val="32"/>
          <w:szCs w:val="32"/>
        </w:rPr>
        <w:t>红塔区人民政府</w:t>
      </w:r>
      <w:proofErr w:type="gramEnd"/>
    </w:p>
    <w:p w:rsidR="004F5744" w:rsidRDefault="004F5744" w:rsidP="004F5744">
      <w:pPr>
        <w:pStyle w:val="a3"/>
        <w:shd w:val="clear" w:color="auto" w:fill="FFFFFF"/>
        <w:spacing w:after="0" w:afterAutospacing="0" w:line="525" w:lineRule="atLeast"/>
        <w:ind w:firstLine="645"/>
        <w:rPr>
          <w:rFonts w:ascii="microsoft yahei" w:hAnsi="microsoft yahei"/>
          <w:color w:val="000000"/>
          <w:sz w:val="21"/>
          <w:szCs w:val="21"/>
        </w:rPr>
      </w:pPr>
      <w:r>
        <w:rPr>
          <w:rFonts w:ascii="microsoft yahei" w:hAnsi="microsoft yahei"/>
          <w:color w:val="000000"/>
          <w:sz w:val="32"/>
          <w:szCs w:val="32"/>
        </w:rPr>
        <w:t>                                             2017</w:t>
      </w:r>
      <w:r>
        <w:rPr>
          <w:rFonts w:ascii="方正仿宋_GBK" w:eastAsia="方正仿宋_GBK" w:hAnsi="microsoft yahei" w:hint="eastAsia"/>
          <w:color w:val="000000"/>
          <w:sz w:val="32"/>
          <w:szCs w:val="32"/>
        </w:rPr>
        <w:t>年</w:t>
      </w:r>
      <w:r>
        <w:rPr>
          <w:rFonts w:ascii="microsoft yahei" w:hAnsi="microsoft yahei"/>
          <w:color w:val="000000"/>
          <w:sz w:val="32"/>
          <w:szCs w:val="32"/>
        </w:rPr>
        <w:t>3</w:t>
      </w:r>
      <w:r>
        <w:rPr>
          <w:rFonts w:ascii="方正仿宋_GBK" w:eastAsia="方正仿宋_GBK" w:hAnsi="microsoft yahei" w:hint="eastAsia"/>
          <w:color w:val="000000"/>
          <w:sz w:val="32"/>
          <w:szCs w:val="32"/>
        </w:rPr>
        <w:t>月</w:t>
      </w:r>
      <w:r>
        <w:rPr>
          <w:rFonts w:ascii="microsoft yahei" w:hAnsi="microsoft yahei"/>
          <w:color w:val="000000"/>
          <w:sz w:val="32"/>
          <w:szCs w:val="32"/>
        </w:rPr>
        <w:t>16</w:t>
      </w:r>
      <w:r>
        <w:rPr>
          <w:rFonts w:ascii="方正仿宋_GBK" w:eastAsia="方正仿宋_GBK" w:hAnsi="microsoft yahei" w:hint="eastAsia"/>
          <w:color w:val="000000"/>
          <w:sz w:val="32"/>
          <w:szCs w:val="32"/>
        </w:rPr>
        <w:t>日</w:t>
      </w:r>
    </w:p>
    <w:p w:rsidR="0096264F" w:rsidRDefault="0096264F"/>
    <w:sectPr w:rsidR="00962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ED"/>
    <w:rsid w:val="004F5744"/>
    <w:rsid w:val="0096264F"/>
    <w:rsid w:val="00B86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E4362-1759-476F-BE0D-60F5C8B6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574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F5744"/>
  </w:style>
  <w:style w:type="character" w:styleId="a4">
    <w:name w:val="Hyperlink"/>
    <w:basedOn w:val="a0"/>
    <w:uiPriority w:val="99"/>
    <w:semiHidden/>
    <w:unhideWhenUsed/>
    <w:rsid w:val="004F5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ongta.gov.cn/r/cms/htq/201708/171135091smu.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http://www.hongta.gov.cn/r/cms/htq/201708/171134449e69.xlsx"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2018-05-08T05:57:00Z</dcterms:created>
  <dcterms:modified xsi:type="dcterms:W3CDTF">2018-05-08T05:57:00Z</dcterms:modified>
</cp:coreProperties>
</file>