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622" w:rsidRPr="00DE1622" w:rsidRDefault="00DE1622" w:rsidP="00DE1622">
      <w:pPr>
        <w:widowControl/>
        <w:shd w:val="clear" w:color="auto" w:fill="FFFFFF"/>
        <w:spacing w:after="225" w:line="600" w:lineRule="atLeast"/>
        <w:jc w:val="center"/>
        <w:outlineLvl w:val="0"/>
        <w:rPr>
          <w:rFonts w:ascii="微软雅黑" w:eastAsia="微软雅黑" w:hAnsi="微软雅黑" w:cs="宋体"/>
          <w:color w:val="333333"/>
          <w:kern w:val="36"/>
          <w:sz w:val="33"/>
          <w:szCs w:val="33"/>
        </w:rPr>
      </w:pPr>
      <w:r w:rsidRPr="00DE1622">
        <w:rPr>
          <w:rFonts w:ascii="微软雅黑" w:eastAsia="微软雅黑" w:hAnsi="微软雅黑" w:cs="宋体" w:hint="eastAsia"/>
          <w:color w:val="333333"/>
          <w:kern w:val="36"/>
          <w:sz w:val="33"/>
          <w:szCs w:val="33"/>
        </w:rPr>
        <w:t>石城</w:t>
      </w:r>
      <w:proofErr w:type="gramStart"/>
      <w:r w:rsidRPr="00DE1622">
        <w:rPr>
          <w:rFonts w:ascii="微软雅黑" w:eastAsia="微软雅黑" w:hAnsi="微软雅黑" w:cs="宋体" w:hint="eastAsia"/>
          <w:color w:val="333333"/>
          <w:kern w:val="36"/>
          <w:sz w:val="33"/>
          <w:szCs w:val="33"/>
        </w:rPr>
        <w:t>县鼓励</w:t>
      </w:r>
      <w:proofErr w:type="gramEnd"/>
      <w:r w:rsidRPr="00DE1622">
        <w:rPr>
          <w:rFonts w:ascii="微软雅黑" w:eastAsia="微软雅黑" w:hAnsi="微软雅黑" w:cs="宋体" w:hint="eastAsia"/>
          <w:color w:val="333333"/>
          <w:kern w:val="36"/>
          <w:sz w:val="33"/>
          <w:szCs w:val="33"/>
        </w:rPr>
        <w:t>电子商务产业发展扶持办法（试 行）</w:t>
      </w:r>
    </w:p>
    <w:p w:rsidR="00DE1622" w:rsidRPr="00DE1622" w:rsidRDefault="00DE1622" w:rsidP="00DE1622">
      <w:pPr>
        <w:widowControl/>
        <w:shd w:val="clear" w:color="auto" w:fill="FFFFFF"/>
        <w:wordWrap w:val="0"/>
        <w:spacing w:line="360" w:lineRule="atLeast"/>
        <w:jc w:val="center"/>
        <w:rPr>
          <w:rFonts w:ascii="宋体" w:eastAsia="宋体" w:hAnsi="宋体" w:cs="宋体" w:hint="eastAsia"/>
          <w:color w:val="000000"/>
          <w:kern w:val="0"/>
          <w:sz w:val="24"/>
          <w:szCs w:val="24"/>
        </w:rPr>
      </w:pPr>
      <w:bookmarkStart w:id="0" w:name="_GoBack"/>
      <w:r w:rsidRPr="00DE1622">
        <w:rPr>
          <w:rFonts w:ascii="方正小标宋简体" w:eastAsia="方正小标宋简体" w:hAnsi="宋体" w:cs="宋体" w:hint="eastAsia"/>
          <w:color w:val="000000"/>
          <w:kern w:val="0"/>
          <w:sz w:val="32"/>
          <w:szCs w:val="32"/>
        </w:rPr>
        <w:t>石城</w:t>
      </w:r>
      <w:proofErr w:type="gramStart"/>
      <w:r w:rsidRPr="00DE1622">
        <w:rPr>
          <w:rFonts w:ascii="方正小标宋简体" w:eastAsia="方正小标宋简体" w:hAnsi="宋体" w:cs="宋体" w:hint="eastAsia"/>
          <w:color w:val="000000"/>
          <w:kern w:val="0"/>
          <w:sz w:val="32"/>
          <w:szCs w:val="32"/>
        </w:rPr>
        <w:t>县鼓励</w:t>
      </w:r>
      <w:proofErr w:type="gramEnd"/>
      <w:r w:rsidRPr="00DE1622">
        <w:rPr>
          <w:rFonts w:ascii="方正小标宋简体" w:eastAsia="方正小标宋简体" w:hAnsi="宋体" w:cs="宋体" w:hint="eastAsia"/>
          <w:color w:val="000000"/>
          <w:kern w:val="0"/>
          <w:sz w:val="32"/>
          <w:szCs w:val="32"/>
        </w:rPr>
        <w:t>电子商务产业发展扶持办法</w:t>
      </w:r>
    </w:p>
    <w:bookmarkEnd w:id="0"/>
    <w:p w:rsidR="00DE1622" w:rsidRPr="00DE1622" w:rsidRDefault="00DE1622" w:rsidP="00DE1622">
      <w:pPr>
        <w:widowControl/>
        <w:shd w:val="clear" w:color="auto" w:fill="FFFFFF"/>
        <w:wordWrap w:val="0"/>
        <w:spacing w:line="520" w:lineRule="atLeast"/>
        <w:jc w:val="center"/>
        <w:rPr>
          <w:rFonts w:ascii="宋体" w:eastAsia="宋体" w:hAnsi="宋体" w:cs="宋体"/>
          <w:color w:val="000000"/>
          <w:kern w:val="0"/>
          <w:sz w:val="24"/>
          <w:szCs w:val="24"/>
        </w:rPr>
      </w:pPr>
      <w:r w:rsidRPr="00DE1622">
        <w:rPr>
          <w:rFonts w:ascii="方正小标宋简体" w:eastAsia="方正小标宋简体" w:hAnsi="宋体" w:cs="宋体" w:hint="eastAsia"/>
          <w:color w:val="000000"/>
          <w:kern w:val="0"/>
          <w:sz w:val="32"/>
          <w:szCs w:val="32"/>
        </w:rPr>
        <w:t>（试</w:t>
      </w:r>
      <w:r w:rsidRPr="00DE1622">
        <w:rPr>
          <w:rFonts w:ascii="方正小标宋简体" w:eastAsia="方正小标宋简体" w:hAnsi="宋体" w:cs="宋体" w:hint="eastAsia"/>
          <w:color w:val="000000"/>
          <w:kern w:val="0"/>
          <w:sz w:val="32"/>
          <w:szCs w:val="32"/>
        </w:rPr>
        <w:t>  </w:t>
      </w:r>
      <w:r w:rsidRPr="00DE1622">
        <w:rPr>
          <w:rFonts w:ascii="方正小标宋简体" w:eastAsia="方正小标宋简体" w:hAnsi="宋体" w:cs="宋体" w:hint="eastAsia"/>
          <w:color w:val="000000"/>
          <w:kern w:val="0"/>
          <w:sz w:val="32"/>
          <w:szCs w:val="32"/>
        </w:rPr>
        <w:t>行）</w:t>
      </w:r>
    </w:p>
    <w:p w:rsidR="00DE1622" w:rsidRPr="00DE1622" w:rsidRDefault="00DE1622" w:rsidP="00DE1622">
      <w:pPr>
        <w:widowControl/>
        <w:shd w:val="clear" w:color="auto" w:fill="FFFFFF"/>
        <w:wordWrap w:val="0"/>
        <w:spacing w:line="520" w:lineRule="atLeast"/>
        <w:jc w:val="center"/>
        <w:rPr>
          <w:rFonts w:ascii="宋体" w:eastAsia="宋体" w:hAnsi="宋体" w:cs="宋体"/>
          <w:color w:val="000000"/>
          <w:kern w:val="0"/>
          <w:sz w:val="24"/>
          <w:szCs w:val="24"/>
        </w:rPr>
      </w:pPr>
      <w:r w:rsidRPr="00DE1622">
        <w:rPr>
          <w:rFonts w:ascii="宋体" w:eastAsia="宋体" w:hAnsi="宋体" w:cs="宋体" w:hint="eastAsia"/>
          <w:color w:val="000000"/>
          <w:kern w:val="0"/>
          <w:sz w:val="22"/>
        </w:rPr>
        <w:t>石府发〔2015〕22号</w:t>
      </w:r>
    </w:p>
    <w:p w:rsidR="00DE1622" w:rsidRPr="00DE1622" w:rsidRDefault="00DE1622" w:rsidP="00DE1622">
      <w:pPr>
        <w:widowControl/>
        <w:shd w:val="clear" w:color="auto" w:fill="FFFFFF"/>
        <w:wordWrap w:val="0"/>
        <w:spacing w:line="360" w:lineRule="atLeast"/>
        <w:jc w:val="center"/>
        <w:rPr>
          <w:rFonts w:ascii="宋体" w:eastAsia="宋体" w:hAnsi="宋体" w:cs="宋体"/>
          <w:color w:val="000000"/>
          <w:kern w:val="0"/>
          <w:sz w:val="24"/>
          <w:szCs w:val="24"/>
        </w:rPr>
      </w:pPr>
      <w:r w:rsidRPr="00DE1622">
        <w:rPr>
          <w:rFonts w:ascii="宋体" w:eastAsia="宋体" w:hAnsi="宋体" w:cs="宋体" w:hint="eastAsia"/>
          <w:color w:val="000000"/>
          <w:kern w:val="0"/>
          <w:sz w:val="22"/>
        </w:rPr>
        <w:t> </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宋体" w:eastAsia="宋体" w:hAnsi="宋体" w:cs="宋体" w:hint="eastAsia"/>
          <w:color w:val="000000"/>
          <w:kern w:val="0"/>
          <w:sz w:val="22"/>
        </w:rPr>
        <w:t>为进一步优化电子商务发展环境，加大政策支持力度，促进我县电子商务产业实现跨越式发展，根据有关政策规定，结合县情实际，制定本办法。</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宋体" w:eastAsia="宋体" w:hAnsi="宋体" w:cs="宋体" w:hint="eastAsia"/>
          <w:color w:val="000000"/>
          <w:kern w:val="0"/>
          <w:sz w:val="22"/>
        </w:rPr>
        <w:t> </w:t>
      </w:r>
    </w:p>
    <w:p w:rsidR="00DE1622" w:rsidRPr="00DE1622" w:rsidRDefault="00DE1622" w:rsidP="00DE1622">
      <w:pPr>
        <w:widowControl/>
        <w:shd w:val="clear" w:color="auto" w:fill="FFFFFF"/>
        <w:wordWrap w:val="0"/>
        <w:spacing w:line="360" w:lineRule="atLeast"/>
        <w:jc w:val="center"/>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8"/>
          <w:szCs w:val="28"/>
        </w:rPr>
        <w:t>第一章</w:t>
      </w:r>
      <w:r w:rsidRPr="00DE1622">
        <w:rPr>
          <w:rFonts w:ascii="方正黑体简体" w:eastAsia="方正黑体简体" w:hAnsi="宋体" w:cs="宋体" w:hint="eastAsia"/>
          <w:color w:val="000000"/>
          <w:kern w:val="0"/>
          <w:sz w:val="28"/>
          <w:szCs w:val="28"/>
        </w:rPr>
        <w:t>  </w:t>
      </w:r>
      <w:r w:rsidRPr="00DE1622">
        <w:rPr>
          <w:rFonts w:ascii="方正黑体简体" w:eastAsia="方正黑体简体" w:hAnsi="宋体" w:cs="宋体" w:hint="eastAsia"/>
          <w:color w:val="000000"/>
          <w:kern w:val="0"/>
          <w:sz w:val="28"/>
          <w:szCs w:val="28"/>
        </w:rPr>
        <w:t>总</w:t>
      </w:r>
      <w:r w:rsidRPr="00DE1622">
        <w:rPr>
          <w:rFonts w:ascii="方正黑体简体" w:eastAsia="方正黑体简体" w:hAnsi="宋体" w:cs="宋体" w:hint="eastAsia"/>
          <w:color w:val="000000"/>
          <w:kern w:val="0"/>
          <w:sz w:val="28"/>
          <w:szCs w:val="28"/>
        </w:rPr>
        <w:t>   </w:t>
      </w:r>
      <w:r w:rsidRPr="00DE1622">
        <w:rPr>
          <w:rFonts w:ascii="方正黑体简体" w:eastAsia="方正黑体简体" w:hAnsi="宋体" w:cs="宋体" w:hint="eastAsia"/>
          <w:color w:val="000000"/>
          <w:kern w:val="0"/>
          <w:sz w:val="28"/>
          <w:szCs w:val="28"/>
        </w:rPr>
        <w:t>则</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宋体" w:eastAsia="宋体" w:hAnsi="宋体" w:cs="宋体" w:hint="eastAsia"/>
          <w:b/>
          <w:bCs/>
          <w:color w:val="000000"/>
          <w:kern w:val="0"/>
          <w:sz w:val="22"/>
        </w:rPr>
        <w:t> </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第一条</w:t>
      </w:r>
      <w:r w:rsidRPr="00DE1622">
        <w:rPr>
          <w:rFonts w:ascii="宋体" w:eastAsia="宋体" w:hAnsi="宋体" w:cs="宋体" w:hint="eastAsia"/>
          <w:color w:val="000000"/>
          <w:kern w:val="0"/>
          <w:sz w:val="22"/>
        </w:rPr>
        <w:t>  本办法适用于在我县办理工商注册、税务登记，正常运营的平台型、运营型、服务型、结算型、应用型等五种类型的电子商务企业，包括在互联网上建立电子商务平台的企业、电子商务平台应用企业、提供电子商务服务的配套企业、电子商务行业协会等，以及经县电子商务产业发展领导小组认定的其它可享受扶持的企业。</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第二条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 设立电子商务产业发展引导专项资金。除上级扶持资金外，县财政每年预算安排500万元专项资金，用于扶持全县电子商务产业发展。</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第三条</w:t>
      </w:r>
      <w:r w:rsidRPr="00DE1622">
        <w:rPr>
          <w:rFonts w:ascii="宋体" w:eastAsia="宋体" w:hAnsi="宋体" w:cs="宋体" w:hint="eastAsia"/>
          <w:color w:val="000000"/>
          <w:kern w:val="0"/>
          <w:sz w:val="22"/>
        </w:rPr>
        <w:t>  落户在县的电子商务企业，享受赣南苏区振兴发展税收优惠政策，减按15%的税率征收企业所得税;连续5年按其缴纳的增值税、营业税、企业所得税地方所得部分的60%奖励给企业。</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第四条</w:t>
      </w:r>
      <w:r w:rsidRPr="00DE1622">
        <w:rPr>
          <w:rFonts w:ascii="宋体" w:eastAsia="宋体" w:hAnsi="宋体" w:cs="宋体" w:hint="eastAsia"/>
          <w:color w:val="000000"/>
          <w:kern w:val="0"/>
          <w:sz w:val="22"/>
        </w:rPr>
        <w:t>  落户在县的电子商务企业，按《江西省贯彻落实国务院关于大力发展电子商务加快培育经济新动力意见的若干措施》（赣府发〔2015〕49号）、《2015年赣州市电子商务发展专项资金管理办法》（</w:t>
      </w:r>
      <w:proofErr w:type="gramStart"/>
      <w:r w:rsidRPr="00DE1622">
        <w:rPr>
          <w:rFonts w:ascii="宋体" w:eastAsia="宋体" w:hAnsi="宋体" w:cs="宋体" w:hint="eastAsia"/>
          <w:color w:val="000000"/>
          <w:kern w:val="0"/>
          <w:sz w:val="22"/>
        </w:rPr>
        <w:t>赣市财建</w:t>
      </w:r>
      <w:proofErr w:type="gramEnd"/>
      <w:r w:rsidRPr="00DE1622">
        <w:rPr>
          <w:rFonts w:ascii="宋体" w:eastAsia="宋体" w:hAnsi="宋体" w:cs="宋体" w:hint="eastAsia"/>
          <w:color w:val="000000"/>
          <w:kern w:val="0"/>
          <w:sz w:val="22"/>
        </w:rPr>
        <w:t>字〔2015〕64号）的有关规定，享受上级的各项政策扶持。</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宋体" w:eastAsia="宋体" w:hAnsi="宋体" w:cs="宋体" w:hint="eastAsia"/>
          <w:color w:val="000000"/>
          <w:kern w:val="0"/>
          <w:sz w:val="22"/>
        </w:rPr>
        <w:t> </w:t>
      </w:r>
    </w:p>
    <w:p w:rsidR="00DE1622" w:rsidRPr="00DE1622" w:rsidRDefault="00DE1622" w:rsidP="00DE1622">
      <w:pPr>
        <w:widowControl/>
        <w:shd w:val="clear" w:color="auto" w:fill="FFFFFF"/>
        <w:wordWrap w:val="0"/>
        <w:spacing w:line="360" w:lineRule="atLeast"/>
        <w:jc w:val="center"/>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8"/>
          <w:szCs w:val="28"/>
        </w:rPr>
        <w:t>第二章</w:t>
      </w:r>
      <w:r w:rsidRPr="00DE1622">
        <w:rPr>
          <w:rFonts w:ascii="方正黑体简体" w:eastAsia="方正黑体简体" w:hAnsi="宋体" w:cs="宋体" w:hint="eastAsia"/>
          <w:color w:val="000000"/>
          <w:kern w:val="0"/>
          <w:sz w:val="28"/>
          <w:szCs w:val="28"/>
        </w:rPr>
        <w:t>  </w:t>
      </w:r>
      <w:r w:rsidRPr="00DE1622">
        <w:rPr>
          <w:rFonts w:ascii="方正黑体简体" w:eastAsia="方正黑体简体" w:hAnsi="宋体" w:cs="宋体" w:hint="eastAsia"/>
          <w:color w:val="000000"/>
          <w:kern w:val="0"/>
          <w:sz w:val="28"/>
          <w:szCs w:val="28"/>
        </w:rPr>
        <w:t>平台建设方面扶持政策</w:t>
      </w:r>
    </w:p>
    <w:p w:rsidR="00DE1622" w:rsidRPr="00DE1622" w:rsidRDefault="00DE1622" w:rsidP="00DE1622">
      <w:pPr>
        <w:widowControl/>
        <w:shd w:val="clear" w:color="auto" w:fill="FFFFFF"/>
        <w:wordWrap w:val="0"/>
        <w:spacing w:line="360" w:lineRule="atLeast"/>
        <w:jc w:val="left"/>
        <w:rPr>
          <w:rFonts w:ascii="宋体" w:eastAsia="宋体" w:hAnsi="宋体" w:cs="宋体"/>
          <w:color w:val="000000"/>
          <w:kern w:val="0"/>
          <w:sz w:val="24"/>
          <w:szCs w:val="24"/>
        </w:rPr>
      </w:pPr>
      <w:r w:rsidRPr="00DE1622">
        <w:rPr>
          <w:rFonts w:ascii="宋体" w:eastAsia="宋体" w:hAnsi="宋体" w:cs="宋体" w:hint="eastAsia"/>
          <w:color w:val="000000"/>
          <w:kern w:val="0"/>
          <w:sz w:val="22"/>
        </w:rPr>
        <w:t> </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第五条</w:t>
      </w:r>
      <w:r w:rsidRPr="00DE1622">
        <w:rPr>
          <w:rFonts w:ascii="宋体" w:eastAsia="宋体" w:hAnsi="宋体" w:cs="宋体" w:hint="eastAsia"/>
          <w:b/>
          <w:bCs/>
          <w:color w:val="000000"/>
          <w:kern w:val="0"/>
          <w:sz w:val="22"/>
        </w:rPr>
        <w:t> </w:t>
      </w:r>
      <w:r w:rsidRPr="00DE1622">
        <w:rPr>
          <w:rFonts w:ascii="宋体" w:eastAsia="宋体" w:hAnsi="宋体" w:cs="宋体" w:hint="eastAsia"/>
          <w:color w:val="000000"/>
          <w:kern w:val="0"/>
          <w:sz w:val="22"/>
        </w:rPr>
        <w:t> </w:t>
      </w:r>
      <w:r w:rsidRPr="00DE1622">
        <w:rPr>
          <w:rFonts w:ascii="宋体" w:eastAsia="宋体" w:hAnsi="宋体" w:cs="宋体" w:hint="eastAsia"/>
          <w:color w:val="000000"/>
          <w:spacing w:val="-4"/>
          <w:kern w:val="0"/>
          <w:sz w:val="22"/>
        </w:rPr>
        <w:t>支持电子商务展示场馆建设。</w:t>
      </w:r>
      <w:proofErr w:type="gramStart"/>
      <w:r w:rsidRPr="00DE1622">
        <w:rPr>
          <w:rFonts w:ascii="宋体" w:eastAsia="宋体" w:hAnsi="宋体" w:cs="宋体" w:hint="eastAsia"/>
          <w:color w:val="000000"/>
          <w:spacing w:val="-4"/>
          <w:kern w:val="0"/>
          <w:sz w:val="22"/>
        </w:rPr>
        <w:t>鼓励自</w:t>
      </w:r>
      <w:proofErr w:type="gramEnd"/>
      <w:r w:rsidRPr="00DE1622">
        <w:rPr>
          <w:rFonts w:ascii="宋体" w:eastAsia="宋体" w:hAnsi="宋体" w:cs="宋体" w:hint="eastAsia"/>
          <w:color w:val="000000"/>
          <w:spacing w:val="-4"/>
          <w:kern w:val="0"/>
          <w:sz w:val="22"/>
        </w:rPr>
        <w:t>建电子商务平台的电商企业新建网上商城“线下体验馆”，鼓励在国际、国内影响较大的</w:t>
      </w:r>
      <w:proofErr w:type="gramStart"/>
      <w:r w:rsidRPr="00DE1622">
        <w:rPr>
          <w:rFonts w:ascii="宋体" w:eastAsia="宋体" w:hAnsi="宋体" w:cs="宋体" w:hint="eastAsia"/>
          <w:color w:val="000000"/>
          <w:spacing w:val="-4"/>
          <w:kern w:val="0"/>
          <w:sz w:val="22"/>
        </w:rPr>
        <w:t>第三方电商</w:t>
      </w:r>
      <w:proofErr w:type="gramEnd"/>
      <w:r w:rsidRPr="00DE1622">
        <w:rPr>
          <w:rFonts w:ascii="宋体" w:eastAsia="宋体" w:hAnsi="宋体" w:cs="宋体" w:hint="eastAsia"/>
          <w:color w:val="000000"/>
          <w:spacing w:val="-4"/>
          <w:kern w:val="0"/>
          <w:sz w:val="22"/>
        </w:rPr>
        <w:t>平台开设“石城地方特色产品馆”的电商企业以及在天猫、京东、苏宁开设旗舰店的电商企业建设“O2O体验馆”；对新建场馆使用面积（不含仓储面积）400㎡以上，经验收合格且投入运营半年后，按实际投入的60%进行补助，最高补助不超过40万元；鼓励在国际、国内影响较大的第三方平台开设石城地方特色产品馆，经验收合格且投入使用半年后，按照建设费用总投入的30%予以补助，最高不超过20万元。</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lastRenderedPageBreak/>
        <w:t>第六条</w:t>
      </w:r>
      <w:r w:rsidRPr="00DE1622">
        <w:rPr>
          <w:rFonts w:ascii="宋体" w:eastAsia="宋体" w:hAnsi="宋体" w:cs="宋体" w:hint="eastAsia"/>
          <w:color w:val="000000"/>
          <w:kern w:val="0"/>
          <w:sz w:val="22"/>
        </w:rPr>
        <w:t>  支持电子商务运营中心建设。鼓励品牌电子商务运营企业在我县设立县级运营中心，并延伸至乡村设立村级服务站；对运营服务延伸至10个以上村级服务站，运营服务功能涵盖线下产品展示、物流配送、品牌网络推广、创业指导培训等方面，且营业面积达到400㎡，工作人员达20人以上的县级运营中心，建设费用按实际投入总额的60%给予一次性补助，最高补助不超过30万元；房屋租金按运营期间实际发生租金给予补助，连续补助三年；对县级运营中心下设村级服务站硬件建</w:t>
      </w:r>
      <w:r w:rsidRPr="00DE1622">
        <w:rPr>
          <w:rFonts w:ascii="宋体" w:eastAsia="宋体" w:hAnsi="宋体" w:cs="宋体" w:hint="eastAsia"/>
          <w:color w:val="000000"/>
          <w:spacing w:val="4"/>
          <w:kern w:val="0"/>
          <w:sz w:val="22"/>
        </w:rPr>
        <w:t>设，符合政府规划且达到标准要求，一次性按1.5万元/</w:t>
      </w:r>
      <w:proofErr w:type="gramStart"/>
      <w:r w:rsidRPr="00DE1622">
        <w:rPr>
          <w:rFonts w:ascii="宋体" w:eastAsia="宋体" w:hAnsi="宋体" w:cs="宋体" w:hint="eastAsia"/>
          <w:color w:val="000000"/>
          <w:spacing w:val="4"/>
          <w:kern w:val="0"/>
          <w:sz w:val="22"/>
        </w:rPr>
        <w:t>个</w:t>
      </w:r>
      <w:proofErr w:type="gramEnd"/>
      <w:r w:rsidRPr="00DE1622">
        <w:rPr>
          <w:rFonts w:ascii="宋体" w:eastAsia="宋体" w:hAnsi="宋体" w:cs="宋体" w:hint="eastAsia"/>
          <w:color w:val="000000"/>
          <w:spacing w:val="4"/>
          <w:kern w:val="0"/>
          <w:sz w:val="22"/>
        </w:rPr>
        <w:t>给予补助。</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第七条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支持电子商务企业总部建设。鼓励大型电商企业在我县建设总部，对租赁办公场所实际使用面积500㎡以上，根据实际发生房屋租金，按单价不超过20元/㎡·月，总额不超过10万元的标准给予一次性房屋租金补助；当总部用工达30人，</w:t>
      </w:r>
      <w:proofErr w:type="gramStart"/>
      <w:r w:rsidRPr="00DE1622">
        <w:rPr>
          <w:rFonts w:ascii="宋体" w:eastAsia="宋体" w:hAnsi="宋体" w:cs="宋体" w:hint="eastAsia"/>
          <w:color w:val="000000"/>
          <w:kern w:val="0"/>
          <w:sz w:val="22"/>
        </w:rPr>
        <w:t>网上年</w:t>
      </w:r>
      <w:proofErr w:type="gramEnd"/>
      <w:r w:rsidRPr="00DE1622">
        <w:rPr>
          <w:rFonts w:ascii="宋体" w:eastAsia="宋体" w:hAnsi="宋体" w:cs="宋体" w:hint="eastAsia"/>
          <w:color w:val="000000"/>
          <w:kern w:val="0"/>
          <w:sz w:val="22"/>
        </w:rPr>
        <w:t>销售额达5000万元后，既可以续租场地用于总部办公，连续三年根据实际发生租金，按不高于20元/㎡·月的标准给予房租补助，每年最高补助不超过30万元；也可以在我县申请供地建设电子商务总部大楼，实行与工业企业同等优惠的用地政策。</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第八条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 支持公共仓储配送平台建设。鼓励建设电子商务公共仓储配送中心，对新建仓储面积达6000㎡以上，为本县30家以上电子商务企业开展仓储服务，并建立仓储配送电子管理系统的仓储企业，按实际投入资金的30%给予一次性补助，最高不超过100万元；鼓励利用存量厂房或其他场所建设电子商务公共仓储配送中心，对仓储面积在2000㎡以上、为本县10家以上电子商务企业开展仓储服务，并建立仓储配送电子管理系统的仓储企业，给予15万元的一次性建设资金补助。</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第九条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 支持第三方电子商务平台建设。鼓励在我县注册建设全国性电子商务网络平台，对主要为买卖双方供求信息交流提供服务，且以收取注册会费为主要盈利模式的平台（B2B模式），按缴费注册会员数量多少给予奖励，当缴费注册会员达到1万个、3万个、5万个时，分别给予10万元、20万元、30万元的一次性奖励；对为买卖双方交易提供全方位服务的平台（B2C,C2C，O2O模式），分行业按全网交易额给予奖励，其中综合类平台及工业产品类平台</w:t>
      </w:r>
      <w:proofErr w:type="gramStart"/>
      <w:r w:rsidRPr="00DE1622">
        <w:rPr>
          <w:rFonts w:ascii="宋体" w:eastAsia="宋体" w:hAnsi="宋体" w:cs="宋体" w:hint="eastAsia"/>
          <w:color w:val="000000"/>
          <w:kern w:val="0"/>
          <w:sz w:val="22"/>
        </w:rPr>
        <w:t>首次年</w:t>
      </w:r>
      <w:proofErr w:type="gramEnd"/>
      <w:r w:rsidRPr="00DE1622">
        <w:rPr>
          <w:rFonts w:ascii="宋体" w:eastAsia="宋体" w:hAnsi="宋体" w:cs="宋体" w:hint="eastAsia"/>
          <w:color w:val="000000"/>
          <w:kern w:val="0"/>
          <w:sz w:val="22"/>
        </w:rPr>
        <w:t>交易额达到1亿元、3亿元、5亿元的，分别给予5万元、10万元、20万元奖励；农副产品类平台</w:t>
      </w:r>
      <w:proofErr w:type="gramStart"/>
      <w:r w:rsidRPr="00DE1622">
        <w:rPr>
          <w:rFonts w:ascii="宋体" w:eastAsia="宋体" w:hAnsi="宋体" w:cs="宋体" w:hint="eastAsia"/>
          <w:color w:val="000000"/>
          <w:kern w:val="0"/>
          <w:sz w:val="22"/>
        </w:rPr>
        <w:t>首次年</w:t>
      </w:r>
      <w:proofErr w:type="gramEnd"/>
      <w:r w:rsidRPr="00DE1622">
        <w:rPr>
          <w:rFonts w:ascii="宋体" w:eastAsia="宋体" w:hAnsi="宋体" w:cs="宋体" w:hint="eastAsia"/>
          <w:color w:val="000000"/>
          <w:kern w:val="0"/>
          <w:sz w:val="22"/>
        </w:rPr>
        <w:t>交易额超过0.5亿元、1亿元、2亿元的，分别给予5万元、10万元、20万元的奖励；生活服务类平台（水、电、煤、话费缴存平台除外）首次交易额达到0.1亿元、0.5亿元、1亿元的，分别给予5万元、10万元、20万元奖励；鼓励围绕我县白莲、矿山机械等优势产业建设垂直性平台，提升在全国的知名度，实行“一事一议”给予更高奖励。</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宋体" w:eastAsia="宋体" w:hAnsi="宋体" w:cs="宋体" w:hint="eastAsia"/>
          <w:color w:val="000000"/>
          <w:kern w:val="0"/>
          <w:sz w:val="22"/>
        </w:rPr>
        <w:t> </w:t>
      </w:r>
    </w:p>
    <w:p w:rsidR="00DE1622" w:rsidRPr="00DE1622" w:rsidRDefault="00DE1622" w:rsidP="00DE1622">
      <w:pPr>
        <w:widowControl/>
        <w:shd w:val="clear" w:color="auto" w:fill="FFFFFF"/>
        <w:wordWrap w:val="0"/>
        <w:spacing w:line="360" w:lineRule="atLeast"/>
        <w:jc w:val="center"/>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8"/>
          <w:szCs w:val="28"/>
        </w:rPr>
        <w:t>第三章</w:t>
      </w:r>
      <w:r w:rsidRPr="00DE1622">
        <w:rPr>
          <w:rFonts w:ascii="方正黑体简体" w:eastAsia="方正黑体简体" w:hAnsi="宋体" w:cs="宋体" w:hint="eastAsia"/>
          <w:color w:val="000000"/>
          <w:kern w:val="0"/>
          <w:sz w:val="28"/>
          <w:szCs w:val="28"/>
        </w:rPr>
        <w:t>  </w:t>
      </w:r>
      <w:r w:rsidRPr="00DE1622">
        <w:rPr>
          <w:rFonts w:ascii="方正黑体简体" w:eastAsia="方正黑体简体" w:hAnsi="宋体" w:cs="宋体" w:hint="eastAsia"/>
          <w:color w:val="000000"/>
          <w:kern w:val="0"/>
          <w:sz w:val="28"/>
          <w:szCs w:val="28"/>
        </w:rPr>
        <w:t>企业培植方面扶持政策</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宋体" w:eastAsia="宋体" w:hAnsi="宋体" w:cs="宋体" w:hint="eastAsia"/>
          <w:color w:val="000000"/>
          <w:kern w:val="0"/>
          <w:sz w:val="22"/>
        </w:rPr>
        <w:t> </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第十条</w:t>
      </w:r>
      <w:r w:rsidRPr="00DE1622">
        <w:rPr>
          <w:rFonts w:ascii="宋体" w:eastAsia="宋体" w:hAnsi="宋体" w:cs="宋体" w:hint="eastAsia"/>
          <w:color w:val="000000"/>
          <w:kern w:val="0"/>
          <w:sz w:val="22"/>
        </w:rPr>
        <w:t>  支持入园创业。对进入县电子商务产业发展领导小组指定的电</w:t>
      </w:r>
      <w:proofErr w:type="gramStart"/>
      <w:r w:rsidRPr="00DE1622">
        <w:rPr>
          <w:rFonts w:ascii="宋体" w:eastAsia="宋体" w:hAnsi="宋体" w:cs="宋体" w:hint="eastAsia"/>
          <w:color w:val="000000"/>
          <w:kern w:val="0"/>
          <w:sz w:val="22"/>
        </w:rPr>
        <w:t>商产业</w:t>
      </w:r>
      <w:proofErr w:type="gramEnd"/>
      <w:r w:rsidRPr="00DE1622">
        <w:rPr>
          <w:rFonts w:ascii="宋体" w:eastAsia="宋体" w:hAnsi="宋体" w:cs="宋体" w:hint="eastAsia"/>
          <w:color w:val="000000"/>
          <w:kern w:val="0"/>
          <w:sz w:val="22"/>
        </w:rPr>
        <w:t>园（孵化园）的电子商务经营主体，实行三年零租金、零水电费、</w:t>
      </w:r>
      <w:proofErr w:type="gramStart"/>
      <w:r w:rsidRPr="00DE1622">
        <w:rPr>
          <w:rFonts w:ascii="宋体" w:eastAsia="宋体" w:hAnsi="宋体" w:cs="宋体" w:hint="eastAsia"/>
          <w:color w:val="000000"/>
          <w:kern w:val="0"/>
          <w:sz w:val="22"/>
        </w:rPr>
        <w:t>零网络</w:t>
      </w:r>
      <w:proofErr w:type="gramEnd"/>
      <w:r w:rsidRPr="00DE1622">
        <w:rPr>
          <w:rFonts w:ascii="宋体" w:eastAsia="宋体" w:hAnsi="宋体" w:cs="宋体" w:hint="eastAsia"/>
          <w:color w:val="000000"/>
          <w:kern w:val="0"/>
          <w:sz w:val="22"/>
        </w:rPr>
        <w:t>费的支持政策，并按销售单量2元/单的标准给予物流补助，单个企业每年最高补助不超过60万元；对持续经营</w:t>
      </w:r>
      <w:proofErr w:type="gramStart"/>
      <w:r w:rsidRPr="00DE1622">
        <w:rPr>
          <w:rFonts w:ascii="宋体" w:eastAsia="宋体" w:hAnsi="宋体" w:cs="宋体" w:hint="eastAsia"/>
          <w:color w:val="000000"/>
          <w:kern w:val="0"/>
          <w:sz w:val="22"/>
        </w:rPr>
        <w:t>网店半年</w:t>
      </w:r>
      <w:proofErr w:type="gramEnd"/>
      <w:r w:rsidRPr="00DE1622">
        <w:rPr>
          <w:rFonts w:ascii="宋体" w:eastAsia="宋体" w:hAnsi="宋体" w:cs="宋体" w:hint="eastAsia"/>
          <w:color w:val="000000"/>
          <w:kern w:val="0"/>
          <w:sz w:val="22"/>
        </w:rPr>
        <w:t>以上，且</w:t>
      </w:r>
      <w:proofErr w:type="gramStart"/>
      <w:r w:rsidRPr="00DE1622">
        <w:rPr>
          <w:rFonts w:ascii="宋体" w:eastAsia="宋体" w:hAnsi="宋体" w:cs="宋体" w:hint="eastAsia"/>
          <w:color w:val="000000"/>
          <w:kern w:val="0"/>
          <w:sz w:val="22"/>
        </w:rPr>
        <w:t>全年网销</w:t>
      </w:r>
      <w:proofErr w:type="gramEnd"/>
      <w:r w:rsidRPr="00DE1622">
        <w:rPr>
          <w:rFonts w:ascii="宋体" w:eastAsia="宋体" w:hAnsi="宋体" w:cs="宋体" w:hint="eastAsia"/>
          <w:color w:val="000000"/>
          <w:kern w:val="0"/>
          <w:sz w:val="22"/>
        </w:rPr>
        <w:t>总额在5万元以上的在册贫困户，年内给予0.5万元奖励。</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lastRenderedPageBreak/>
        <w:t>第十一条</w:t>
      </w:r>
      <w:r w:rsidRPr="00DE1622">
        <w:rPr>
          <w:rFonts w:ascii="宋体" w:eastAsia="宋体" w:hAnsi="宋体" w:cs="宋体" w:hint="eastAsia"/>
          <w:color w:val="000000"/>
          <w:kern w:val="0"/>
          <w:sz w:val="22"/>
        </w:rPr>
        <w:t>  支持争创示范。对新认定的国家级、省级、市级电子商务示范基地、示范企业按省、市相关文件享受奖励；每年在全县范围内评选若干个县级优秀电子商务服务站，每个奖励2万元;鼓励创建电子商务示范村，</w:t>
      </w:r>
      <w:proofErr w:type="gramStart"/>
      <w:r w:rsidRPr="00DE1622">
        <w:rPr>
          <w:rFonts w:ascii="宋体" w:eastAsia="宋体" w:hAnsi="宋体" w:cs="宋体" w:hint="eastAsia"/>
          <w:color w:val="000000"/>
          <w:kern w:val="0"/>
          <w:sz w:val="22"/>
        </w:rPr>
        <w:t>示范村须按照</w:t>
      </w:r>
      <w:proofErr w:type="gramEnd"/>
      <w:r w:rsidRPr="00DE1622">
        <w:rPr>
          <w:rFonts w:ascii="宋体" w:eastAsia="宋体" w:hAnsi="宋体" w:cs="宋体" w:hint="eastAsia"/>
          <w:color w:val="000000"/>
          <w:kern w:val="0"/>
          <w:sz w:val="22"/>
        </w:rPr>
        <w:t>“一村一品”理念，在本村成立特色农产品专业合作社，加入专业合作社从事主推产品种养的农户不少于该村总户数的10%，</w:t>
      </w:r>
      <w:proofErr w:type="gramStart"/>
      <w:r w:rsidRPr="00DE1622">
        <w:rPr>
          <w:rFonts w:ascii="宋体" w:eastAsia="宋体" w:hAnsi="宋体" w:cs="宋体" w:hint="eastAsia"/>
          <w:color w:val="000000"/>
          <w:kern w:val="0"/>
          <w:sz w:val="22"/>
        </w:rPr>
        <w:t>且专业</w:t>
      </w:r>
      <w:proofErr w:type="gramEnd"/>
      <w:r w:rsidRPr="00DE1622">
        <w:rPr>
          <w:rFonts w:ascii="宋体" w:eastAsia="宋体" w:hAnsi="宋体" w:cs="宋体" w:hint="eastAsia"/>
          <w:color w:val="000000"/>
          <w:kern w:val="0"/>
          <w:sz w:val="22"/>
        </w:rPr>
        <w:t>合作社通过电子商务渠道年销售主推产品总额不少于200万元，</w:t>
      </w:r>
      <w:proofErr w:type="gramStart"/>
      <w:r w:rsidRPr="00DE1622">
        <w:rPr>
          <w:rFonts w:ascii="宋体" w:eastAsia="宋体" w:hAnsi="宋体" w:cs="宋体" w:hint="eastAsia"/>
          <w:color w:val="000000"/>
          <w:kern w:val="0"/>
          <w:sz w:val="22"/>
        </w:rPr>
        <w:t>每创建</w:t>
      </w:r>
      <w:proofErr w:type="gramEnd"/>
      <w:r w:rsidRPr="00DE1622">
        <w:rPr>
          <w:rFonts w:ascii="宋体" w:eastAsia="宋体" w:hAnsi="宋体" w:cs="宋体" w:hint="eastAsia"/>
          <w:color w:val="000000"/>
          <w:kern w:val="0"/>
          <w:sz w:val="22"/>
        </w:rPr>
        <w:t>1个电子商务示范村奖励10万元。</w:t>
      </w:r>
    </w:p>
    <w:p w:rsidR="00DE1622" w:rsidRPr="00DE1622" w:rsidRDefault="00DE1622" w:rsidP="00DE1622">
      <w:pPr>
        <w:widowControl/>
        <w:shd w:val="clear" w:color="auto" w:fill="FFFFFF"/>
        <w:wordWrap w:val="0"/>
        <w:spacing w:line="35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第十二条</w:t>
      </w:r>
      <w:r w:rsidRPr="00DE1622">
        <w:rPr>
          <w:rFonts w:ascii="宋体" w:eastAsia="宋体" w:hAnsi="宋体" w:cs="宋体" w:hint="eastAsia"/>
          <w:color w:val="000000"/>
          <w:kern w:val="0"/>
          <w:sz w:val="22"/>
        </w:rPr>
        <w:t>  支持品牌建设及参展。对新获得省级、国家级名牌产品的企业，按上级相关文件享受奖励；对产品新通过QS、无公害、绿色、有机等认证的企业，按每项认证给予2万元奖励，对新获得中国驰名商标认证的企业按每个商标给予10万元奖励；对新培育进入天猫、京东、苏宁开设官方旗舰店的品牌，按每个品牌给予5万元奖励；支持“走出去”参加各类展会，对展位租金和往返交通费按上级有关文件规定享受补助。</w:t>
      </w:r>
    </w:p>
    <w:p w:rsidR="00DE1622" w:rsidRPr="00DE1622" w:rsidRDefault="00DE1622" w:rsidP="00DE1622">
      <w:pPr>
        <w:widowControl/>
        <w:shd w:val="clear" w:color="auto" w:fill="FFFFFF"/>
        <w:wordWrap w:val="0"/>
        <w:spacing w:line="35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第十三条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 支持</w:t>
      </w:r>
      <w:proofErr w:type="gramStart"/>
      <w:r w:rsidRPr="00DE1622">
        <w:rPr>
          <w:rFonts w:ascii="宋体" w:eastAsia="宋体" w:hAnsi="宋体" w:cs="宋体" w:hint="eastAsia"/>
          <w:color w:val="000000"/>
          <w:kern w:val="0"/>
          <w:sz w:val="22"/>
        </w:rPr>
        <w:t>提升网销</w:t>
      </w:r>
      <w:proofErr w:type="gramEnd"/>
      <w:r w:rsidRPr="00DE1622">
        <w:rPr>
          <w:rFonts w:ascii="宋体" w:eastAsia="宋体" w:hAnsi="宋体" w:cs="宋体" w:hint="eastAsia"/>
          <w:color w:val="000000"/>
          <w:kern w:val="0"/>
          <w:sz w:val="22"/>
        </w:rPr>
        <w:t>业绩。对自建平台或运用第三方平台通过B2C、C2C、O2O电子商务形式实现年销售收入首次突破500万元、1000万元、1500万元的经营主体，分别给予1万元、2万元、3万元的一次性奖励，以此类推；对自建平台或运用第三方平台通过B2B电子商务形式实现年销售收入首次突破1000万元、2000万元、3000万元的经营主体，分别给予1万元、2万元、3万元的一次性奖励，以此类推；鼓励企业自建平台或运用第三方平台销售本地产品，对销售本地农副产品年销售额首次突破100万元、200万元、300万元的，销售本地工业产品年销售额首次突破300万元、600万元、900万元的，各分别再给予1万元、2万元、3万元奖励，以此类推；支持跨境电商发展，对开展跨境电子商务的企业，当年出口额在20万美元以上的，每20万美元给予1万元人民币奖励。</w:t>
      </w:r>
    </w:p>
    <w:p w:rsidR="00DE1622" w:rsidRPr="00DE1622" w:rsidRDefault="00DE1622" w:rsidP="00DE1622">
      <w:pPr>
        <w:widowControl/>
        <w:shd w:val="clear" w:color="auto" w:fill="FFFFFF"/>
        <w:wordWrap w:val="0"/>
        <w:spacing w:line="320" w:lineRule="atLeast"/>
        <w:jc w:val="left"/>
        <w:rPr>
          <w:rFonts w:ascii="宋体" w:eastAsia="宋体" w:hAnsi="宋体" w:cs="宋体"/>
          <w:color w:val="000000"/>
          <w:kern w:val="0"/>
          <w:sz w:val="24"/>
          <w:szCs w:val="24"/>
        </w:rPr>
      </w:pPr>
      <w:r w:rsidRPr="00DE1622">
        <w:rPr>
          <w:rFonts w:ascii="宋体" w:eastAsia="宋体" w:hAnsi="宋体" w:cs="宋体" w:hint="eastAsia"/>
          <w:color w:val="000000"/>
          <w:kern w:val="0"/>
          <w:sz w:val="22"/>
        </w:rPr>
        <w:t> </w:t>
      </w:r>
    </w:p>
    <w:p w:rsidR="00DE1622" w:rsidRPr="00DE1622" w:rsidRDefault="00DE1622" w:rsidP="00DE1622">
      <w:pPr>
        <w:widowControl/>
        <w:shd w:val="clear" w:color="auto" w:fill="FFFFFF"/>
        <w:wordWrap w:val="0"/>
        <w:spacing w:line="360" w:lineRule="atLeast"/>
        <w:jc w:val="center"/>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8"/>
          <w:szCs w:val="28"/>
        </w:rPr>
        <w:t>第四章</w:t>
      </w:r>
      <w:r w:rsidRPr="00DE1622">
        <w:rPr>
          <w:rFonts w:ascii="方正黑体简体" w:eastAsia="方正黑体简体" w:hAnsi="宋体" w:cs="宋体" w:hint="eastAsia"/>
          <w:color w:val="000000"/>
          <w:kern w:val="0"/>
          <w:sz w:val="28"/>
          <w:szCs w:val="28"/>
        </w:rPr>
        <w:t>  </w:t>
      </w:r>
      <w:r w:rsidRPr="00DE1622">
        <w:rPr>
          <w:rFonts w:ascii="方正黑体简体" w:eastAsia="方正黑体简体" w:hAnsi="宋体" w:cs="宋体" w:hint="eastAsia"/>
          <w:color w:val="000000"/>
          <w:kern w:val="0"/>
          <w:sz w:val="28"/>
          <w:szCs w:val="28"/>
        </w:rPr>
        <w:t>服务支撑方面扶持政策</w:t>
      </w:r>
    </w:p>
    <w:p w:rsidR="00DE1622" w:rsidRPr="00DE1622" w:rsidRDefault="00DE1622" w:rsidP="00DE1622">
      <w:pPr>
        <w:widowControl/>
        <w:shd w:val="clear" w:color="auto" w:fill="FFFFFF"/>
        <w:wordWrap w:val="0"/>
        <w:spacing w:line="300" w:lineRule="atLeast"/>
        <w:jc w:val="left"/>
        <w:rPr>
          <w:rFonts w:ascii="宋体" w:eastAsia="宋体" w:hAnsi="宋体" w:cs="宋体"/>
          <w:color w:val="000000"/>
          <w:kern w:val="0"/>
          <w:sz w:val="24"/>
          <w:szCs w:val="24"/>
        </w:rPr>
      </w:pPr>
      <w:r w:rsidRPr="00DE1622">
        <w:rPr>
          <w:rFonts w:ascii="宋体" w:eastAsia="宋体" w:hAnsi="宋体" w:cs="宋体" w:hint="eastAsia"/>
          <w:b/>
          <w:bCs/>
          <w:color w:val="000000"/>
          <w:kern w:val="0"/>
          <w:sz w:val="22"/>
        </w:rPr>
        <w:t> </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第十四条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 支持人才培养与引进。鼓励具备电子商务培训资质的培训机构开展电子商务专业培训，按程序申报并经商务、</w:t>
      </w:r>
    </w:p>
    <w:p w:rsidR="00DE1622" w:rsidRPr="00DE1622" w:rsidRDefault="00DE1622" w:rsidP="00DE1622">
      <w:pPr>
        <w:widowControl/>
        <w:shd w:val="clear" w:color="auto" w:fill="FFFFFF"/>
        <w:wordWrap w:val="0"/>
        <w:spacing w:line="350" w:lineRule="atLeast"/>
        <w:jc w:val="left"/>
        <w:rPr>
          <w:rFonts w:ascii="宋体" w:eastAsia="宋体" w:hAnsi="宋体" w:cs="宋体"/>
          <w:color w:val="000000"/>
          <w:kern w:val="0"/>
          <w:sz w:val="24"/>
          <w:szCs w:val="24"/>
        </w:rPr>
      </w:pPr>
      <w:proofErr w:type="gramStart"/>
      <w:r w:rsidRPr="00DE1622">
        <w:rPr>
          <w:rFonts w:ascii="宋体" w:eastAsia="宋体" w:hAnsi="宋体" w:cs="宋体" w:hint="eastAsia"/>
          <w:color w:val="000000"/>
          <w:kern w:val="0"/>
          <w:sz w:val="22"/>
        </w:rPr>
        <w:t>人社部门</w:t>
      </w:r>
      <w:proofErr w:type="gramEnd"/>
      <w:r w:rsidRPr="00DE1622">
        <w:rPr>
          <w:rFonts w:ascii="宋体" w:eastAsia="宋体" w:hAnsi="宋体" w:cs="宋体" w:hint="eastAsia"/>
          <w:color w:val="000000"/>
          <w:kern w:val="0"/>
          <w:sz w:val="22"/>
        </w:rPr>
        <w:t>验收合格的参训人员，按照300元/人的标准给予培训机构补助；对县电商协会、电商龙头企业举办的公益性电子商务论坛（峰会），单场参加人员达100人以上的，给予2万元/场的资金补助；支持引进电子商务特殊人才，对企业聘用电子商务高端人才的采取“一事一议”的办法给予鼓励。</w:t>
      </w:r>
    </w:p>
    <w:p w:rsidR="00DE1622" w:rsidRPr="00DE1622" w:rsidRDefault="00DE1622" w:rsidP="00DE1622">
      <w:pPr>
        <w:widowControl/>
        <w:shd w:val="clear" w:color="auto" w:fill="FFFFFF"/>
        <w:wordWrap w:val="0"/>
        <w:spacing w:line="35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第十五条</w:t>
      </w:r>
      <w:r w:rsidRPr="00DE1622">
        <w:rPr>
          <w:rFonts w:ascii="宋体" w:eastAsia="宋体" w:hAnsi="宋体" w:cs="宋体" w:hint="eastAsia"/>
          <w:color w:val="000000"/>
          <w:kern w:val="0"/>
          <w:sz w:val="22"/>
        </w:rPr>
        <w:t>  支持物流及服务体系建设。通过政府购买服务方式，鼓励国内知名电子商务服务商负责我县电商孵化园平台运营管理、电商上行体系建设，实行“一事一议”给予服务费用补助；鼓励整合物流资源，将配送延伸到各行政村，打通物流配送的“最后一公里”，实行“一事一议”给予扶持。</w:t>
      </w:r>
    </w:p>
    <w:p w:rsidR="00DE1622" w:rsidRPr="00DE1622" w:rsidRDefault="00DE1622" w:rsidP="00DE1622">
      <w:pPr>
        <w:widowControl/>
        <w:shd w:val="clear" w:color="auto" w:fill="FFFFFF"/>
        <w:wordWrap w:val="0"/>
        <w:spacing w:line="35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第十六条</w:t>
      </w:r>
      <w:r w:rsidRPr="00DE1622">
        <w:rPr>
          <w:rFonts w:ascii="宋体" w:eastAsia="宋体" w:hAnsi="宋体" w:cs="宋体" w:hint="eastAsia"/>
          <w:b/>
          <w:bCs/>
          <w:color w:val="000000"/>
          <w:kern w:val="0"/>
          <w:sz w:val="22"/>
        </w:rPr>
        <w:t> </w:t>
      </w:r>
      <w:r w:rsidRPr="00DE1622">
        <w:rPr>
          <w:rFonts w:ascii="宋体" w:eastAsia="宋体" w:hAnsi="宋体" w:cs="宋体" w:hint="eastAsia"/>
          <w:color w:val="000000"/>
          <w:kern w:val="0"/>
          <w:sz w:val="22"/>
        </w:rPr>
        <w:t> 支持电子商务企业融资贷款。鼓励全县各银行金融机构开发针对电子商务企业的金融产品；对符合条件的电商企业或电</w:t>
      </w:r>
      <w:proofErr w:type="gramStart"/>
      <w:r w:rsidRPr="00DE1622">
        <w:rPr>
          <w:rFonts w:ascii="宋体" w:eastAsia="宋体" w:hAnsi="宋体" w:cs="宋体" w:hint="eastAsia"/>
          <w:color w:val="000000"/>
          <w:kern w:val="0"/>
          <w:sz w:val="22"/>
        </w:rPr>
        <w:t>商创业</w:t>
      </w:r>
      <w:proofErr w:type="gramEnd"/>
      <w:r w:rsidRPr="00DE1622">
        <w:rPr>
          <w:rFonts w:ascii="宋体" w:eastAsia="宋体" w:hAnsi="宋体" w:cs="宋体" w:hint="eastAsia"/>
          <w:color w:val="000000"/>
          <w:kern w:val="0"/>
          <w:sz w:val="22"/>
        </w:rPr>
        <w:t>人员列入“创业通”、“小微信贷通”、“财园信贷通”推荐名单，各银行金融机构给予重点支持。</w:t>
      </w:r>
    </w:p>
    <w:p w:rsidR="00DE1622" w:rsidRPr="00DE1622" w:rsidRDefault="00DE1622" w:rsidP="00DE1622">
      <w:pPr>
        <w:widowControl/>
        <w:shd w:val="clear" w:color="auto" w:fill="FFFFFF"/>
        <w:wordWrap w:val="0"/>
        <w:spacing w:line="35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lastRenderedPageBreak/>
        <w:t>第十七条</w:t>
      </w:r>
      <w:r w:rsidRPr="00DE1622">
        <w:rPr>
          <w:rFonts w:ascii="宋体" w:eastAsia="宋体" w:hAnsi="宋体" w:cs="宋体" w:hint="eastAsia"/>
          <w:b/>
          <w:bCs/>
          <w:color w:val="000000"/>
          <w:kern w:val="0"/>
          <w:sz w:val="22"/>
        </w:rPr>
        <w:t> </w:t>
      </w:r>
      <w:r w:rsidRPr="00DE1622">
        <w:rPr>
          <w:rFonts w:ascii="宋体" w:eastAsia="宋体" w:hAnsi="宋体" w:cs="宋体" w:hint="eastAsia"/>
          <w:color w:val="000000"/>
          <w:kern w:val="0"/>
          <w:sz w:val="22"/>
        </w:rPr>
        <w:t> 支</w:t>
      </w:r>
      <w:r w:rsidRPr="00DE1622">
        <w:rPr>
          <w:rFonts w:ascii="宋体" w:eastAsia="宋体" w:hAnsi="宋体" w:cs="宋体" w:hint="eastAsia"/>
          <w:color w:val="000000"/>
          <w:spacing w:val="-4"/>
          <w:kern w:val="0"/>
          <w:sz w:val="22"/>
        </w:rPr>
        <w:t>持县电子商务协会发展壮大。电子商务协会吸收会员突破100户、300户、500户，</w:t>
      </w:r>
      <w:proofErr w:type="gramStart"/>
      <w:r w:rsidRPr="00DE1622">
        <w:rPr>
          <w:rFonts w:ascii="宋体" w:eastAsia="宋体" w:hAnsi="宋体" w:cs="宋体" w:hint="eastAsia"/>
          <w:color w:val="000000"/>
          <w:spacing w:val="-4"/>
          <w:kern w:val="0"/>
          <w:sz w:val="22"/>
        </w:rPr>
        <w:t>且协会</w:t>
      </w:r>
      <w:proofErr w:type="gramEnd"/>
      <w:r w:rsidRPr="00DE1622">
        <w:rPr>
          <w:rFonts w:ascii="宋体" w:eastAsia="宋体" w:hAnsi="宋体" w:cs="宋体" w:hint="eastAsia"/>
          <w:color w:val="000000"/>
          <w:spacing w:val="-4"/>
          <w:kern w:val="0"/>
          <w:sz w:val="22"/>
        </w:rPr>
        <w:t>运转正常并经业务主管部门考核合格后分别给予2万元、3万元、5万元的一次性奖励。</w:t>
      </w:r>
    </w:p>
    <w:p w:rsidR="00DE1622" w:rsidRPr="00DE1622" w:rsidRDefault="00DE1622" w:rsidP="00DE1622">
      <w:pPr>
        <w:widowControl/>
        <w:shd w:val="clear" w:color="auto" w:fill="FFFFFF"/>
        <w:wordWrap w:val="0"/>
        <w:spacing w:line="35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第十八条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 支持电子商务宣传推广。加大电子商务宣传推广力度，在产业发展引导专项资金中安排一定的经费，用于举办全县电子商务网络创新创业大赛，开展电子商务专刊、媒体宣传、氛围营造、课题调研、考察培训、检查验收等工作。</w:t>
      </w:r>
    </w:p>
    <w:p w:rsidR="00DE1622" w:rsidRPr="00DE1622" w:rsidRDefault="00DE1622" w:rsidP="00DE1622">
      <w:pPr>
        <w:widowControl/>
        <w:shd w:val="clear" w:color="auto" w:fill="FFFFFF"/>
        <w:wordWrap w:val="0"/>
        <w:spacing w:line="350" w:lineRule="atLeast"/>
        <w:ind w:firstLine="440"/>
        <w:jc w:val="left"/>
        <w:rPr>
          <w:rFonts w:ascii="宋体" w:eastAsia="宋体" w:hAnsi="宋体" w:cs="宋体"/>
          <w:color w:val="000000"/>
          <w:kern w:val="0"/>
          <w:sz w:val="24"/>
          <w:szCs w:val="24"/>
        </w:rPr>
      </w:pPr>
      <w:r w:rsidRPr="00DE1622">
        <w:rPr>
          <w:rFonts w:ascii="宋体" w:eastAsia="宋体" w:hAnsi="宋体" w:cs="宋体" w:hint="eastAsia"/>
          <w:color w:val="000000"/>
          <w:kern w:val="0"/>
          <w:sz w:val="22"/>
        </w:rPr>
        <w:t> </w:t>
      </w:r>
    </w:p>
    <w:p w:rsidR="00DE1622" w:rsidRPr="00DE1622" w:rsidRDefault="00DE1622" w:rsidP="00DE1622">
      <w:pPr>
        <w:widowControl/>
        <w:shd w:val="clear" w:color="auto" w:fill="FFFFFF"/>
        <w:wordWrap w:val="0"/>
        <w:spacing w:line="350" w:lineRule="atLeast"/>
        <w:jc w:val="center"/>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8"/>
          <w:szCs w:val="28"/>
        </w:rPr>
        <w:t>第五章</w:t>
      </w:r>
      <w:r w:rsidRPr="00DE1622">
        <w:rPr>
          <w:rFonts w:ascii="方正黑体简体" w:eastAsia="方正黑体简体" w:hAnsi="宋体" w:cs="宋体" w:hint="eastAsia"/>
          <w:color w:val="000000"/>
          <w:kern w:val="0"/>
          <w:sz w:val="28"/>
          <w:szCs w:val="28"/>
        </w:rPr>
        <w:t>  </w:t>
      </w:r>
      <w:r w:rsidRPr="00DE1622">
        <w:rPr>
          <w:rFonts w:ascii="方正黑体简体" w:eastAsia="方正黑体简体" w:hAnsi="宋体" w:cs="宋体" w:hint="eastAsia"/>
          <w:color w:val="000000"/>
          <w:kern w:val="0"/>
          <w:sz w:val="28"/>
          <w:szCs w:val="28"/>
        </w:rPr>
        <w:t>附</w:t>
      </w:r>
      <w:r w:rsidRPr="00DE1622">
        <w:rPr>
          <w:rFonts w:ascii="方正黑体简体" w:eastAsia="方正黑体简体" w:hAnsi="宋体" w:cs="宋体" w:hint="eastAsia"/>
          <w:color w:val="000000"/>
          <w:kern w:val="0"/>
          <w:sz w:val="28"/>
          <w:szCs w:val="28"/>
        </w:rPr>
        <w:t>    </w:t>
      </w:r>
      <w:r w:rsidRPr="00DE1622">
        <w:rPr>
          <w:rFonts w:ascii="方正黑体简体" w:eastAsia="方正黑体简体" w:hAnsi="宋体" w:cs="宋体" w:hint="eastAsia"/>
          <w:color w:val="000000"/>
          <w:kern w:val="0"/>
          <w:sz w:val="28"/>
          <w:szCs w:val="28"/>
        </w:rPr>
        <w:t>则</w:t>
      </w:r>
    </w:p>
    <w:p w:rsidR="00DE1622" w:rsidRPr="00DE1622" w:rsidRDefault="00DE1622" w:rsidP="00DE1622">
      <w:pPr>
        <w:widowControl/>
        <w:shd w:val="clear" w:color="auto" w:fill="FFFFFF"/>
        <w:wordWrap w:val="0"/>
        <w:spacing w:line="350" w:lineRule="atLeast"/>
        <w:ind w:firstLine="440"/>
        <w:jc w:val="left"/>
        <w:rPr>
          <w:rFonts w:ascii="宋体" w:eastAsia="宋体" w:hAnsi="宋体" w:cs="宋体"/>
          <w:color w:val="000000"/>
          <w:kern w:val="0"/>
          <w:sz w:val="24"/>
          <w:szCs w:val="24"/>
        </w:rPr>
      </w:pPr>
      <w:r w:rsidRPr="00DE1622">
        <w:rPr>
          <w:rFonts w:ascii="宋体" w:eastAsia="宋体" w:hAnsi="宋体" w:cs="宋体" w:hint="eastAsia"/>
          <w:color w:val="000000"/>
          <w:kern w:val="0"/>
          <w:sz w:val="22"/>
        </w:rPr>
        <w:t> </w:t>
      </w:r>
    </w:p>
    <w:p w:rsidR="00DE1622" w:rsidRPr="00DE1622" w:rsidRDefault="00DE1622" w:rsidP="00DE1622">
      <w:pPr>
        <w:widowControl/>
        <w:shd w:val="clear" w:color="auto" w:fill="FFFFFF"/>
        <w:wordWrap w:val="0"/>
        <w:spacing w:line="35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第十九条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 本办法涉及申请补助的项目必须在实施前报县电子商务产业发展领导小组办公室（县商务局）备案，未经备</w:t>
      </w:r>
    </w:p>
    <w:p w:rsidR="00DE1622" w:rsidRPr="00DE1622" w:rsidRDefault="00DE1622" w:rsidP="00DE1622">
      <w:pPr>
        <w:widowControl/>
        <w:shd w:val="clear" w:color="auto" w:fill="FFFFFF"/>
        <w:wordWrap w:val="0"/>
        <w:spacing w:line="360" w:lineRule="atLeast"/>
        <w:jc w:val="center"/>
        <w:rPr>
          <w:rFonts w:ascii="微软雅黑" w:eastAsia="微软雅黑" w:hAnsi="微软雅黑" w:cs="宋体"/>
          <w:color w:val="000000"/>
          <w:kern w:val="0"/>
          <w:szCs w:val="21"/>
        </w:rPr>
      </w:pPr>
      <w:r w:rsidRPr="00DE1622">
        <w:rPr>
          <w:rFonts w:ascii="宋体" w:eastAsia="宋体" w:hAnsi="宋体" w:cs="宋体" w:hint="eastAsia"/>
          <w:color w:val="000000"/>
          <w:spacing w:val="-4"/>
          <w:kern w:val="0"/>
          <w:sz w:val="22"/>
        </w:rPr>
        <w:t>·37·</w:t>
      </w:r>
    </w:p>
    <w:p w:rsidR="00DE1622" w:rsidRPr="00DE1622" w:rsidRDefault="00DE1622" w:rsidP="00DE1622">
      <w:pPr>
        <w:widowControl/>
        <w:shd w:val="clear" w:color="auto" w:fill="FFFFFF"/>
        <w:wordWrap w:val="0"/>
        <w:spacing w:line="350" w:lineRule="atLeast"/>
        <w:jc w:val="left"/>
        <w:rPr>
          <w:rFonts w:ascii="宋体" w:eastAsia="宋体" w:hAnsi="宋体" w:cs="宋体" w:hint="eastAsia"/>
          <w:color w:val="000000"/>
          <w:kern w:val="0"/>
          <w:sz w:val="24"/>
          <w:szCs w:val="24"/>
        </w:rPr>
      </w:pPr>
      <w:proofErr w:type="gramStart"/>
      <w:r w:rsidRPr="00DE1622">
        <w:rPr>
          <w:rFonts w:ascii="宋体" w:eastAsia="宋体" w:hAnsi="宋体" w:cs="宋体" w:hint="eastAsia"/>
          <w:color w:val="000000"/>
          <w:kern w:val="0"/>
          <w:sz w:val="22"/>
        </w:rPr>
        <w:t>案同意</w:t>
      </w:r>
      <w:proofErr w:type="gramEnd"/>
      <w:r w:rsidRPr="00DE1622">
        <w:rPr>
          <w:rFonts w:ascii="宋体" w:eastAsia="宋体" w:hAnsi="宋体" w:cs="宋体" w:hint="eastAsia"/>
          <w:color w:val="000000"/>
          <w:kern w:val="0"/>
          <w:sz w:val="22"/>
        </w:rPr>
        <w:t>的项目不接受资金补助申请。</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第二十条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 本办法涉及的补助项目由实施主体在项目实施结束后，向县商务局提出申请，县商务局会同县财政局对有关情况进行审核，审核无误后报县政府审批。</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第二十一条</w:t>
      </w:r>
      <w:r w:rsidRPr="00DE1622">
        <w:rPr>
          <w:rFonts w:ascii="方正黑体简体" w:eastAsia="方正黑体简体" w:hAnsi="宋体" w:cs="宋体" w:hint="eastAsia"/>
          <w:color w:val="000000"/>
          <w:kern w:val="0"/>
          <w:sz w:val="22"/>
        </w:rPr>
        <w:t> </w:t>
      </w:r>
      <w:r w:rsidRPr="00DE1622">
        <w:rPr>
          <w:rFonts w:ascii="宋体" w:eastAsia="宋体" w:hAnsi="宋体" w:cs="宋体" w:hint="eastAsia"/>
          <w:color w:val="000000"/>
          <w:kern w:val="0"/>
          <w:sz w:val="22"/>
        </w:rPr>
        <w:t> 县商务局、财政局共同负责扶持资金跟踪问效，对补助资金纳入绩效评价监管范围，认真把好资金使用关，确保资金扶持取得实效；严查企业“刷单”行为，一经查实，按骗取财政资金行为处理；对弄虚作假骗取财政资金等违纪行为，按照《财政违法行为处罚处分条例》（国务院令第427号）予以处理，并收回已下达的补助资金，同时取消其下一年度申报资金补贴的资格。</w:t>
      </w:r>
    </w:p>
    <w:p w:rsidR="00DE1622" w:rsidRPr="00DE1622" w:rsidRDefault="00DE1622" w:rsidP="00DE1622">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DE1622">
        <w:rPr>
          <w:rFonts w:ascii="方正黑体简体" w:eastAsia="方正黑体简体" w:hAnsi="宋体" w:cs="宋体" w:hint="eastAsia"/>
          <w:color w:val="000000"/>
          <w:kern w:val="0"/>
          <w:sz w:val="22"/>
        </w:rPr>
        <w:t>第二十二条</w:t>
      </w:r>
      <w:r w:rsidRPr="00DE1622">
        <w:rPr>
          <w:rFonts w:ascii="宋体" w:eastAsia="宋体" w:hAnsi="宋体" w:cs="宋体" w:hint="eastAsia"/>
          <w:b/>
          <w:bCs/>
          <w:color w:val="000000"/>
          <w:kern w:val="0"/>
          <w:sz w:val="22"/>
        </w:rPr>
        <w:t> </w:t>
      </w:r>
      <w:r w:rsidRPr="00DE1622">
        <w:rPr>
          <w:rFonts w:ascii="宋体" w:eastAsia="宋体" w:hAnsi="宋体" w:cs="宋体" w:hint="eastAsia"/>
          <w:color w:val="000000"/>
          <w:kern w:val="0"/>
          <w:sz w:val="22"/>
        </w:rPr>
        <w:t> 本办法自2015年7月1日起试行，由县电子商务产业发展领导小组办公室（县商务局）负责解释。本县原出</w:t>
      </w:r>
      <w:r w:rsidRPr="00DE1622">
        <w:rPr>
          <w:rFonts w:ascii="宋体" w:eastAsia="宋体" w:hAnsi="宋体" w:cs="宋体" w:hint="eastAsia"/>
          <w:color w:val="000000"/>
          <w:spacing w:val="-4"/>
          <w:kern w:val="0"/>
          <w:sz w:val="22"/>
        </w:rPr>
        <w:t>台的涉及电子商务扶持政策与本办法不一致的，以本办法为准。</w:t>
      </w:r>
    </w:p>
    <w:p w:rsidR="00A832A8" w:rsidRPr="00DE1622" w:rsidRDefault="00A832A8"/>
    <w:sectPr w:rsidR="00A832A8" w:rsidRPr="00DE1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方正黑体简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22"/>
    <w:rsid w:val="00A832A8"/>
    <w:rsid w:val="00DE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8410E-B0E3-4D3A-BFC1-2998179A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E16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622"/>
    <w:rPr>
      <w:rFonts w:ascii="宋体" w:eastAsia="宋体" w:hAnsi="宋体" w:cs="宋体"/>
      <w:b/>
      <w:bCs/>
      <w:kern w:val="36"/>
      <w:sz w:val="48"/>
      <w:szCs w:val="48"/>
    </w:rPr>
  </w:style>
  <w:style w:type="character" w:customStyle="1" w:styleId="apple-converted-space">
    <w:name w:val="apple-converted-space"/>
    <w:basedOn w:val="a0"/>
    <w:rsid w:val="00DE1622"/>
  </w:style>
  <w:style w:type="character" w:styleId="a3">
    <w:name w:val="Hyperlink"/>
    <w:basedOn w:val="a0"/>
    <w:uiPriority w:val="99"/>
    <w:semiHidden/>
    <w:unhideWhenUsed/>
    <w:rsid w:val="00DE1622"/>
    <w:rPr>
      <w:color w:val="0000FF"/>
      <w:u w:val="single"/>
    </w:rPr>
  </w:style>
  <w:style w:type="paragraph" w:customStyle="1" w:styleId="p">
    <w:name w:val="p"/>
    <w:basedOn w:val="a"/>
    <w:rsid w:val="00DE16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058986">
      <w:bodyDiv w:val="1"/>
      <w:marLeft w:val="0"/>
      <w:marRight w:val="0"/>
      <w:marTop w:val="0"/>
      <w:marBottom w:val="0"/>
      <w:divBdr>
        <w:top w:val="none" w:sz="0" w:space="0" w:color="auto"/>
        <w:left w:val="none" w:sz="0" w:space="0" w:color="auto"/>
        <w:bottom w:val="none" w:sz="0" w:space="0" w:color="auto"/>
        <w:right w:val="none" w:sz="0" w:space="0" w:color="auto"/>
      </w:divBdr>
      <w:divsChild>
        <w:div w:id="804077753">
          <w:marLeft w:val="600"/>
          <w:marRight w:val="600"/>
          <w:marTop w:val="0"/>
          <w:marBottom w:val="0"/>
          <w:divBdr>
            <w:top w:val="none" w:sz="0" w:space="0" w:color="auto"/>
            <w:left w:val="none" w:sz="0" w:space="0" w:color="auto"/>
            <w:bottom w:val="none" w:sz="0" w:space="0" w:color="auto"/>
            <w:right w:val="none" w:sz="0" w:space="0" w:color="auto"/>
          </w:divBdr>
        </w:div>
        <w:div w:id="787314616">
          <w:marLeft w:val="0"/>
          <w:marRight w:val="0"/>
          <w:marTop w:val="0"/>
          <w:marBottom w:val="0"/>
          <w:divBdr>
            <w:top w:val="none" w:sz="0" w:space="0" w:color="auto"/>
            <w:left w:val="none" w:sz="0" w:space="0" w:color="auto"/>
            <w:bottom w:val="none" w:sz="0" w:space="0" w:color="auto"/>
            <w:right w:val="none" w:sz="0" w:space="0" w:color="auto"/>
          </w:divBdr>
          <w:divsChild>
            <w:div w:id="5321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2018-05-17T05:56:00Z</dcterms:created>
  <dcterms:modified xsi:type="dcterms:W3CDTF">2018-05-17T05:56:00Z</dcterms:modified>
</cp:coreProperties>
</file>