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D44" w:rsidRDefault="00E75D44" w:rsidP="00E75D44">
      <w:pPr>
        <w:pStyle w:val="17"/>
        <w:shd w:val="clear" w:color="auto" w:fill="FFFFFF"/>
        <w:spacing w:before="0" w:beforeAutospacing="0" w:after="0" w:afterAutospacing="0" w:line="590" w:lineRule="atLeast"/>
        <w:jc w:val="center"/>
        <w:rPr>
          <w:rFonts w:ascii="Arial" w:hAnsi="Arial" w:cs="Arial"/>
          <w:color w:val="000000"/>
          <w:sz w:val="28"/>
          <w:szCs w:val="28"/>
        </w:rPr>
      </w:pPr>
      <w:r>
        <w:rPr>
          <w:rFonts w:ascii="方正小标宋简体" w:eastAsia="方正小标宋简体" w:hAnsi="Arial" w:cs="Arial" w:hint="eastAsia"/>
          <w:color w:val="000000"/>
          <w:spacing w:val="4"/>
          <w:sz w:val="42"/>
          <w:szCs w:val="42"/>
        </w:rPr>
        <w:t>芜湖县支持电子商务产业发展暂行办法</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仿宋_GB2312" w:eastAsia="仿宋_GB2312" w:hAnsi="Arial" w:cs="Arial" w:hint="eastAsia"/>
          <w:color w:val="000000"/>
          <w:sz w:val="31"/>
          <w:szCs w:val="31"/>
        </w:rPr>
        <w:t> </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仿宋_GB2312" w:eastAsia="仿宋_GB2312" w:hAnsi="Arial" w:cs="Arial" w:hint="eastAsia"/>
          <w:color w:val="000000"/>
          <w:sz w:val="31"/>
          <w:szCs w:val="31"/>
        </w:rPr>
        <w:t>为加快芜湖县电子商务产业发展，优化电子商务发展环境，提升电子商务应用水平，促进经济转型升级，根据国家及省、市有关文件精神，结合本县实际，制定本暂行办法：</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黑体" w:eastAsia="黑体" w:hAnsi="黑体" w:cs="Arial" w:hint="eastAsia"/>
          <w:color w:val="000000"/>
          <w:sz w:val="31"/>
          <w:szCs w:val="31"/>
        </w:rPr>
        <w:t>一、加快电商人才培养引进</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_GB2312" w:eastAsia="楷体_GB2312" w:hAnsi="Arial" w:cs="Arial" w:hint="eastAsia"/>
          <w:color w:val="000000"/>
          <w:sz w:val="31"/>
          <w:szCs w:val="31"/>
        </w:rPr>
        <w:t>1．加快人才培育。</w:t>
      </w:r>
      <w:r>
        <w:rPr>
          <w:rFonts w:ascii="仿宋_GB2312" w:eastAsia="仿宋_GB2312" w:hAnsi="Arial" w:cs="Arial" w:hint="eastAsia"/>
          <w:color w:val="000000"/>
          <w:sz w:val="31"/>
          <w:szCs w:val="31"/>
        </w:rPr>
        <w:t>鼓励电商企业加大专业人才培养引进力度，对录用签订一年以上劳动合同的并按规定交纳社会保险的高校毕业生，给予</w:t>
      </w:r>
      <w:r>
        <w:rPr>
          <w:rFonts w:ascii="Times New Roman" w:hAnsi="Times New Roman" w:cs="Times New Roman"/>
          <w:color w:val="000000"/>
          <w:sz w:val="31"/>
          <w:szCs w:val="31"/>
        </w:rPr>
        <w:t>3000</w:t>
      </w:r>
      <w:r>
        <w:rPr>
          <w:rFonts w:ascii="仿宋_GB2312" w:eastAsia="仿宋_GB2312" w:hAnsi="Arial" w:cs="Arial" w:hint="eastAsia"/>
          <w:color w:val="000000"/>
          <w:sz w:val="31"/>
          <w:szCs w:val="31"/>
        </w:rPr>
        <w:t>元</w:t>
      </w:r>
      <w:r>
        <w:rPr>
          <w:rFonts w:ascii="Times New Roman" w:hAnsi="Times New Roman" w:cs="Times New Roman"/>
          <w:color w:val="000000"/>
          <w:sz w:val="31"/>
          <w:szCs w:val="31"/>
        </w:rPr>
        <w:t>/</w:t>
      </w:r>
      <w:r>
        <w:rPr>
          <w:rFonts w:ascii="仿宋_GB2312" w:eastAsia="仿宋_GB2312" w:hAnsi="Arial" w:cs="Arial" w:hint="eastAsia"/>
          <w:color w:val="000000"/>
          <w:sz w:val="31"/>
          <w:szCs w:val="31"/>
        </w:rPr>
        <w:t>人的岗位补贴。单个企业可连续申报</w:t>
      </w:r>
      <w:r>
        <w:rPr>
          <w:rFonts w:ascii="Times New Roman" w:hAnsi="Times New Roman" w:cs="Times New Roman"/>
          <w:color w:val="000000"/>
          <w:sz w:val="31"/>
          <w:szCs w:val="31"/>
        </w:rPr>
        <w:t>3</w:t>
      </w:r>
      <w:r>
        <w:rPr>
          <w:rFonts w:ascii="仿宋_GB2312" w:eastAsia="仿宋_GB2312" w:hAnsi="Arial" w:cs="Arial" w:hint="eastAsia"/>
          <w:color w:val="000000"/>
          <w:sz w:val="31"/>
          <w:szCs w:val="31"/>
        </w:rPr>
        <w:t>年，累计补贴最高不超过</w:t>
      </w:r>
      <w:r>
        <w:rPr>
          <w:rFonts w:ascii="Times New Roman" w:hAnsi="Times New Roman" w:cs="Times New Roman"/>
          <w:color w:val="000000"/>
          <w:sz w:val="31"/>
          <w:szCs w:val="31"/>
        </w:rPr>
        <w:t>20</w:t>
      </w:r>
      <w:r>
        <w:rPr>
          <w:rFonts w:ascii="仿宋_GB2312" w:eastAsia="仿宋_GB2312" w:hAnsi="Arial" w:cs="Arial" w:hint="eastAsia"/>
          <w:color w:val="000000"/>
          <w:sz w:val="31"/>
          <w:szCs w:val="31"/>
        </w:rPr>
        <w:t>万元。</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_GB2312" w:eastAsia="楷体_GB2312" w:hAnsi="Arial" w:cs="Arial" w:hint="eastAsia"/>
          <w:color w:val="000000"/>
          <w:sz w:val="31"/>
          <w:szCs w:val="31"/>
        </w:rPr>
        <w:t>2．支持电商培训</w:t>
      </w:r>
      <w:r>
        <w:rPr>
          <w:rFonts w:ascii="仿宋_GB2312" w:eastAsia="仿宋_GB2312" w:hAnsi="Arial" w:cs="Arial" w:hint="eastAsia"/>
          <w:color w:val="000000"/>
          <w:sz w:val="31"/>
          <w:szCs w:val="31"/>
        </w:rPr>
        <w:t>。鼓励知名电</w:t>
      </w:r>
      <w:proofErr w:type="gramStart"/>
      <w:r>
        <w:rPr>
          <w:rFonts w:ascii="仿宋_GB2312" w:eastAsia="仿宋_GB2312" w:hAnsi="Arial" w:cs="Arial" w:hint="eastAsia"/>
          <w:color w:val="000000"/>
          <w:sz w:val="31"/>
          <w:szCs w:val="31"/>
        </w:rPr>
        <w:t>商培训</w:t>
      </w:r>
      <w:proofErr w:type="gramEnd"/>
      <w:r>
        <w:rPr>
          <w:rFonts w:ascii="仿宋_GB2312" w:eastAsia="仿宋_GB2312" w:hAnsi="Arial" w:cs="Arial" w:hint="eastAsia"/>
          <w:color w:val="000000"/>
          <w:sz w:val="31"/>
          <w:szCs w:val="31"/>
        </w:rPr>
        <w:t>企业在县设立独立法人教学机构，开展电商创业、电商专项人才、首席电子商务官等专业培训。经县电商办备案核准的县内电商协会、培训机构、电商企业等机构，组织公共性电商培训，其受训人员在县内电商企业上岗就业满</w:t>
      </w:r>
      <w:r>
        <w:rPr>
          <w:rFonts w:ascii="Times New Roman" w:hAnsi="Times New Roman" w:cs="Times New Roman"/>
          <w:color w:val="000000"/>
          <w:sz w:val="31"/>
          <w:szCs w:val="31"/>
        </w:rPr>
        <w:t>6</w:t>
      </w:r>
      <w:r>
        <w:rPr>
          <w:rFonts w:ascii="仿宋_GB2312" w:eastAsia="仿宋_GB2312" w:hAnsi="Arial" w:cs="Arial" w:hint="eastAsia"/>
          <w:color w:val="000000"/>
          <w:sz w:val="31"/>
          <w:szCs w:val="31"/>
        </w:rPr>
        <w:t>个月的（由企业出具正式在岗证明、</w:t>
      </w:r>
      <w:proofErr w:type="gramStart"/>
      <w:r>
        <w:rPr>
          <w:rFonts w:ascii="仿宋_GB2312" w:eastAsia="仿宋_GB2312" w:hAnsi="Arial" w:cs="Arial" w:hint="eastAsia"/>
          <w:color w:val="000000"/>
          <w:sz w:val="31"/>
          <w:szCs w:val="31"/>
        </w:rPr>
        <w:t>社保证明</w:t>
      </w:r>
      <w:proofErr w:type="gramEnd"/>
      <w:r>
        <w:rPr>
          <w:rFonts w:ascii="仿宋_GB2312" w:eastAsia="仿宋_GB2312" w:hAnsi="Arial" w:cs="Arial" w:hint="eastAsia"/>
          <w:color w:val="000000"/>
          <w:sz w:val="31"/>
          <w:szCs w:val="31"/>
        </w:rPr>
        <w:t>），按人数对培训机构给予每人</w:t>
      </w:r>
      <w:r>
        <w:rPr>
          <w:rFonts w:ascii="Times New Roman" w:hAnsi="Times New Roman" w:cs="Times New Roman"/>
          <w:color w:val="000000"/>
          <w:sz w:val="31"/>
          <w:szCs w:val="31"/>
        </w:rPr>
        <w:t>500</w:t>
      </w:r>
      <w:r>
        <w:rPr>
          <w:rFonts w:ascii="仿宋_GB2312" w:eastAsia="仿宋_GB2312" w:hAnsi="Arial" w:cs="Arial" w:hint="eastAsia"/>
          <w:color w:val="000000"/>
          <w:sz w:val="31"/>
          <w:szCs w:val="31"/>
        </w:rPr>
        <w:t>元奖励。</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黑体" w:eastAsia="黑体" w:hAnsi="黑体" w:cs="Arial" w:hint="eastAsia"/>
          <w:color w:val="000000"/>
          <w:sz w:val="31"/>
          <w:szCs w:val="31"/>
        </w:rPr>
        <w:t>二、鼓励培育壮大电子商务企业</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仿宋_GB2312" w:eastAsia="仿宋_GB2312" w:hAnsi="Arial" w:cs="Arial" w:hint="eastAsia"/>
          <w:color w:val="000000"/>
          <w:sz w:val="31"/>
          <w:szCs w:val="31"/>
        </w:rPr>
        <w:t>3．奖励电商企业依法纳税。实行政府奖励资金与企业纳税额挂钩机制，对新落户的电子商务一般纳税人企业按实缴增值税和企业所得税地方实得部分，前</w:t>
      </w:r>
      <w:r>
        <w:rPr>
          <w:rFonts w:ascii="Times New Roman" w:hAnsi="Times New Roman" w:cs="Times New Roman"/>
          <w:color w:val="000000"/>
          <w:sz w:val="31"/>
          <w:szCs w:val="31"/>
        </w:rPr>
        <w:t>3</w:t>
      </w:r>
      <w:r>
        <w:rPr>
          <w:rFonts w:ascii="仿宋_GB2312" w:eastAsia="仿宋_GB2312" w:hAnsi="Arial" w:cs="Arial" w:hint="eastAsia"/>
          <w:color w:val="000000"/>
          <w:sz w:val="31"/>
          <w:szCs w:val="31"/>
        </w:rPr>
        <w:t>年和后</w:t>
      </w:r>
      <w:r>
        <w:rPr>
          <w:rFonts w:ascii="Times New Roman" w:hAnsi="Times New Roman" w:cs="Times New Roman"/>
          <w:color w:val="000000"/>
          <w:sz w:val="31"/>
          <w:szCs w:val="31"/>
        </w:rPr>
        <w:t>2</w:t>
      </w:r>
      <w:r>
        <w:rPr>
          <w:rFonts w:ascii="仿宋_GB2312" w:eastAsia="仿宋_GB2312" w:hAnsi="Arial" w:cs="Arial" w:hint="eastAsia"/>
          <w:color w:val="000000"/>
          <w:sz w:val="31"/>
          <w:szCs w:val="31"/>
        </w:rPr>
        <w:t>年分别给予</w:t>
      </w:r>
      <w:r>
        <w:rPr>
          <w:rFonts w:ascii="Times New Roman" w:hAnsi="Times New Roman" w:cs="Times New Roman"/>
          <w:color w:val="000000"/>
          <w:sz w:val="31"/>
          <w:szCs w:val="31"/>
        </w:rPr>
        <w:t>100%</w:t>
      </w:r>
      <w:r>
        <w:rPr>
          <w:rFonts w:ascii="仿宋_GB2312" w:eastAsia="仿宋_GB2312" w:hAnsi="Arial" w:cs="Arial" w:hint="eastAsia"/>
          <w:color w:val="000000"/>
          <w:sz w:val="31"/>
          <w:szCs w:val="31"/>
        </w:rPr>
        <w:t>和</w:t>
      </w:r>
      <w:r>
        <w:rPr>
          <w:rFonts w:ascii="Times New Roman" w:hAnsi="Times New Roman" w:cs="Times New Roman"/>
          <w:color w:val="000000"/>
          <w:sz w:val="31"/>
          <w:szCs w:val="31"/>
        </w:rPr>
        <w:t>80%</w:t>
      </w:r>
      <w:r>
        <w:rPr>
          <w:rFonts w:ascii="仿宋_GB2312" w:eastAsia="仿宋_GB2312" w:hAnsi="Arial" w:cs="Arial" w:hint="eastAsia"/>
          <w:color w:val="000000"/>
          <w:sz w:val="31"/>
          <w:szCs w:val="31"/>
        </w:rPr>
        <w:t>的奖励，营业税改增值税地方实得部分前</w:t>
      </w:r>
      <w:r>
        <w:rPr>
          <w:rFonts w:ascii="Times New Roman" w:hAnsi="Times New Roman" w:cs="Times New Roman"/>
          <w:color w:val="000000"/>
          <w:sz w:val="31"/>
          <w:szCs w:val="31"/>
        </w:rPr>
        <w:t>3</w:t>
      </w:r>
      <w:r>
        <w:rPr>
          <w:rFonts w:ascii="仿宋_GB2312" w:eastAsia="仿宋_GB2312" w:hAnsi="Arial" w:cs="Arial" w:hint="eastAsia"/>
          <w:color w:val="000000"/>
          <w:sz w:val="31"/>
          <w:szCs w:val="31"/>
        </w:rPr>
        <w:t>年</w:t>
      </w:r>
      <w:r>
        <w:rPr>
          <w:rFonts w:ascii="仿宋_GB2312" w:eastAsia="仿宋_GB2312" w:hAnsi="Arial" w:cs="Arial" w:hint="eastAsia"/>
          <w:color w:val="000000"/>
          <w:sz w:val="31"/>
          <w:szCs w:val="31"/>
        </w:rPr>
        <w:lastRenderedPageBreak/>
        <w:t>和后</w:t>
      </w:r>
      <w:r>
        <w:rPr>
          <w:rFonts w:ascii="Times New Roman" w:hAnsi="Times New Roman" w:cs="Times New Roman"/>
          <w:color w:val="000000"/>
          <w:sz w:val="31"/>
          <w:szCs w:val="31"/>
        </w:rPr>
        <w:t>2</w:t>
      </w:r>
      <w:r>
        <w:rPr>
          <w:rFonts w:ascii="仿宋_GB2312" w:eastAsia="仿宋_GB2312" w:hAnsi="Arial" w:cs="Arial" w:hint="eastAsia"/>
          <w:color w:val="000000"/>
          <w:sz w:val="31"/>
          <w:szCs w:val="31"/>
        </w:rPr>
        <w:t>年分别给予</w:t>
      </w:r>
      <w:r>
        <w:rPr>
          <w:rFonts w:ascii="Times New Roman" w:hAnsi="Times New Roman" w:cs="Times New Roman"/>
          <w:color w:val="000000"/>
          <w:sz w:val="31"/>
          <w:szCs w:val="31"/>
        </w:rPr>
        <w:t>50%</w:t>
      </w:r>
      <w:r>
        <w:rPr>
          <w:rFonts w:ascii="仿宋_GB2312" w:eastAsia="仿宋_GB2312" w:hAnsi="Arial" w:cs="Arial" w:hint="eastAsia"/>
          <w:color w:val="000000"/>
          <w:sz w:val="31"/>
          <w:szCs w:val="31"/>
        </w:rPr>
        <w:t>和</w:t>
      </w:r>
      <w:r>
        <w:rPr>
          <w:rFonts w:ascii="Times New Roman" w:hAnsi="Times New Roman" w:cs="Times New Roman"/>
          <w:color w:val="000000"/>
          <w:sz w:val="31"/>
          <w:szCs w:val="31"/>
        </w:rPr>
        <w:t>40%</w:t>
      </w:r>
      <w:r>
        <w:rPr>
          <w:rFonts w:ascii="仿宋_GB2312" w:eastAsia="仿宋_GB2312" w:hAnsi="Arial" w:cs="Arial" w:hint="eastAsia"/>
          <w:color w:val="000000"/>
          <w:sz w:val="31"/>
          <w:szCs w:val="31"/>
        </w:rPr>
        <w:t>的奖励。其法定代表人、高管人员的个税地方实得部分，前</w:t>
      </w:r>
      <w:r>
        <w:rPr>
          <w:rFonts w:ascii="Times New Roman" w:hAnsi="Times New Roman" w:cs="Times New Roman"/>
          <w:color w:val="000000"/>
          <w:sz w:val="31"/>
          <w:szCs w:val="31"/>
        </w:rPr>
        <w:t>3</w:t>
      </w:r>
      <w:r>
        <w:rPr>
          <w:rFonts w:ascii="仿宋_GB2312" w:eastAsia="仿宋_GB2312" w:hAnsi="Arial" w:cs="Arial" w:hint="eastAsia"/>
          <w:color w:val="000000"/>
          <w:sz w:val="31"/>
          <w:szCs w:val="31"/>
        </w:rPr>
        <w:t>年和后</w:t>
      </w:r>
      <w:r>
        <w:rPr>
          <w:rFonts w:ascii="Times New Roman" w:hAnsi="Times New Roman" w:cs="Times New Roman"/>
          <w:color w:val="000000"/>
          <w:sz w:val="31"/>
          <w:szCs w:val="31"/>
        </w:rPr>
        <w:t>2</w:t>
      </w:r>
      <w:r>
        <w:rPr>
          <w:rFonts w:ascii="仿宋_GB2312" w:eastAsia="仿宋_GB2312" w:hAnsi="Arial" w:cs="Arial" w:hint="eastAsia"/>
          <w:color w:val="000000"/>
          <w:sz w:val="31"/>
          <w:szCs w:val="31"/>
        </w:rPr>
        <w:t>年分别给予</w:t>
      </w:r>
      <w:r>
        <w:rPr>
          <w:rFonts w:ascii="Times New Roman" w:hAnsi="Times New Roman" w:cs="Times New Roman"/>
          <w:color w:val="000000"/>
          <w:sz w:val="31"/>
          <w:szCs w:val="31"/>
        </w:rPr>
        <w:t>100%</w:t>
      </w:r>
      <w:r>
        <w:rPr>
          <w:rFonts w:ascii="仿宋_GB2312" w:eastAsia="仿宋_GB2312" w:hAnsi="Arial" w:cs="Arial" w:hint="eastAsia"/>
          <w:color w:val="000000"/>
          <w:sz w:val="31"/>
          <w:szCs w:val="31"/>
        </w:rPr>
        <w:t>和</w:t>
      </w:r>
      <w:r>
        <w:rPr>
          <w:rFonts w:ascii="Times New Roman" w:hAnsi="Times New Roman" w:cs="Times New Roman"/>
          <w:color w:val="000000"/>
          <w:sz w:val="31"/>
          <w:szCs w:val="31"/>
        </w:rPr>
        <w:t>90%</w:t>
      </w:r>
      <w:r>
        <w:rPr>
          <w:rFonts w:ascii="仿宋_GB2312" w:eastAsia="仿宋_GB2312" w:hAnsi="Arial" w:cs="Arial" w:hint="eastAsia"/>
          <w:color w:val="000000"/>
          <w:sz w:val="31"/>
          <w:szCs w:val="31"/>
        </w:rPr>
        <w:t>的奖励。</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_GB2312" w:eastAsia="楷体_GB2312" w:hAnsi="Arial" w:cs="Arial" w:hint="eastAsia"/>
          <w:color w:val="000000"/>
          <w:sz w:val="31"/>
          <w:szCs w:val="31"/>
        </w:rPr>
        <w:t>4．加强服务平台建设。</w:t>
      </w:r>
      <w:r>
        <w:rPr>
          <w:rFonts w:ascii="仿宋_GB2312" w:eastAsia="仿宋_GB2312" w:hAnsi="Arial" w:cs="Arial" w:hint="eastAsia"/>
          <w:color w:val="000000"/>
          <w:sz w:val="31"/>
          <w:szCs w:val="31"/>
        </w:rPr>
        <w:t>对企业通过第三方电子商务平台开展电子商务应用的，按其首期服务年费的</w:t>
      </w:r>
      <w:r>
        <w:rPr>
          <w:rFonts w:ascii="Times New Roman" w:hAnsi="Times New Roman" w:cs="Times New Roman"/>
          <w:color w:val="000000"/>
          <w:sz w:val="31"/>
          <w:szCs w:val="31"/>
        </w:rPr>
        <w:t>50%</w:t>
      </w:r>
      <w:r>
        <w:rPr>
          <w:rFonts w:ascii="仿宋_GB2312" w:eastAsia="仿宋_GB2312" w:hAnsi="Arial" w:cs="Arial" w:hint="eastAsia"/>
          <w:color w:val="000000"/>
          <w:sz w:val="31"/>
          <w:szCs w:val="31"/>
        </w:rPr>
        <w:t>给予一次性资助，最高不超过</w:t>
      </w:r>
      <w:r>
        <w:rPr>
          <w:rFonts w:ascii="Times New Roman" w:hAnsi="Times New Roman" w:cs="Times New Roman"/>
          <w:color w:val="000000"/>
          <w:sz w:val="31"/>
          <w:szCs w:val="31"/>
        </w:rPr>
        <w:t>5</w:t>
      </w:r>
      <w:r>
        <w:rPr>
          <w:rFonts w:ascii="仿宋_GB2312" w:eastAsia="仿宋_GB2312" w:hAnsi="Arial" w:cs="Arial" w:hint="eastAsia"/>
          <w:color w:val="000000"/>
          <w:sz w:val="31"/>
          <w:szCs w:val="31"/>
        </w:rPr>
        <w:t>万元。年线上销售收入超</w:t>
      </w:r>
      <w:r>
        <w:rPr>
          <w:rFonts w:ascii="Times New Roman" w:hAnsi="Times New Roman" w:cs="Times New Roman"/>
          <w:color w:val="000000"/>
          <w:sz w:val="31"/>
          <w:szCs w:val="31"/>
        </w:rPr>
        <w:t>2000</w:t>
      </w:r>
      <w:r>
        <w:rPr>
          <w:rFonts w:ascii="仿宋_GB2312" w:eastAsia="仿宋_GB2312" w:hAnsi="Arial" w:cs="Arial" w:hint="eastAsia"/>
          <w:color w:val="000000"/>
          <w:sz w:val="31"/>
          <w:szCs w:val="31"/>
        </w:rPr>
        <w:t>万元的零售或批发型电子商务企业，或年服务收入超</w:t>
      </w:r>
      <w:r>
        <w:rPr>
          <w:rFonts w:ascii="Times New Roman" w:hAnsi="Times New Roman" w:cs="Times New Roman"/>
          <w:color w:val="000000"/>
          <w:sz w:val="31"/>
          <w:szCs w:val="31"/>
        </w:rPr>
        <w:t>1000</w:t>
      </w:r>
      <w:r>
        <w:rPr>
          <w:rFonts w:ascii="仿宋_GB2312" w:eastAsia="仿宋_GB2312" w:hAnsi="Arial" w:cs="Arial" w:hint="eastAsia"/>
          <w:color w:val="000000"/>
          <w:sz w:val="31"/>
          <w:szCs w:val="31"/>
        </w:rPr>
        <w:t>万元的第三方电子商务企业，其宽带使用费用、网络通信费用、服务器托管费用等，按实际支出</w:t>
      </w:r>
      <w:r>
        <w:rPr>
          <w:rFonts w:ascii="Times New Roman" w:hAnsi="Times New Roman" w:cs="Times New Roman"/>
          <w:color w:val="000000"/>
          <w:sz w:val="31"/>
          <w:szCs w:val="31"/>
        </w:rPr>
        <w:t>30%</w:t>
      </w:r>
      <w:r>
        <w:rPr>
          <w:rFonts w:ascii="仿宋_GB2312" w:eastAsia="仿宋_GB2312" w:hAnsi="Arial" w:cs="Arial" w:hint="eastAsia"/>
          <w:color w:val="000000"/>
          <w:sz w:val="31"/>
          <w:szCs w:val="31"/>
        </w:rPr>
        <w:t>给予资助，最高不超过</w:t>
      </w:r>
      <w:r>
        <w:rPr>
          <w:rFonts w:ascii="Times New Roman" w:hAnsi="Times New Roman" w:cs="Times New Roman"/>
          <w:color w:val="000000"/>
          <w:sz w:val="31"/>
          <w:szCs w:val="31"/>
        </w:rPr>
        <w:t>50</w:t>
      </w:r>
      <w:r>
        <w:rPr>
          <w:rFonts w:ascii="仿宋_GB2312" w:eastAsia="仿宋_GB2312" w:hAnsi="Arial" w:cs="Arial" w:hint="eastAsia"/>
          <w:color w:val="000000"/>
          <w:sz w:val="31"/>
          <w:szCs w:val="31"/>
        </w:rPr>
        <w:t>万元。</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_GB2312" w:eastAsia="楷体_GB2312" w:hAnsi="Arial" w:cs="Arial" w:hint="eastAsia"/>
          <w:color w:val="000000"/>
          <w:sz w:val="31"/>
          <w:szCs w:val="31"/>
        </w:rPr>
        <w:t>5．推进本地农产品网络销售。</w:t>
      </w:r>
      <w:r>
        <w:rPr>
          <w:rFonts w:ascii="仿宋_GB2312" w:eastAsia="仿宋_GB2312" w:hAnsi="Arial" w:cs="Arial" w:hint="eastAsia"/>
          <w:color w:val="000000"/>
          <w:sz w:val="31"/>
          <w:szCs w:val="31"/>
        </w:rPr>
        <w:t>加大企业（网店）销售本县农特产品扶持力度，对年销售额首次达到</w:t>
      </w:r>
      <w:r>
        <w:rPr>
          <w:rFonts w:ascii="Times New Roman" w:hAnsi="Times New Roman" w:cs="Times New Roman"/>
          <w:color w:val="000000"/>
          <w:sz w:val="31"/>
          <w:szCs w:val="31"/>
        </w:rPr>
        <w:t>50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100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300</w:t>
      </w:r>
      <w:r>
        <w:rPr>
          <w:rFonts w:ascii="仿宋_GB2312" w:eastAsia="仿宋_GB2312" w:hAnsi="Arial" w:cs="Arial" w:hint="eastAsia"/>
          <w:color w:val="000000"/>
          <w:sz w:val="31"/>
          <w:szCs w:val="31"/>
        </w:rPr>
        <w:t>万元的，分别给予</w:t>
      </w:r>
      <w:r>
        <w:rPr>
          <w:rFonts w:ascii="Times New Roman" w:hAnsi="Times New Roman" w:cs="Times New Roman"/>
          <w:color w:val="000000"/>
          <w:sz w:val="31"/>
          <w:szCs w:val="31"/>
        </w:rPr>
        <w:t>1</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2</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3</w:t>
      </w:r>
      <w:r>
        <w:rPr>
          <w:rFonts w:ascii="仿宋_GB2312" w:eastAsia="仿宋_GB2312" w:hAnsi="Arial" w:cs="Arial" w:hint="eastAsia"/>
          <w:color w:val="000000"/>
          <w:sz w:val="31"/>
          <w:szCs w:val="31"/>
        </w:rPr>
        <w:t>万元一次性上台阶奖励。年线上销售额达</w:t>
      </w:r>
      <w:r>
        <w:rPr>
          <w:rFonts w:ascii="Times New Roman" w:hAnsi="Times New Roman" w:cs="Times New Roman"/>
          <w:color w:val="000000"/>
          <w:sz w:val="31"/>
          <w:szCs w:val="31"/>
        </w:rPr>
        <w:t>50</w:t>
      </w:r>
      <w:r>
        <w:rPr>
          <w:rFonts w:ascii="仿宋_GB2312" w:eastAsia="仿宋_GB2312" w:hAnsi="Arial" w:cs="Arial" w:hint="eastAsia"/>
          <w:color w:val="000000"/>
          <w:sz w:val="31"/>
          <w:szCs w:val="31"/>
        </w:rPr>
        <w:t>万元的电商企业，当年办理食品生产许可证（</w:t>
      </w:r>
      <w:r>
        <w:rPr>
          <w:rFonts w:ascii="Times New Roman" w:hAnsi="Times New Roman" w:cs="Times New Roman"/>
          <w:color w:val="000000"/>
          <w:sz w:val="31"/>
          <w:szCs w:val="31"/>
        </w:rPr>
        <w:t>SC</w:t>
      </w:r>
      <w:r>
        <w:rPr>
          <w:rFonts w:ascii="仿宋_GB2312" w:eastAsia="仿宋_GB2312" w:hAnsi="Arial" w:cs="Arial" w:hint="eastAsia"/>
          <w:color w:val="000000"/>
          <w:sz w:val="31"/>
          <w:szCs w:val="31"/>
        </w:rPr>
        <w:t>）奖励</w:t>
      </w:r>
      <w:r>
        <w:rPr>
          <w:rFonts w:ascii="Times New Roman" w:hAnsi="Times New Roman" w:cs="Times New Roman"/>
          <w:color w:val="000000"/>
          <w:sz w:val="31"/>
          <w:szCs w:val="31"/>
        </w:rPr>
        <w:t>2</w:t>
      </w:r>
      <w:r>
        <w:rPr>
          <w:rFonts w:ascii="仿宋_GB2312" w:eastAsia="仿宋_GB2312" w:hAnsi="Arial" w:cs="Arial" w:hint="eastAsia"/>
          <w:color w:val="000000"/>
          <w:sz w:val="31"/>
          <w:szCs w:val="31"/>
        </w:rPr>
        <w:t>万元。</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_GB2312" w:eastAsia="楷体_GB2312" w:hAnsi="Arial" w:cs="Arial" w:hint="eastAsia"/>
          <w:color w:val="000000"/>
          <w:sz w:val="31"/>
          <w:szCs w:val="31"/>
        </w:rPr>
        <w:t>6．鼓励跨境电商品牌销售。推动跨境电商，鼓励品牌外销，</w:t>
      </w:r>
      <w:r>
        <w:rPr>
          <w:rFonts w:ascii="仿宋_GB2312" w:eastAsia="仿宋_GB2312" w:hAnsi="Arial" w:cs="Arial" w:hint="eastAsia"/>
          <w:color w:val="000000"/>
          <w:sz w:val="31"/>
          <w:szCs w:val="31"/>
        </w:rPr>
        <w:t>对跨境电商企业以自主境外品牌销售，且年度销售额达到</w:t>
      </w:r>
      <w:r>
        <w:rPr>
          <w:rFonts w:ascii="Times New Roman" w:hAnsi="Times New Roman" w:cs="Times New Roman"/>
          <w:color w:val="000000"/>
          <w:sz w:val="31"/>
          <w:szCs w:val="31"/>
        </w:rPr>
        <w:t>50</w:t>
      </w:r>
      <w:r>
        <w:rPr>
          <w:rFonts w:ascii="仿宋_GB2312" w:eastAsia="仿宋_GB2312" w:hAnsi="Arial" w:cs="Arial" w:hint="eastAsia"/>
          <w:color w:val="000000"/>
          <w:sz w:val="31"/>
          <w:szCs w:val="31"/>
        </w:rPr>
        <w:t>万美元、</w:t>
      </w:r>
      <w:r>
        <w:rPr>
          <w:rFonts w:ascii="Times New Roman" w:hAnsi="Times New Roman" w:cs="Times New Roman"/>
          <w:color w:val="000000"/>
          <w:sz w:val="31"/>
          <w:szCs w:val="31"/>
        </w:rPr>
        <w:t>100</w:t>
      </w:r>
      <w:r>
        <w:rPr>
          <w:rFonts w:ascii="仿宋_GB2312" w:eastAsia="仿宋_GB2312" w:hAnsi="Arial" w:cs="Arial" w:hint="eastAsia"/>
          <w:color w:val="000000"/>
          <w:sz w:val="31"/>
          <w:szCs w:val="31"/>
        </w:rPr>
        <w:t>万美元、</w:t>
      </w:r>
      <w:r>
        <w:rPr>
          <w:rFonts w:ascii="Times New Roman" w:hAnsi="Times New Roman" w:cs="Times New Roman"/>
          <w:color w:val="000000"/>
          <w:sz w:val="31"/>
          <w:szCs w:val="31"/>
        </w:rPr>
        <w:t>200</w:t>
      </w:r>
      <w:r>
        <w:rPr>
          <w:rFonts w:ascii="仿宋_GB2312" w:eastAsia="仿宋_GB2312" w:hAnsi="Arial" w:cs="Arial" w:hint="eastAsia"/>
          <w:color w:val="000000"/>
          <w:sz w:val="31"/>
          <w:szCs w:val="31"/>
        </w:rPr>
        <w:t>万美元、</w:t>
      </w:r>
      <w:r>
        <w:rPr>
          <w:rFonts w:ascii="Times New Roman" w:hAnsi="Times New Roman" w:cs="Times New Roman"/>
          <w:color w:val="000000"/>
          <w:sz w:val="31"/>
          <w:szCs w:val="31"/>
        </w:rPr>
        <w:t>500</w:t>
      </w:r>
      <w:r>
        <w:rPr>
          <w:rFonts w:ascii="仿宋_GB2312" w:eastAsia="仿宋_GB2312" w:hAnsi="Arial" w:cs="Arial" w:hint="eastAsia"/>
          <w:color w:val="000000"/>
          <w:sz w:val="31"/>
          <w:szCs w:val="31"/>
        </w:rPr>
        <w:t>万美元、</w:t>
      </w:r>
      <w:r>
        <w:rPr>
          <w:rFonts w:ascii="Times New Roman" w:hAnsi="Times New Roman" w:cs="Times New Roman"/>
          <w:color w:val="000000"/>
          <w:sz w:val="31"/>
          <w:szCs w:val="31"/>
        </w:rPr>
        <w:t>1000</w:t>
      </w:r>
      <w:r>
        <w:rPr>
          <w:rFonts w:ascii="仿宋_GB2312" w:eastAsia="仿宋_GB2312" w:hAnsi="Arial" w:cs="Arial" w:hint="eastAsia"/>
          <w:color w:val="000000"/>
          <w:sz w:val="31"/>
          <w:szCs w:val="31"/>
        </w:rPr>
        <w:t>万美元的，分别给予</w:t>
      </w:r>
      <w:r>
        <w:rPr>
          <w:rFonts w:ascii="Times New Roman" w:hAnsi="Times New Roman" w:cs="Times New Roman"/>
          <w:color w:val="000000"/>
          <w:sz w:val="31"/>
          <w:szCs w:val="31"/>
        </w:rPr>
        <w:t>5</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10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20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30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50</w:t>
      </w:r>
      <w:r>
        <w:rPr>
          <w:rFonts w:ascii="仿宋_GB2312" w:eastAsia="仿宋_GB2312" w:hAnsi="Arial" w:cs="Arial" w:hint="eastAsia"/>
          <w:color w:val="000000"/>
          <w:sz w:val="31"/>
          <w:szCs w:val="31"/>
        </w:rPr>
        <w:t>万元的一次性奖励。</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_GB2312" w:eastAsia="楷体_GB2312" w:hAnsi="Arial" w:cs="Arial" w:hint="eastAsia"/>
          <w:color w:val="000000"/>
          <w:sz w:val="31"/>
          <w:szCs w:val="31"/>
        </w:rPr>
        <w:t>7．支持企业扩大销售规模。</w:t>
      </w:r>
      <w:r>
        <w:rPr>
          <w:rFonts w:ascii="仿宋_GB2312" w:eastAsia="仿宋_GB2312" w:hAnsi="Arial" w:cs="Arial" w:hint="eastAsia"/>
          <w:color w:val="000000"/>
          <w:sz w:val="31"/>
          <w:szCs w:val="31"/>
        </w:rPr>
        <w:t>支持</w:t>
      </w:r>
      <w:r>
        <w:rPr>
          <w:rFonts w:ascii="楷体_GB2312" w:eastAsia="楷体_GB2312" w:hAnsi="Arial" w:cs="Arial" w:hint="eastAsia"/>
          <w:color w:val="000000"/>
          <w:sz w:val="31"/>
          <w:szCs w:val="31"/>
        </w:rPr>
        <w:t>和鼓励</w:t>
      </w:r>
      <w:r>
        <w:rPr>
          <w:rFonts w:ascii="仿宋_GB2312" w:eastAsia="仿宋_GB2312" w:hAnsi="Arial" w:cs="Arial" w:hint="eastAsia"/>
          <w:color w:val="000000"/>
          <w:sz w:val="31"/>
          <w:szCs w:val="31"/>
        </w:rPr>
        <w:t>企业做大做强，对年网上销售额首次达到</w:t>
      </w:r>
      <w:r>
        <w:rPr>
          <w:rFonts w:ascii="Times New Roman" w:hAnsi="Times New Roman" w:cs="Times New Roman"/>
          <w:color w:val="000000"/>
          <w:sz w:val="31"/>
          <w:szCs w:val="31"/>
        </w:rPr>
        <w:t>500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1000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2000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lastRenderedPageBreak/>
        <w:t>5000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1</w:t>
      </w:r>
      <w:r>
        <w:rPr>
          <w:rFonts w:ascii="仿宋_GB2312" w:eastAsia="仿宋_GB2312" w:hAnsi="Arial" w:cs="Arial" w:hint="eastAsia"/>
          <w:color w:val="000000"/>
          <w:sz w:val="31"/>
          <w:szCs w:val="31"/>
        </w:rPr>
        <w:t>亿元的电商企业，分别给予</w:t>
      </w:r>
      <w:r>
        <w:rPr>
          <w:rFonts w:ascii="Times New Roman" w:hAnsi="Times New Roman" w:cs="Times New Roman"/>
          <w:color w:val="000000"/>
          <w:sz w:val="31"/>
          <w:szCs w:val="31"/>
        </w:rPr>
        <w:t>5</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6</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7</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10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20</w:t>
      </w:r>
      <w:r>
        <w:rPr>
          <w:rFonts w:ascii="仿宋_GB2312" w:eastAsia="仿宋_GB2312" w:hAnsi="Arial" w:cs="Arial" w:hint="eastAsia"/>
          <w:color w:val="000000"/>
          <w:sz w:val="31"/>
          <w:szCs w:val="31"/>
        </w:rPr>
        <w:t>万元的一次性上台阶奖励，亿元以上每增加</w:t>
      </w:r>
      <w:r>
        <w:rPr>
          <w:rFonts w:ascii="Times New Roman" w:hAnsi="Times New Roman" w:cs="Times New Roman"/>
          <w:color w:val="000000"/>
          <w:sz w:val="31"/>
          <w:szCs w:val="31"/>
        </w:rPr>
        <w:t>1</w:t>
      </w:r>
      <w:r>
        <w:rPr>
          <w:rFonts w:ascii="仿宋_GB2312" w:eastAsia="仿宋_GB2312" w:hAnsi="Arial" w:cs="Arial" w:hint="eastAsia"/>
          <w:color w:val="000000"/>
          <w:sz w:val="31"/>
          <w:szCs w:val="31"/>
        </w:rPr>
        <w:t>亿元奖励</w:t>
      </w:r>
      <w:r>
        <w:rPr>
          <w:rFonts w:ascii="Times New Roman" w:hAnsi="Times New Roman" w:cs="Times New Roman"/>
          <w:color w:val="000000"/>
          <w:sz w:val="31"/>
          <w:szCs w:val="31"/>
        </w:rPr>
        <w:t>10</w:t>
      </w:r>
      <w:r>
        <w:rPr>
          <w:rFonts w:ascii="仿宋_GB2312" w:eastAsia="仿宋_GB2312" w:hAnsi="Arial" w:cs="Arial" w:hint="eastAsia"/>
          <w:color w:val="000000"/>
          <w:sz w:val="31"/>
          <w:szCs w:val="31"/>
        </w:rPr>
        <w:t>万元。</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 w:eastAsia="楷体" w:hAnsi="楷体" w:cs="Arial" w:hint="eastAsia"/>
          <w:color w:val="000000"/>
          <w:sz w:val="31"/>
          <w:szCs w:val="31"/>
        </w:rPr>
        <w:t>8．</w:t>
      </w:r>
      <w:r>
        <w:rPr>
          <w:rFonts w:ascii="楷体_GB2312" w:eastAsia="楷体_GB2312" w:hAnsi="Arial" w:cs="Arial" w:hint="eastAsia"/>
          <w:color w:val="000000"/>
          <w:sz w:val="31"/>
          <w:szCs w:val="31"/>
        </w:rPr>
        <w:t>鼓励扶持企业挂牌上市。</w:t>
      </w:r>
      <w:r>
        <w:rPr>
          <w:rFonts w:ascii="仿宋_GB2312" w:eastAsia="仿宋_GB2312" w:hAnsi="Arial" w:cs="Arial" w:hint="eastAsia"/>
          <w:color w:val="000000"/>
          <w:sz w:val="31"/>
          <w:szCs w:val="31"/>
        </w:rPr>
        <w:t>鼓励企业通过资本市场实现资源优化配置和制度创新，对本县电子商务企业在境内上市奖励</w:t>
      </w:r>
      <w:r>
        <w:rPr>
          <w:rFonts w:ascii="Times New Roman" w:hAnsi="Times New Roman" w:cs="Times New Roman"/>
          <w:color w:val="000000"/>
          <w:sz w:val="31"/>
          <w:szCs w:val="31"/>
        </w:rPr>
        <w:t>630</w:t>
      </w:r>
      <w:r>
        <w:rPr>
          <w:rFonts w:ascii="仿宋_GB2312" w:eastAsia="仿宋_GB2312" w:hAnsi="Arial" w:cs="Arial" w:hint="eastAsia"/>
          <w:color w:val="000000"/>
          <w:sz w:val="31"/>
          <w:szCs w:val="31"/>
        </w:rPr>
        <w:t>万元，在境外上市奖励</w:t>
      </w:r>
      <w:r>
        <w:rPr>
          <w:rFonts w:ascii="Times New Roman" w:hAnsi="Times New Roman" w:cs="Times New Roman"/>
          <w:color w:val="000000"/>
          <w:sz w:val="31"/>
          <w:szCs w:val="31"/>
        </w:rPr>
        <w:t>120</w:t>
      </w:r>
      <w:r>
        <w:rPr>
          <w:rFonts w:ascii="仿宋_GB2312" w:eastAsia="仿宋_GB2312" w:hAnsi="Arial" w:cs="Arial" w:hint="eastAsia"/>
          <w:color w:val="000000"/>
          <w:sz w:val="31"/>
          <w:szCs w:val="31"/>
        </w:rPr>
        <w:t>万元，“借壳”上市奖励</w:t>
      </w:r>
      <w:r>
        <w:rPr>
          <w:rFonts w:ascii="Times New Roman" w:hAnsi="Times New Roman" w:cs="Times New Roman"/>
          <w:color w:val="000000"/>
          <w:sz w:val="31"/>
          <w:szCs w:val="31"/>
        </w:rPr>
        <w:t>120</w:t>
      </w:r>
      <w:r>
        <w:rPr>
          <w:rFonts w:ascii="仿宋_GB2312" w:eastAsia="仿宋_GB2312" w:hAnsi="Arial" w:cs="Arial" w:hint="eastAsia"/>
          <w:color w:val="000000"/>
          <w:sz w:val="31"/>
          <w:szCs w:val="31"/>
        </w:rPr>
        <w:t>万元，在“新三板”挂牌奖励</w:t>
      </w:r>
      <w:r>
        <w:rPr>
          <w:rFonts w:ascii="Times New Roman" w:hAnsi="Times New Roman" w:cs="Times New Roman"/>
          <w:color w:val="000000"/>
          <w:sz w:val="31"/>
          <w:szCs w:val="31"/>
        </w:rPr>
        <w:t>200</w:t>
      </w:r>
      <w:r>
        <w:rPr>
          <w:rFonts w:ascii="仿宋_GB2312" w:eastAsia="仿宋_GB2312" w:hAnsi="Arial" w:cs="Arial" w:hint="eastAsia"/>
          <w:color w:val="000000"/>
          <w:sz w:val="31"/>
          <w:szCs w:val="31"/>
        </w:rPr>
        <w:t>万元。</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黑体" w:eastAsia="黑体" w:hAnsi="黑体" w:cs="Arial" w:hint="eastAsia"/>
          <w:color w:val="000000"/>
          <w:sz w:val="31"/>
          <w:szCs w:val="31"/>
        </w:rPr>
        <w:t>三、推进电子商务产业集聚发展</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_GB2312" w:eastAsia="楷体_GB2312" w:hAnsi="Arial" w:cs="Arial" w:hint="eastAsia"/>
          <w:color w:val="000000"/>
          <w:sz w:val="31"/>
          <w:szCs w:val="31"/>
        </w:rPr>
        <w:t>9．推动传统市场</w:t>
      </w:r>
      <w:proofErr w:type="gramStart"/>
      <w:r>
        <w:rPr>
          <w:rFonts w:ascii="楷体_GB2312" w:eastAsia="楷体_GB2312" w:hAnsi="Arial" w:cs="Arial" w:hint="eastAsia"/>
          <w:color w:val="000000"/>
          <w:sz w:val="31"/>
          <w:szCs w:val="31"/>
        </w:rPr>
        <w:t>转型电</w:t>
      </w:r>
      <w:proofErr w:type="gramEnd"/>
      <w:r>
        <w:rPr>
          <w:rFonts w:ascii="楷体_GB2312" w:eastAsia="楷体_GB2312" w:hAnsi="Arial" w:cs="Arial" w:hint="eastAsia"/>
          <w:color w:val="000000"/>
          <w:sz w:val="31"/>
          <w:szCs w:val="31"/>
        </w:rPr>
        <w:t>商园区。</w:t>
      </w:r>
      <w:r>
        <w:rPr>
          <w:rFonts w:ascii="仿宋_GB2312" w:eastAsia="仿宋_GB2312" w:hAnsi="Arial" w:cs="Arial" w:hint="eastAsia"/>
          <w:color w:val="000000"/>
          <w:sz w:val="31"/>
          <w:szCs w:val="31"/>
        </w:rPr>
        <w:t>鼓励电子商务创新发展，对具备办公和仓储功能，总面积达</w:t>
      </w:r>
      <w:r>
        <w:rPr>
          <w:rFonts w:ascii="Times New Roman" w:hAnsi="Times New Roman" w:cs="Times New Roman"/>
          <w:color w:val="000000"/>
          <w:sz w:val="31"/>
          <w:szCs w:val="31"/>
        </w:rPr>
        <w:t>5000</w:t>
      </w:r>
      <w:r>
        <w:rPr>
          <w:rFonts w:ascii="仿宋_GB2312" w:eastAsia="仿宋_GB2312" w:hAnsi="Arial" w:cs="Arial" w:hint="eastAsia"/>
          <w:color w:val="000000"/>
          <w:sz w:val="31"/>
          <w:szCs w:val="31"/>
        </w:rPr>
        <w:t>平方米以上闲置楼宇或厂房，具备电子商务企业运营所需的配套服务设施的传统市场，统一招商运营、统一物业管理，入驻电子商务企业达</w:t>
      </w:r>
      <w:r>
        <w:rPr>
          <w:rFonts w:ascii="Times New Roman" w:hAnsi="Times New Roman" w:cs="Times New Roman"/>
          <w:color w:val="000000"/>
          <w:sz w:val="31"/>
          <w:szCs w:val="31"/>
        </w:rPr>
        <w:t>10</w:t>
      </w:r>
      <w:r>
        <w:rPr>
          <w:rFonts w:ascii="仿宋_GB2312" w:eastAsia="仿宋_GB2312" w:hAnsi="Arial" w:cs="Arial" w:hint="eastAsia"/>
          <w:color w:val="000000"/>
          <w:sz w:val="31"/>
          <w:szCs w:val="31"/>
        </w:rPr>
        <w:t>家以上，每家年线上销售额达</w:t>
      </w:r>
      <w:r>
        <w:rPr>
          <w:rFonts w:ascii="Times New Roman" w:hAnsi="Times New Roman" w:cs="Times New Roman"/>
          <w:color w:val="000000"/>
          <w:sz w:val="31"/>
          <w:szCs w:val="31"/>
        </w:rPr>
        <w:t>200</w:t>
      </w:r>
      <w:r>
        <w:rPr>
          <w:rFonts w:ascii="仿宋_GB2312" w:eastAsia="仿宋_GB2312" w:hAnsi="Arial" w:cs="Arial" w:hint="eastAsia"/>
          <w:color w:val="000000"/>
          <w:sz w:val="31"/>
          <w:szCs w:val="31"/>
        </w:rPr>
        <w:t>万元，经审定为县电子商务产业集聚区的</w:t>
      </w:r>
      <w:proofErr w:type="gramStart"/>
      <w:r>
        <w:rPr>
          <w:rFonts w:ascii="仿宋_GB2312" w:eastAsia="仿宋_GB2312" w:hAnsi="Arial" w:cs="Arial" w:hint="eastAsia"/>
          <w:color w:val="000000"/>
          <w:sz w:val="31"/>
          <w:szCs w:val="31"/>
        </w:rPr>
        <w:t>且正常</w:t>
      </w:r>
      <w:proofErr w:type="gramEnd"/>
      <w:r>
        <w:rPr>
          <w:rFonts w:ascii="仿宋_GB2312" w:eastAsia="仿宋_GB2312" w:hAnsi="Arial" w:cs="Arial" w:hint="eastAsia"/>
          <w:color w:val="000000"/>
          <w:sz w:val="31"/>
          <w:szCs w:val="31"/>
        </w:rPr>
        <w:t>运营，每年奖励</w:t>
      </w:r>
      <w:r>
        <w:rPr>
          <w:rFonts w:ascii="Times New Roman" w:hAnsi="Times New Roman" w:cs="Times New Roman"/>
          <w:color w:val="000000"/>
          <w:sz w:val="31"/>
          <w:szCs w:val="31"/>
        </w:rPr>
        <w:t>10</w:t>
      </w:r>
      <w:r>
        <w:rPr>
          <w:rFonts w:ascii="仿宋_GB2312" w:eastAsia="仿宋_GB2312" w:hAnsi="Arial" w:cs="Arial" w:hint="eastAsia"/>
          <w:color w:val="000000"/>
          <w:sz w:val="31"/>
          <w:szCs w:val="31"/>
        </w:rPr>
        <w:t>万元，连续奖励不超过三年。</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 w:eastAsia="楷体" w:hAnsi="楷体" w:cs="Arial" w:hint="eastAsia"/>
          <w:color w:val="000000"/>
          <w:sz w:val="31"/>
          <w:szCs w:val="31"/>
        </w:rPr>
        <w:t>10．</w:t>
      </w:r>
      <w:r>
        <w:rPr>
          <w:rFonts w:ascii="楷体_GB2312" w:eastAsia="楷体_GB2312" w:hAnsi="Arial" w:cs="Arial" w:hint="eastAsia"/>
          <w:color w:val="000000"/>
          <w:sz w:val="31"/>
          <w:szCs w:val="31"/>
        </w:rPr>
        <w:t>鼓励村居争创“淘宝村”。</w:t>
      </w:r>
      <w:r>
        <w:rPr>
          <w:rFonts w:ascii="仿宋_GB2312" w:eastAsia="仿宋_GB2312" w:hAnsi="Arial" w:cs="Arial" w:hint="eastAsia"/>
          <w:color w:val="000000"/>
          <w:sz w:val="31"/>
          <w:szCs w:val="31"/>
        </w:rPr>
        <w:t>对阿里研究院认证的“淘宝村”所在的行政村（居）委会和所在镇政府一次性奖励</w:t>
      </w:r>
      <w:r>
        <w:rPr>
          <w:rFonts w:ascii="Times New Roman" w:hAnsi="Times New Roman" w:cs="Times New Roman"/>
          <w:color w:val="000000"/>
          <w:sz w:val="31"/>
          <w:szCs w:val="31"/>
        </w:rPr>
        <w:t>5</w:t>
      </w:r>
      <w:r>
        <w:rPr>
          <w:rFonts w:ascii="仿宋_GB2312" w:eastAsia="仿宋_GB2312" w:hAnsi="Arial" w:cs="Arial" w:hint="eastAsia"/>
          <w:color w:val="000000"/>
          <w:sz w:val="31"/>
          <w:szCs w:val="31"/>
        </w:rPr>
        <w:t>万元。对获得我县首个“淘宝村”称号的行政村（居）委会，另外奖励</w:t>
      </w:r>
      <w:r>
        <w:rPr>
          <w:rFonts w:ascii="Times New Roman" w:hAnsi="Times New Roman" w:cs="Times New Roman"/>
          <w:color w:val="000000"/>
          <w:sz w:val="31"/>
          <w:szCs w:val="31"/>
        </w:rPr>
        <w:t>5</w:t>
      </w:r>
      <w:r>
        <w:rPr>
          <w:rFonts w:ascii="仿宋_GB2312" w:eastAsia="仿宋_GB2312" w:hAnsi="Arial" w:cs="Arial" w:hint="eastAsia"/>
          <w:color w:val="000000"/>
          <w:sz w:val="31"/>
          <w:szCs w:val="31"/>
        </w:rPr>
        <w:t>万元。</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_GB2312" w:eastAsia="楷体_GB2312" w:hAnsi="Arial" w:cs="Arial" w:hint="eastAsia"/>
          <w:color w:val="000000"/>
          <w:sz w:val="31"/>
          <w:szCs w:val="31"/>
        </w:rPr>
        <w:t>11．鼓励开展示范创建。</w:t>
      </w:r>
      <w:r>
        <w:rPr>
          <w:rFonts w:ascii="仿宋_GB2312" w:eastAsia="仿宋_GB2312" w:hAnsi="Arial" w:cs="Arial" w:hint="eastAsia"/>
          <w:color w:val="000000"/>
          <w:sz w:val="31"/>
          <w:szCs w:val="31"/>
        </w:rPr>
        <w:t>加大电子商务示范企业、示范园区支持力度，对获得省级、国家级电子商务示范企业的，分别给予</w:t>
      </w:r>
      <w:r>
        <w:rPr>
          <w:rFonts w:ascii="Times New Roman" w:hAnsi="Times New Roman" w:cs="Times New Roman"/>
          <w:color w:val="000000"/>
          <w:sz w:val="31"/>
          <w:szCs w:val="31"/>
        </w:rPr>
        <w:t>10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20</w:t>
      </w:r>
      <w:r>
        <w:rPr>
          <w:rFonts w:ascii="仿宋_GB2312" w:eastAsia="仿宋_GB2312" w:hAnsi="Arial" w:cs="Arial" w:hint="eastAsia"/>
          <w:color w:val="000000"/>
          <w:sz w:val="31"/>
          <w:szCs w:val="31"/>
        </w:rPr>
        <w:t>万元的一次性奖励；对获得省级、国家</w:t>
      </w:r>
      <w:r>
        <w:rPr>
          <w:rFonts w:ascii="仿宋_GB2312" w:eastAsia="仿宋_GB2312" w:hAnsi="Arial" w:cs="Arial" w:hint="eastAsia"/>
          <w:color w:val="000000"/>
          <w:sz w:val="31"/>
          <w:szCs w:val="31"/>
        </w:rPr>
        <w:lastRenderedPageBreak/>
        <w:t>级电子商务示范园区的，分别给予</w:t>
      </w:r>
      <w:r>
        <w:rPr>
          <w:rFonts w:ascii="Times New Roman" w:hAnsi="Times New Roman" w:cs="Times New Roman"/>
          <w:color w:val="000000"/>
          <w:sz w:val="31"/>
          <w:szCs w:val="31"/>
        </w:rPr>
        <w:t>20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50</w:t>
      </w:r>
      <w:r>
        <w:rPr>
          <w:rFonts w:ascii="仿宋_GB2312" w:eastAsia="仿宋_GB2312" w:hAnsi="Arial" w:cs="Arial" w:hint="eastAsia"/>
          <w:color w:val="000000"/>
          <w:sz w:val="31"/>
          <w:szCs w:val="31"/>
        </w:rPr>
        <w:t>万元的一次性奖励。</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黑体" w:eastAsia="黑体" w:hAnsi="黑体" w:cs="Arial" w:hint="eastAsia"/>
          <w:color w:val="000000"/>
          <w:sz w:val="31"/>
          <w:szCs w:val="31"/>
        </w:rPr>
        <w:t>四、促进电子商务平台建设</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_GB2312" w:eastAsia="楷体_GB2312" w:hAnsi="Arial" w:cs="Arial" w:hint="eastAsia"/>
          <w:color w:val="000000"/>
          <w:sz w:val="31"/>
          <w:szCs w:val="31"/>
        </w:rPr>
        <w:t>12．鼓励著名电商企业落户本县。</w:t>
      </w:r>
      <w:r>
        <w:rPr>
          <w:rFonts w:ascii="仿宋_GB2312" w:eastAsia="仿宋_GB2312" w:hAnsi="Arial" w:cs="Arial" w:hint="eastAsia"/>
          <w:color w:val="000000"/>
          <w:sz w:val="31"/>
          <w:szCs w:val="31"/>
        </w:rPr>
        <w:t>强化与著名电商企业深度合作，对国内</w:t>
      </w:r>
      <w:r>
        <w:rPr>
          <w:rFonts w:ascii="Times New Roman" w:hAnsi="Times New Roman" w:cs="Times New Roman"/>
          <w:color w:val="000000"/>
          <w:sz w:val="31"/>
          <w:szCs w:val="31"/>
        </w:rPr>
        <w:t>100</w:t>
      </w:r>
      <w:r>
        <w:rPr>
          <w:rFonts w:ascii="仿宋_GB2312" w:eastAsia="仿宋_GB2312" w:hAnsi="Arial" w:cs="Arial" w:hint="eastAsia"/>
          <w:color w:val="000000"/>
          <w:sz w:val="31"/>
          <w:szCs w:val="31"/>
        </w:rPr>
        <w:t>强电子商务企业将注册地及纳税地迁入我县的，或设立全国性和华东区总部（独立核算），经营满</w:t>
      </w:r>
      <w:r>
        <w:rPr>
          <w:rFonts w:ascii="Times New Roman" w:hAnsi="Times New Roman" w:cs="Times New Roman"/>
          <w:color w:val="000000"/>
          <w:sz w:val="31"/>
          <w:szCs w:val="31"/>
        </w:rPr>
        <w:t>1</w:t>
      </w:r>
      <w:r>
        <w:rPr>
          <w:rFonts w:ascii="仿宋_GB2312" w:eastAsia="仿宋_GB2312" w:hAnsi="Arial" w:cs="Arial" w:hint="eastAsia"/>
          <w:color w:val="000000"/>
          <w:sz w:val="31"/>
          <w:szCs w:val="31"/>
        </w:rPr>
        <w:t>年的，分别给予</w:t>
      </w:r>
      <w:r>
        <w:rPr>
          <w:rFonts w:ascii="Times New Roman" w:hAnsi="Times New Roman" w:cs="Times New Roman"/>
          <w:color w:val="000000"/>
          <w:sz w:val="31"/>
          <w:szCs w:val="31"/>
        </w:rPr>
        <w:t>50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20</w:t>
      </w:r>
      <w:r>
        <w:rPr>
          <w:rFonts w:ascii="仿宋_GB2312" w:eastAsia="仿宋_GB2312" w:hAnsi="Arial" w:cs="Arial" w:hint="eastAsia"/>
          <w:color w:val="000000"/>
          <w:sz w:val="31"/>
          <w:szCs w:val="31"/>
        </w:rPr>
        <w:t>万元的一次性奖励。</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楷体" w:eastAsia="楷体" w:hAnsi="楷体" w:cs="Arial" w:hint="eastAsia"/>
          <w:color w:val="000000"/>
          <w:sz w:val="31"/>
          <w:szCs w:val="31"/>
        </w:rPr>
        <w:t>13．</w:t>
      </w:r>
      <w:r>
        <w:rPr>
          <w:rFonts w:ascii="楷体_GB2312" w:eastAsia="楷体_GB2312" w:hAnsi="Arial" w:cs="Arial" w:hint="eastAsia"/>
          <w:color w:val="000000"/>
          <w:sz w:val="31"/>
          <w:szCs w:val="31"/>
        </w:rPr>
        <w:t>鼓励开展电商第三方支付业务。</w:t>
      </w:r>
      <w:r>
        <w:rPr>
          <w:rFonts w:ascii="仿宋_GB2312" w:eastAsia="仿宋_GB2312" w:hAnsi="Arial" w:cs="Arial" w:hint="eastAsia"/>
          <w:color w:val="000000"/>
          <w:sz w:val="31"/>
          <w:szCs w:val="31"/>
        </w:rPr>
        <w:t>对取得中国人民银行《支付许可证》的第三方支付平台在我县设立全国性、华东大区及以上区域性总部，正常经营满一年以上的，分别给予</w:t>
      </w:r>
      <w:r>
        <w:rPr>
          <w:rFonts w:ascii="Times New Roman" w:hAnsi="Times New Roman" w:cs="Times New Roman"/>
          <w:color w:val="000000"/>
          <w:sz w:val="31"/>
          <w:szCs w:val="31"/>
        </w:rPr>
        <w:t>200</w:t>
      </w:r>
      <w:r>
        <w:rPr>
          <w:rFonts w:ascii="仿宋_GB2312" w:eastAsia="仿宋_GB2312" w:hAnsi="Arial" w:cs="Arial" w:hint="eastAsia"/>
          <w:color w:val="000000"/>
          <w:sz w:val="31"/>
          <w:szCs w:val="31"/>
        </w:rPr>
        <w:t>万元、</w:t>
      </w:r>
      <w:r>
        <w:rPr>
          <w:rFonts w:ascii="Times New Roman" w:hAnsi="Times New Roman" w:cs="Times New Roman"/>
          <w:color w:val="000000"/>
          <w:sz w:val="31"/>
          <w:szCs w:val="31"/>
        </w:rPr>
        <w:t>100</w:t>
      </w:r>
      <w:r>
        <w:rPr>
          <w:rFonts w:ascii="仿宋_GB2312" w:eastAsia="仿宋_GB2312" w:hAnsi="Arial" w:cs="Arial" w:hint="eastAsia"/>
          <w:color w:val="000000"/>
          <w:sz w:val="31"/>
          <w:szCs w:val="31"/>
        </w:rPr>
        <w:t>万元一次性奖励。年日均线上资金流量超过</w:t>
      </w:r>
      <w:r>
        <w:rPr>
          <w:rFonts w:ascii="Times New Roman" w:hAnsi="Times New Roman" w:cs="Times New Roman"/>
          <w:color w:val="000000"/>
          <w:sz w:val="31"/>
          <w:szCs w:val="31"/>
        </w:rPr>
        <w:t>300</w:t>
      </w:r>
      <w:r>
        <w:rPr>
          <w:rFonts w:ascii="仿宋_GB2312" w:eastAsia="仿宋_GB2312" w:hAnsi="Arial" w:cs="Arial" w:hint="eastAsia"/>
          <w:color w:val="000000"/>
          <w:sz w:val="31"/>
          <w:szCs w:val="31"/>
        </w:rPr>
        <w:t>万元的，再给予</w:t>
      </w:r>
      <w:r>
        <w:rPr>
          <w:rFonts w:ascii="Times New Roman" w:hAnsi="Times New Roman" w:cs="Times New Roman"/>
          <w:color w:val="000000"/>
          <w:sz w:val="31"/>
          <w:szCs w:val="31"/>
        </w:rPr>
        <w:t>100</w:t>
      </w:r>
      <w:r>
        <w:rPr>
          <w:rFonts w:ascii="仿宋_GB2312" w:eastAsia="仿宋_GB2312" w:hAnsi="Arial" w:cs="Arial" w:hint="eastAsia"/>
          <w:color w:val="000000"/>
          <w:sz w:val="31"/>
          <w:szCs w:val="31"/>
        </w:rPr>
        <w:t>万元奖励。电子商务第三方支付额认定以中国人民银行统计为准。</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黑体" w:eastAsia="黑体" w:hAnsi="黑体" w:cs="Arial" w:hint="eastAsia"/>
          <w:color w:val="000000"/>
          <w:sz w:val="31"/>
          <w:szCs w:val="31"/>
        </w:rPr>
        <w:t>五、附则</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仿宋_GB2312" w:eastAsia="仿宋_GB2312" w:hAnsi="Arial" w:cs="Arial" w:hint="eastAsia"/>
          <w:color w:val="000000"/>
          <w:sz w:val="31"/>
          <w:szCs w:val="31"/>
        </w:rPr>
        <w:t>14．本暂行办法适用于在芜湖县境内登记注册，并具有独立法人资格的企业单位或社会团体。</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仿宋_GB2312" w:eastAsia="仿宋_GB2312" w:hAnsi="Arial" w:cs="Arial" w:hint="eastAsia"/>
          <w:color w:val="000000"/>
          <w:sz w:val="31"/>
          <w:szCs w:val="31"/>
        </w:rPr>
        <w:t>15．重大项目实行“一事一议”政策，相同奖励项目不再重复享受。</w:t>
      </w:r>
    </w:p>
    <w:p w:rsidR="00E75D44" w:rsidRDefault="00E75D44" w:rsidP="00E75D44">
      <w:pPr>
        <w:pStyle w:val="17"/>
        <w:shd w:val="clear" w:color="auto" w:fill="FFFFFF"/>
        <w:spacing w:before="0" w:beforeAutospacing="0" w:after="0" w:afterAutospacing="0" w:line="590" w:lineRule="atLeast"/>
        <w:ind w:firstLine="620"/>
        <w:rPr>
          <w:rFonts w:ascii="Arial" w:hAnsi="Arial" w:cs="Arial"/>
          <w:color w:val="000000"/>
          <w:sz w:val="28"/>
          <w:szCs w:val="28"/>
        </w:rPr>
      </w:pPr>
      <w:r>
        <w:rPr>
          <w:rFonts w:ascii="仿宋_GB2312" w:eastAsia="仿宋_GB2312" w:hAnsi="Arial" w:cs="Arial" w:hint="eastAsia"/>
          <w:color w:val="000000"/>
          <w:sz w:val="31"/>
          <w:szCs w:val="31"/>
        </w:rPr>
        <w:t>16．本暂行办法自</w:t>
      </w:r>
      <w:r>
        <w:rPr>
          <w:rFonts w:ascii="Times New Roman" w:hAnsi="Times New Roman" w:cs="Times New Roman"/>
          <w:color w:val="000000"/>
          <w:sz w:val="31"/>
          <w:szCs w:val="31"/>
        </w:rPr>
        <w:t>2017</w:t>
      </w:r>
      <w:r>
        <w:rPr>
          <w:rFonts w:ascii="仿宋_GB2312" w:eastAsia="仿宋_GB2312" w:hAnsi="Arial" w:cs="Arial" w:hint="eastAsia"/>
          <w:color w:val="000000"/>
          <w:sz w:val="31"/>
          <w:szCs w:val="31"/>
        </w:rPr>
        <w:t>年</w:t>
      </w:r>
      <w:r>
        <w:rPr>
          <w:rFonts w:ascii="Times New Roman" w:hAnsi="Times New Roman" w:cs="Times New Roman"/>
          <w:color w:val="000000"/>
          <w:sz w:val="31"/>
          <w:szCs w:val="31"/>
        </w:rPr>
        <w:t>1</w:t>
      </w:r>
      <w:r>
        <w:rPr>
          <w:rFonts w:ascii="仿宋_GB2312" w:eastAsia="仿宋_GB2312" w:hAnsi="Arial" w:cs="Arial" w:hint="eastAsia"/>
          <w:color w:val="000000"/>
          <w:sz w:val="31"/>
          <w:szCs w:val="31"/>
        </w:rPr>
        <w:t>月</w:t>
      </w:r>
      <w:r>
        <w:rPr>
          <w:rFonts w:ascii="Times New Roman" w:hAnsi="Times New Roman" w:cs="Times New Roman"/>
          <w:color w:val="000000"/>
          <w:sz w:val="31"/>
          <w:szCs w:val="31"/>
        </w:rPr>
        <w:t>1</w:t>
      </w:r>
      <w:r>
        <w:rPr>
          <w:rFonts w:ascii="仿宋_GB2312" w:eastAsia="仿宋_GB2312" w:hAnsi="Arial" w:cs="Arial" w:hint="eastAsia"/>
          <w:color w:val="000000"/>
          <w:sz w:val="31"/>
          <w:szCs w:val="31"/>
        </w:rPr>
        <w:t>日起施行，有效期为两年，由芜湖县商务局负责解释。</w:t>
      </w:r>
    </w:p>
    <w:p w:rsidR="00051776" w:rsidRPr="00E75D44" w:rsidRDefault="00051776">
      <w:bookmarkStart w:id="0" w:name="_GoBack"/>
      <w:bookmarkEnd w:id="0"/>
    </w:p>
    <w:sectPr w:rsidR="00051776" w:rsidRPr="00E75D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AC"/>
    <w:rsid w:val="00051776"/>
    <w:rsid w:val="009422AC"/>
    <w:rsid w:val="00E75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47EE1-B252-410E-B0C0-74969A9C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17"/>
    <w:basedOn w:val="a"/>
    <w:rsid w:val="00E75D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4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2018-05-07T08:08:00Z</dcterms:created>
  <dcterms:modified xsi:type="dcterms:W3CDTF">2018-05-07T08:08:00Z</dcterms:modified>
</cp:coreProperties>
</file>