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8D3" w:rsidRPr="003068D3" w:rsidRDefault="003068D3" w:rsidP="003068D3">
      <w:pPr>
        <w:widowControl/>
        <w:jc w:val="center"/>
        <w:rPr>
          <w:rFonts w:ascii="宋体" w:eastAsia="宋体" w:hAnsi="宋体" w:cs="宋体"/>
          <w:b/>
          <w:bCs/>
          <w:color w:val="CC0000"/>
          <w:kern w:val="0"/>
          <w:szCs w:val="21"/>
        </w:rPr>
      </w:pPr>
      <w:bookmarkStart w:id="0" w:name="_GoBack"/>
      <w:r w:rsidRPr="003068D3">
        <w:rPr>
          <w:rFonts w:ascii="宋体" w:eastAsia="宋体" w:hAnsi="宋体" w:cs="宋体"/>
          <w:b/>
          <w:bCs/>
          <w:color w:val="CC0000"/>
          <w:kern w:val="0"/>
          <w:szCs w:val="21"/>
        </w:rPr>
        <w:t>兴国</w:t>
      </w:r>
      <w:proofErr w:type="gramStart"/>
      <w:r w:rsidRPr="003068D3">
        <w:rPr>
          <w:rFonts w:ascii="宋体" w:eastAsia="宋体" w:hAnsi="宋体" w:cs="宋体"/>
          <w:b/>
          <w:bCs/>
          <w:color w:val="CC0000"/>
          <w:kern w:val="0"/>
          <w:szCs w:val="21"/>
        </w:rPr>
        <w:t>县鼓励</w:t>
      </w:r>
      <w:proofErr w:type="gramEnd"/>
      <w:r w:rsidRPr="003068D3">
        <w:rPr>
          <w:rFonts w:ascii="宋体" w:eastAsia="宋体" w:hAnsi="宋体" w:cs="宋体"/>
          <w:b/>
          <w:bCs/>
          <w:color w:val="CC0000"/>
          <w:kern w:val="0"/>
          <w:szCs w:val="21"/>
        </w:rPr>
        <w:t>和扶持企业挂牌上市若干政策（试行）</w:t>
      </w:r>
    </w:p>
    <w:bookmarkEnd w:id="0"/>
    <w:p w:rsidR="003068D3" w:rsidRPr="003068D3" w:rsidRDefault="003068D3" w:rsidP="003068D3">
      <w:pPr>
        <w:widowControl/>
        <w:shd w:val="clear" w:color="auto" w:fill="FFFFFF"/>
        <w:spacing w:before="120" w:after="120"/>
        <w:jc w:val="center"/>
        <w:rPr>
          <w:rFonts w:ascii="宋体" w:eastAsia="宋体" w:hAnsi="宋体" w:cs="宋体"/>
          <w:color w:val="333333"/>
          <w:kern w:val="0"/>
          <w:sz w:val="28"/>
          <w:szCs w:val="28"/>
        </w:rPr>
      </w:pPr>
      <w:r w:rsidRPr="003068D3">
        <w:rPr>
          <w:rFonts w:ascii="宋体" w:eastAsia="宋体" w:hAnsi="宋体" w:cs="宋体" w:hint="eastAsia"/>
          <w:color w:val="333333"/>
          <w:kern w:val="0"/>
          <w:sz w:val="28"/>
          <w:szCs w:val="28"/>
        </w:rPr>
        <w:t xml:space="preserve">　　兴办字〔2017〕7号</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第一条 为鼓励和扶持我县企业挂牌上市，支持企业做大做强，促进我县经济持续健康发展，特制定本政策。</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第二条 本办法所指挂牌上市，包括中国证监会现设的主板、中小板、创业板、全国中小企业股份转让系统(简称“新三板”)、区域性股权交易市场及境外资本市场；所指拟上市企业，包括实体资产须达到该企业总资产的70%，生产经营及收入、纳税均在兴国县，依法设立且运作规范，实现税收且近三年连续盈利，与保荐机构签约，基本符合上市条件等；所指轻资产企业，在兴国县辖区内依法进行工商注册登记并纳税100万以上。</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第三条 实行拟上市企业落户</w:t>
      </w:r>
      <w:proofErr w:type="gramStart"/>
      <w:r w:rsidRPr="003068D3">
        <w:rPr>
          <w:rFonts w:ascii="宋体" w:eastAsia="宋体" w:hAnsi="宋体" w:cs="宋体" w:hint="eastAsia"/>
          <w:color w:val="333333"/>
          <w:kern w:val="0"/>
          <w:sz w:val="28"/>
          <w:szCs w:val="28"/>
        </w:rPr>
        <w:t>财政奖补政策</w:t>
      </w:r>
      <w:proofErr w:type="gramEnd"/>
      <w:r w:rsidRPr="003068D3">
        <w:rPr>
          <w:rFonts w:ascii="宋体" w:eastAsia="宋体" w:hAnsi="宋体" w:cs="宋体" w:hint="eastAsia"/>
          <w:color w:val="333333"/>
          <w:kern w:val="0"/>
          <w:sz w:val="28"/>
          <w:szCs w:val="28"/>
        </w:rPr>
        <w:t>。</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1.适用对象。</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第二条中规定的拟上市企业和轻资产企业在兴国县辖区内完成企业注册、银行开户；对需要供地的项目，必须注入项目启动资金500万元以上；项目审议情况、项目选址、项目用地、《投资合同书》等报经县政府审议通过；签订项目正式合同并明确选址。</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2.奖励政策。</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①实体企业按主业生产性设备投资额予以奖励（</w:t>
      </w:r>
      <w:proofErr w:type="gramStart"/>
      <w:r w:rsidRPr="003068D3">
        <w:rPr>
          <w:rFonts w:ascii="宋体" w:eastAsia="宋体" w:hAnsi="宋体" w:cs="宋体" w:hint="eastAsia"/>
          <w:color w:val="333333"/>
          <w:kern w:val="0"/>
          <w:sz w:val="28"/>
          <w:szCs w:val="28"/>
        </w:rPr>
        <w:t>含主体</w:t>
      </w:r>
      <w:proofErr w:type="gramEnd"/>
      <w:r w:rsidRPr="003068D3">
        <w:rPr>
          <w:rFonts w:ascii="宋体" w:eastAsia="宋体" w:hAnsi="宋体" w:cs="宋体" w:hint="eastAsia"/>
          <w:color w:val="333333"/>
          <w:kern w:val="0"/>
          <w:sz w:val="28"/>
          <w:szCs w:val="28"/>
        </w:rPr>
        <w:t>资产迁入），投资3000万元（含）至5000万元，对企业一次性奖励30万元；投资5000万元（含）至1亿元，对企业一次性奖励50万元；</w:t>
      </w:r>
      <w:r w:rsidRPr="003068D3">
        <w:rPr>
          <w:rFonts w:ascii="宋体" w:eastAsia="宋体" w:hAnsi="宋体" w:cs="宋体" w:hint="eastAsia"/>
          <w:color w:val="333333"/>
          <w:kern w:val="0"/>
          <w:sz w:val="28"/>
          <w:szCs w:val="28"/>
        </w:rPr>
        <w:lastRenderedPageBreak/>
        <w:t>投资1亿元（含）以上，对企业一次性奖励100万元，每增加一亿元投资额，再增加100万元奖励，单家企业最高奖励额不超过300万元。</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②轻资产企业落户并完成注册和纳税一家，奖励30万。</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第四条 实行拟上市企业创税</w:t>
      </w:r>
      <w:proofErr w:type="gramStart"/>
      <w:r w:rsidRPr="003068D3">
        <w:rPr>
          <w:rFonts w:ascii="宋体" w:eastAsia="宋体" w:hAnsi="宋体" w:cs="宋体" w:hint="eastAsia"/>
          <w:color w:val="333333"/>
          <w:kern w:val="0"/>
          <w:sz w:val="28"/>
          <w:szCs w:val="28"/>
        </w:rPr>
        <w:t>财政奖补政策</w:t>
      </w:r>
      <w:proofErr w:type="gramEnd"/>
      <w:r w:rsidRPr="003068D3">
        <w:rPr>
          <w:rFonts w:ascii="宋体" w:eastAsia="宋体" w:hAnsi="宋体" w:cs="宋体" w:hint="eastAsia"/>
          <w:color w:val="333333"/>
          <w:kern w:val="0"/>
          <w:sz w:val="28"/>
          <w:szCs w:val="28"/>
        </w:rPr>
        <w:t>。</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1.适用对象。</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第二条中规定的拟上市企业已落户兴国县辖区内的；拟上市公司引进对象。</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2.奖励政策。</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①拟上市公司每年纳税额在2000万元（含）以上的，第一、二、三年按纳税地方留成部分的99%奖励给拟上市公司。第四、第五年按纳税地方留成部分的50%奖励给拟上市公司。</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②拟上市公司每年纳税额在500万元（含）至2000万元的，第一年按纳税地方留成部分的99%奖励给拟上市公司；第二年按纳税地方留成部分的99%奖励给拟上市公司；第三年按纳税地方留成部分的95%奖励给拟上市公司。第四、第五年按纳税地方留成部分的50%奖励给拟上市公司。</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③拟上市公司每年纳税额在500万元以上的，按纳税地方留成部分的1%，一次性奖励给拟上市公司引进对象（含单位、个人，上限为50万元）。</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lastRenderedPageBreak/>
        <w:t xml:space="preserve">　　第五条 实行拟上市企业挂牌、上市</w:t>
      </w:r>
      <w:proofErr w:type="gramStart"/>
      <w:r w:rsidRPr="003068D3">
        <w:rPr>
          <w:rFonts w:ascii="宋体" w:eastAsia="宋体" w:hAnsi="宋体" w:cs="宋体" w:hint="eastAsia"/>
          <w:color w:val="333333"/>
          <w:kern w:val="0"/>
          <w:sz w:val="28"/>
          <w:szCs w:val="28"/>
        </w:rPr>
        <w:t>财政奖补政策</w:t>
      </w:r>
      <w:proofErr w:type="gramEnd"/>
      <w:r w:rsidRPr="003068D3">
        <w:rPr>
          <w:rFonts w:ascii="宋体" w:eastAsia="宋体" w:hAnsi="宋体" w:cs="宋体" w:hint="eastAsia"/>
          <w:color w:val="333333"/>
          <w:kern w:val="0"/>
          <w:sz w:val="28"/>
          <w:szCs w:val="28"/>
        </w:rPr>
        <w:t>。</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1.适用对象。</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第二条中规定的拟上市企业已落户兴国县辖区内的。</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2.奖励政策。</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①拟境内首次公开发行上市或通过并购重组上市的企业，已</w:t>
      </w:r>
      <w:proofErr w:type="gramStart"/>
      <w:r w:rsidRPr="003068D3">
        <w:rPr>
          <w:rFonts w:ascii="宋体" w:eastAsia="宋体" w:hAnsi="宋体" w:cs="宋体" w:hint="eastAsia"/>
          <w:color w:val="333333"/>
          <w:kern w:val="0"/>
          <w:sz w:val="28"/>
          <w:szCs w:val="28"/>
        </w:rPr>
        <w:t>完成股</w:t>
      </w:r>
      <w:proofErr w:type="gramEnd"/>
      <w:r w:rsidRPr="003068D3">
        <w:rPr>
          <w:rFonts w:ascii="宋体" w:eastAsia="宋体" w:hAnsi="宋体" w:cs="宋体" w:hint="eastAsia"/>
          <w:color w:val="333333"/>
          <w:kern w:val="0"/>
          <w:sz w:val="28"/>
          <w:szCs w:val="28"/>
        </w:rPr>
        <w:t>改或新设立股份制公司的，给予企业中介费用奖励100万元；已向中国证监会递交上市发行材料的，给予企业中介费用奖励50万元。首次公开发行上市或通过并购重组上市的企业可享受省财政一次性奖励500万元，市财政一次性奖励250万元，县财政一次性奖励1000万元。挂牌“新三板”的企业，可享受省财政一次性奖励50万元，市财政一次性奖励120万元，县财政一次性奖励230万元。</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②对企业高管及高级技术人才在兴国县缴纳的薪金个人所得税，前五年县财政实得部分100%奖励给企业，并由企业将奖励资金兑现给个人。</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③对拟上市公司落户后，按就高不就低的原则同等享受兴国县招商引资等相关扶持政策。</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第六条 实行挂牌上市企业后续财政奖励政策</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对在我县成功挂牌上市的企业，其纳税奖励继续执行国家和省、市、县有关政策。对已挂牌上市企业通过配股、增发新股、发行可转换债券等方式成功再融资，且募集资金80%以上投向我县项</w:t>
      </w:r>
      <w:r w:rsidRPr="003068D3">
        <w:rPr>
          <w:rFonts w:ascii="宋体" w:eastAsia="宋体" w:hAnsi="宋体" w:cs="宋体" w:hint="eastAsia"/>
          <w:color w:val="333333"/>
          <w:kern w:val="0"/>
          <w:sz w:val="28"/>
          <w:szCs w:val="28"/>
        </w:rPr>
        <w:lastRenderedPageBreak/>
        <w:t>目，经县有关部门认定后按实际投入我县金额的5‰给予一次性奖励，其中，上市企业奖励最高不超过200万元，“新三板”挂牌企业最高不超过50万元。</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第七条 实行拟上市、挂牌企业收费减免扶持政策。</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对企业在挂牌上市过程中，因股份制改造、生产经营需要涉及土地、房产等许可类、权属类证照的设立登记或变更登记等事项，属县级所得的行政事业性收费一律免收（与上级政策不相符的，以上级政策相关规定为准）。</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第八条 企业落户、拟上市企业申报上市工作涉及</w:t>
      </w:r>
      <w:proofErr w:type="gramStart"/>
      <w:r w:rsidRPr="003068D3">
        <w:rPr>
          <w:rFonts w:ascii="宋体" w:eastAsia="宋体" w:hAnsi="宋体" w:cs="宋体" w:hint="eastAsia"/>
          <w:color w:val="333333"/>
          <w:kern w:val="0"/>
          <w:sz w:val="28"/>
          <w:szCs w:val="28"/>
        </w:rPr>
        <w:t>县相关</w:t>
      </w:r>
      <w:proofErr w:type="gramEnd"/>
      <w:r w:rsidRPr="003068D3">
        <w:rPr>
          <w:rFonts w:ascii="宋体" w:eastAsia="宋体" w:hAnsi="宋体" w:cs="宋体" w:hint="eastAsia"/>
          <w:color w:val="333333"/>
          <w:kern w:val="0"/>
          <w:sz w:val="28"/>
          <w:szCs w:val="28"/>
        </w:rPr>
        <w:t>部门和单位做到主动介入、</w:t>
      </w:r>
      <w:proofErr w:type="gramStart"/>
      <w:r w:rsidRPr="003068D3">
        <w:rPr>
          <w:rFonts w:ascii="宋体" w:eastAsia="宋体" w:hAnsi="宋体" w:cs="宋体" w:hint="eastAsia"/>
          <w:color w:val="333333"/>
          <w:kern w:val="0"/>
          <w:sz w:val="28"/>
          <w:szCs w:val="28"/>
        </w:rPr>
        <w:t>特</w:t>
      </w:r>
      <w:proofErr w:type="gramEnd"/>
      <w:r w:rsidRPr="003068D3">
        <w:rPr>
          <w:rFonts w:ascii="宋体" w:eastAsia="宋体" w:hAnsi="宋体" w:cs="宋体" w:hint="eastAsia"/>
          <w:color w:val="333333"/>
          <w:kern w:val="0"/>
          <w:sz w:val="28"/>
          <w:szCs w:val="28"/>
        </w:rPr>
        <w:t>事特办、全力服务。同时，县专业服务团队要全程对接，提供高效便捷服务。</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第九条 </w:t>
      </w:r>
      <w:proofErr w:type="gramStart"/>
      <w:r w:rsidRPr="003068D3">
        <w:rPr>
          <w:rFonts w:ascii="宋体" w:eastAsia="宋体" w:hAnsi="宋体" w:cs="宋体" w:hint="eastAsia"/>
          <w:color w:val="333333"/>
          <w:kern w:val="0"/>
          <w:sz w:val="28"/>
          <w:szCs w:val="28"/>
        </w:rPr>
        <w:t>县发改</w:t>
      </w:r>
      <w:proofErr w:type="gramEnd"/>
      <w:r w:rsidRPr="003068D3">
        <w:rPr>
          <w:rFonts w:ascii="宋体" w:eastAsia="宋体" w:hAnsi="宋体" w:cs="宋体" w:hint="eastAsia"/>
          <w:color w:val="333333"/>
          <w:kern w:val="0"/>
          <w:sz w:val="28"/>
          <w:szCs w:val="28"/>
        </w:rPr>
        <w:t>、工信、农业、财政、科技、文化、旅游等部门对申报上市或挂牌的后备企业优先安排或向国家、省、市申报各类政策性扶持资金和国债项目补助资金；优先向国家、省、市推荐申报高新技术企业、技术创新企业等资格。</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第十条 本办法所述各项奖励，需向兴国</w:t>
      </w:r>
      <w:proofErr w:type="gramStart"/>
      <w:r w:rsidRPr="003068D3">
        <w:rPr>
          <w:rFonts w:ascii="宋体" w:eastAsia="宋体" w:hAnsi="宋体" w:cs="宋体" w:hint="eastAsia"/>
          <w:color w:val="333333"/>
          <w:kern w:val="0"/>
          <w:sz w:val="28"/>
          <w:szCs w:val="28"/>
        </w:rPr>
        <w:t>县上市</w:t>
      </w:r>
      <w:proofErr w:type="gramEnd"/>
      <w:r w:rsidRPr="003068D3">
        <w:rPr>
          <w:rFonts w:ascii="宋体" w:eastAsia="宋体" w:hAnsi="宋体" w:cs="宋体" w:hint="eastAsia"/>
          <w:color w:val="333333"/>
          <w:kern w:val="0"/>
          <w:sz w:val="28"/>
          <w:szCs w:val="28"/>
        </w:rPr>
        <w:t>综合服务产业园办公室提出申请并验收把关，经兴国</w:t>
      </w:r>
      <w:proofErr w:type="gramStart"/>
      <w:r w:rsidRPr="003068D3">
        <w:rPr>
          <w:rFonts w:ascii="宋体" w:eastAsia="宋体" w:hAnsi="宋体" w:cs="宋体" w:hint="eastAsia"/>
          <w:color w:val="333333"/>
          <w:kern w:val="0"/>
          <w:sz w:val="28"/>
          <w:szCs w:val="28"/>
        </w:rPr>
        <w:t>县上市</w:t>
      </w:r>
      <w:proofErr w:type="gramEnd"/>
      <w:r w:rsidRPr="003068D3">
        <w:rPr>
          <w:rFonts w:ascii="宋体" w:eastAsia="宋体" w:hAnsi="宋体" w:cs="宋体" w:hint="eastAsia"/>
          <w:color w:val="333333"/>
          <w:kern w:val="0"/>
          <w:sz w:val="28"/>
          <w:szCs w:val="28"/>
        </w:rPr>
        <w:t>综合服务产业园审核后，补助资金予以拨付到位。</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第十一条 申请挂牌上市补助的企业应据实报送有关资料。否则，将依法依规严肃处理。</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lastRenderedPageBreak/>
        <w:t xml:space="preserve">　　第十二条 挂牌上市企业总部迁至县外的，已实施的政策补助予以清缴收回。</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第十三条 县政府及其相关部门以往出台的有关企业上市奖励规定与本规定不一致的，以本规定为准，不重复执行。</w:t>
      </w:r>
    </w:p>
    <w:p w:rsidR="003068D3" w:rsidRPr="003068D3" w:rsidRDefault="003068D3" w:rsidP="003068D3">
      <w:pPr>
        <w:widowControl/>
        <w:shd w:val="clear" w:color="auto" w:fill="FFFFFF"/>
        <w:spacing w:before="120" w:after="120"/>
        <w:jc w:val="left"/>
        <w:rPr>
          <w:rFonts w:ascii="宋体" w:eastAsia="宋体" w:hAnsi="宋体" w:cs="宋体" w:hint="eastAsia"/>
          <w:color w:val="333333"/>
          <w:kern w:val="0"/>
          <w:sz w:val="28"/>
          <w:szCs w:val="28"/>
        </w:rPr>
      </w:pPr>
      <w:r w:rsidRPr="003068D3">
        <w:rPr>
          <w:rFonts w:ascii="宋体" w:eastAsia="宋体" w:hAnsi="宋体" w:cs="宋体" w:hint="eastAsia"/>
          <w:color w:val="333333"/>
          <w:kern w:val="0"/>
          <w:sz w:val="28"/>
          <w:szCs w:val="28"/>
        </w:rPr>
        <w:t xml:space="preserve">　　第十四条 本规定由</w:t>
      </w:r>
      <w:proofErr w:type="gramStart"/>
      <w:r w:rsidRPr="003068D3">
        <w:rPr>
          <w:rFonts w:ascii="宋体" w:eastAsia="宋体" w:hAnsi="宋体" w:cs="宋体" w:hint="eastAsia"/>
          <w:color w:val="333333"/>
          <w:kern w:val="0"/>
          <w:sz w:val="28"/>
          <w:szCs w:val="28"/>
        </w:rPr>
        <w:t>县上市</w:t>
      </w:r>
      <w:proofErr w:type="gramEnd"/>
      <w:r w:rsidRPr="003068D3">
        <w:rPr>
          <w:rFonts w:ascii="宋体" w:eastAsia="宋体" w:hAnsi="宋体" w:cs="宋体" w:hint="eastAsia"/>
          <w:color w:val="333333"/>
          <w:kern w:val="0"/>
          <w:sz w:val="28"/>
          <w:szCs w:val="28"/>
        </w:rPr>
        <w:t>综合服务产业园办公室负责解释；具体奖励认定标准、操作细则由</w:t>
      </w:r>
      <w:proofErr w:type="gramStart"/>
      <w:r w:rsidRPr="003068D3">
        <w:rPr>
          <w:rFonts w:ascii="宋体" w:eastAsia="宋体" w:hAnsi="宋体" w:cs="宋体" w:hint="eastAsia"/>
          <w:color w:val="333333"/>
          <w:kern w:val="0"/>
          <w:sz w:val="28"/>
          <w:szCs w:val="28"/>
        </w:rPr>
        <w:t>县上市</w:t>
      </w:r>
      <w:proofErr w:type="gramEnd"/>
      <w:r w:rsidRPr="003068D3">
        <w:rPr>
          <w:rFonts w:ascii="宋体" w:eastAsia="宋体" w:hAnsi="宋体" w:cs="宋体" w:hint="eastAsia"/>
          <w:color w:val="333333"/>
          <w:kern w:val="0"/>
          <w:sz w:val="28"/>
          <w:szCs w:val="28"/>
        </w:rPr>
        <w:t>综合服务产业园办公室另行制定。自发布之日起执行。</w:t>
      </w:r>
    </w:p>
    <w:p w:rsidR="00A832A8" w:rsidRDefault="00A832A8"/>
    <w:sectPr w:rsidR="00A832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D3"/>
    <w:rsid w:val="003068D3"/>
    <w:rsid w:val="00A8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F4BC2-0A8B-4BF5-B10F-82C3EC5F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68D3"/>
    <w:rPr>
      <w:color w:val="0000FF"/>
      <w:u w:val="single"/>
    </w:rPr>
  </w:style>
  <w:style w:type="paragraph" w:styleId="a4">
    <w:name w:val="Normal (Web)"/>
    <w:basedOn w:val="a"/>
    <w:uiPriority w:val="99"/>
    <w:semiHidden/>
    <w:unhideWhenUsed/>
    <w:rsid w:val="003068D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821640">
      <w:bodyDiv w:val="1"/>
      <w:marLeft w:val="0"/>
      <w:marRight w:val="0"/>
      <w:marTop w:val="0"/>
      <w:marBottom w:val="0"/>
      <w:divBdr>
        <w:top w:val="none" w:sz="0" w:space="0" w:color="auto"/>
        <w:left w:val="none" w:sz="0" w:space="0" w:color="auto"/>
        <w:bottom w:val="none" w:sz="0" w:space="0" w:color="auto"/>
        <w:right w:val="none" w:sz="0" w:space="0" w:color="auto"/>
      </w:divBdr>
      <w:divsChild>
        <w:div w:id="56754725">
          <w:marLeft w:val="0"/>
          <w:marRight w:val="0"/>
          <w:marTop w:val="0"/>
          <w:marBottom w:val="0"/>
          <w:divBdr>
            <w:top w:val="none" w:sz="0" w:space="0" w:color="auto"/>
            <w:left w:val="none" w:sz="0" w:space="0" w:color="auto"/>
            <w:bottom w:val="dashed" w:sz="6" w:space="4" w:color="D1D1D1"/>
            <w:right w:val="none" w:sz="0" w:space="0" w:color="auto"/>
          </w:divBdr>
        </w:div>
        <w:div w:id="910433257">
          <w:marLeft w:val="0"/>
          <w:marRight w:val="0"/>
          <w:marTop w:val="0"/>
          <w:marBottom w:val="0"/>
          <w:divBdr>
            <w:top w:val="none" w:sz="0" w:space="0" w:color="auto"/>
            <w:left w:val="none" w:sz="0" w:space="0" w:color="auto"/>
            <w:bottom w:val="none" w:sz="0" w:space="0" w:color="auto"/>
            <w:right w:val="none" w:sz="0" w:space="0" w:color="auto"/>
          </w:divBdr>
          <w:divsChild>
            <w:div w:id="1565411301">
              <w:marLeft w:val="0"/>
              <w:marRight w:val="0"/>
              <w:marTop w:val="0"/>
              <w:marBottom w:val="0"/>
              <w:divBdr>
                <w:top w:val="none" w:sz="0" w:space="0" w:color="auto"/>
                <w:left w:val="none" w:sz="0" w:space="0" w:color="auto"/>
                <w:bottom w:val="none" w:sz="0" w:space="0" w:color="auto"/>
                <w:right w:val="none" w:sz="0" w:space="0" w:color="auto"/>
              </w:divBdr>
              <w:divsChild>
                <w:div w:id="14336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2018-05-17T06:49:00Z</dcterms:created>
  <dcterms:modified xsi:type="dcterms:W3CDTF">2018-05-17T06:49:00Z</dcterms:modified>
</cp:coreProperties>
</file>