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207" w:rsidRDefault="00001207" w:rsidP="00001207">
      <w:pPr>
        <w:pStyle w:val="a3"/>
        <w:shd w:val="clear" w:color="auto" w:fill="FFFFFF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为促进南陵县第三产业发展，提升三产服务功能，根据国家宏观政策规定，结合南陵县实际情况，制定本暂行办法。</w:t>
      </w:r>
    </w:p>
    <w:p w:rsidR="00001207" w:rsidRDefault="00001207" w:rsidP="00001207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>第一条</w:t>
      </w:r>
      <w:r>
        <w:rPr>
          <w:rStyle w:val="apple-converted-space"/>
          <w:rFonts w:ascii="Arial" w:hAnsi="Arial" w:cs="Arial"/>
          <w:color w:val="444444"/>
        </w:rPr>
        <w:t> </w:t>
      </w:r>
      <w:r>
        <w:rPr>
          <w:rFonts w:ascii="Arial" w:hAnsi="Arial" w:cs="Arial"/>
          <w:color w:val="444444"/>
        </w:rPr>
        <w:t>在本县范围内独立</w:t>
      </w:r>
      <w:hyperlink r:id="rId4" w:tgtFrame="_blank" w:history="1">
        <w:r>
          <w:rPr>
            <w:rStyle w:val="a5"/>
            <w:rFonts w:ascii="微软雅黑" w:eastAsia="微软雅黑" w:hAnsi="微软雅黑" w:cs="Arial" w:hint="eastAsia"/>
            <w:color w:val="CC0000"/>
            <w:u w:val="none"/>
            <w:bdr w:val="none" w:sz="0" w:space="0" w:color="auto" w:frame="1"/>
          </w:rPr>
          <w:t>投资</w:t>
        </w:r>
      </w:hyperlink>
      <w:r>
        <w:rPr>
          <w:rFonts w:ascii="Arial" w:hAnsi="Arial" w:cs="Arial"/>
          <w:color w:val="444444"/>
        </w:rPr>
        <w:t>固定资产达</w:t>
      </w:r>
      <w:r>
        <w:rPr>
          <w:rFonts w:ascii="Arial" w:hAnsi="Arial" w:cs="Arial"/>
          <w:color w:val="444444"/>
        </w:rPr>
        <w:t>2000</w:t>
      </w:r>
      <w:r>
        <w:rPr>
          <w:rFonts w:ascii="Arial" w:hAnsi="Arial" w:cs="Arial"/>
          <w:color w:val="444444"/>
        </w:rPr>
        <w:t>万元以上的现代物流业、</w:t>
      </w:r>
      <w:hyperlink r:id="rId5" w:tgtFrame="_blank" w:history="1">
        <w:r>
          <w:rPr>
            <w:rStyle w:val="a5"/>
            <w:rFonts w:ascii="微软雅黑" w:eastAsia="微软雅黑" w:hAnsi="微软雅黑" w:cs="Arial" w:hint="eastAsia"/>
            <w:color w:val="CC0000"/>
            <w:u w:val="none"/>
            <w:bdr w:val="none" w:sz="0" w:space="0" w:color="auto" w:frame="1"/>
          </w:rPr>
          <w:t>旅游</w:t>
        </w:r>
      </w:hyperlink>
      <w:r>
        <w:rPr>
          <w:rFonts w:ascii="Arial" w:hAnsi="Arial" w:cs="Arial"/>
          <w:color w:val="444444"/>
        </w:rPr>
        <w:t>业、中介服务业、</w:t>
      </w:r>
      <w:hyperlink r:id="rId6" w:tgtFrame="_blank" w:history="1">
        <w:r>
          <w:rPr>
            <w:rStyle w:val="a5"/>
            <w:rFonts w:ascii="微软雅黑" w:eastAsia="微软雅黑" w:hAnsi="微软雅黑" w:cs="Arial" w:hint="eastAsia"/>
            <w:color w:val="CC0000"/>
            <w:u w:val="none"/>
            <w:bdr w:val="none" w:sz="0" w:space="0" w:color="auto" w:frame="1"/>
          </w:rPr>
          <w:t>商业</w:t>
        </w:r>
      </w:hyperlink>
      <w:r>
        <w:rPr>
          <w:rFonts w:ascii="Arial" w:hAnsi="Arial" w:cs="Arial"/>
          <w:color w:val="444444"/>
        </w:rPr>
        <w:t>、文化</w:t>
      </w:r>
      <w:hyperlink r:id="rId7" w:tgtFrame="_blank" w:history="1">
        <w:r>
          <w:rPr>
            <w:rStyle w:val="a5"/>
            <w:rFonts w:ascii="微软雅黑" w:eastAsia="微软雅黑" w:hAnsi="微软雅黑" w:cs="Arial" w:hint="eastAsia"/>
            <w:color w:val="CC0000"/>
            <w:u w:val="none"/>
            <w:bdr w:val="none" w:sz="0" w:space="0" w:color="auto" w:frame="1"/>
          </w:rPr>
          <w:t>娱乐</w:t>
        </w:r>
      </w:hyperlink>
      <w:r>
        <w:rPr>
          <w:rFonts w:ascii="Arial" w:hAnsi="Arial" w:cs="Arial"/>
          <w:color w:val="444444"/>
        </w:rPr>
        <w:t>业、餐饮业以及星级宾馆等经营性第三产业项目</w:t>
      </w:r>
      <w:r>
        <w:rPr>
          <w:rFonts w:ascii="Arial" w:hAnsi="Arial" w:cs="Arial"/>
          <w:color w:val="444444"/>
        </w:rPr>
        <w:t>,</w:t>
      </w:r>
      <w:r>
        <w:rPr>
          <w:rFonts w:ascii="Arial" w:hAnsi="Arial" w:cs="Arial"/>
          <w:color w:val="444444"/>
        </w:rPr>
        <w:t>经营期限在</w:t>
      </w:r>
      <w:r>
        <w:rPr>
          <w:rFonts w:ascii="Arial" w:hAnsi="Arial" w:cs="Arial"/>
          <w:color w:val="444444"/>
        </w:rPr>
        <w:t>10</w:t>
      </w:r>
      <w:r>
        <w:rPr>
          <w:rFonts w:ascii="Arial" w:hAnsi="Arial" w:cs="Arial"/>
          <w:color w:val="444444"/>
        </w:rPr>
        <w:t>年以上的，税收按以下标准分别给予财政奖励：</w:t>
      </w:r>
    </w:p>
    <w:p w:rsidR="00001207" w:rsidRDefault="00001207" w:rsidP="00001207">
      <w:pPr>
        <w:pStyle w:val="a3"/>
        <w:shd w:val="clear" w:color="auto" w:fill="FFFFFF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   (</w:t>
      </w:r>
      <w:proofErr w:type="gramStart"/>
      <w:r>
        <w:rPr>
          <w:rFonts w:ascii="Arial" w:hAnsi="Arial" w:cs="Arial"/>
          <w:color w:val="444444"/>
        </w:rPr>
        <w:t>一</w:t>
      </w:r>
      <w:proofErr w:type="gramEnd"/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增值税：自企业经营之日起的第</w:t>
      </w:r>
      <w:r>
        <w:rPr>
          <w:rFonts w:ascii="Arial" w:hAnsi="Arial" w:cs="Arial"/>
          <w:color w:val="444444"/>
        </w:rPr>
        <w:t>1—2</w:t>
      </w:r>
      <w:r>
        <w:rPr>
          <w:rFonts w:ascii="Arial" w:hAnsi="Arial" w:cs="Arial"/>
          <w:color w:val="444444"/>
        </w:rPr>
        <w:t>年给予其所缴增值税地方留存部分</w:t>
      </w:r>
      <w:r>
        <w:rPr>
          <w:rFonts w:ascii="Arial" w:hAnsi="Arial" w:cs="Arial"/>
          <w:color w:val="444444"/>
        </w:rPr>
        <w:t>80%</w:t>
      </w:r>
      <w:r>
        <w:rPr>
          <w:rFonts w:ascii="Arial" w:hAnsi="Arial" w:cs="Arial"/>
          <w:color w:val="444444"/>
        </w:rPr>
        <w:t>的财政奖励；第</w:t>
      </w:r>
      <w:r>
        <w:rPr>
          <w:rFonts w:ascii="Arial" w:hAnsi="Arial" w:cs="Arial"/>
          <w:color w:val="444444"/>
        </w:rPr>
        <w:t>3—5</w:t>
      </w:r>
      <w:r>
        <w:rPr>
          <w:rFonts w:ascii="Arial" w:hAnsi="Arial" w:cs="Arial"/>
          <w:color w:val="444444"/>
        </w:rPr>
        <w:t>年，给予其所缴增值税地方留存部分</w:t>
      </w:r>
      <w:r>
        <w:rPr>
          <w:rFonts w:ascii="Arial" w:hAnsi="Arial" w:cs="Arial"/>
          <w:color w:val="444444"/>
        </w:rPr>
        <w:t>50%</w:t>
      </w:r>
      <w:r>
        <w:rPr>
          <w:rFonts w:ascii="Arial" w:hAnsi="Arial" w:cs="Arial"/>
          <w:color w:val="444444"/>
        </w:rPr>
        <w:t>的财政奖励。</w:t>
      </w:r>
    </w:p>
    <w:p w:rsidR="00001207" w:rsidRDefault="00001207" w:rsidP="00001207">
      <w:pPr>
        <w:pStyle w:val="a3"/>
        <w:shd w:val="clear" w:color="auto" w:fill="FFFFFF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   (</w:t>
      </w:r>
      <w:r>
        <w:rPr>
          <w:rFonts w:ascii="Arial" w:hAnsi="Arial" w:cs="Arial"/>
          <w:color w:val="444444"/>
        </w:rPr>
        <w:t>二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营业税：</w:t>
      </w:r>
      <w:proofErr w:type="gramStart"/>
      <w:r>
        <w:rPr>
          <w:rFonts w:ascii="Arial" w:hAnsi="Arial" w:cs="Arial"/>
          <w:color w:val="444444"/>
        </w:rPr>
        <w:t>自经营</w:t>
      </w:r>
      <w:proofErr w:type="gramEnd"/>
      <w:r>
        <w:rPr>
          <w:rFonts w:ascii="Arial" w:hAnsi="Arial" w:cs="Arial"/>
          <w:color w:val="444444"/>
        </w:rPr>
        <w:t>之日起的第</w:t>
      </w:r>
      <w:r>
        <w:rPr>
          <w:rFonts w:ascii="Arial" w:hAnsi="Arial" w:cs="Arial"/>
          <w:color w:val="444444"/>
        </w:rPr>
        <w:t>1—2</w:t>
      </w:r>
      <w:r>
        <w:rPr>
          <w:rFonts w:ascii="Arial" w:hAnsi="Arial" w:cs="Arial"/>
          <w:color w:val="444444"/>
        </w:rPr>
        <w:t>年给予其所缴营业税地方留存部分</w:t>
      </w:r>
      <w:r>
        <w:rPr>
          <w:rFonts w:ascii="Arial" w:hAnsi="Arial" w:cs="Arial"/>
          <w:color w:val="444444"/>
        </w:rPr>
        <w:t>80%</w:t>
      </w:r>
      <w:r>
        <w:rPr>
          <w:rFonts w:ascii="Arial" w:hAnsi="Arial" w:cs="Arial"/>
          <w:color w:val="444444"/>
        </w:rPr>
        <w:t>的财政奖励；第</w:t>
      </w:r>
      <w:r>
        <w:rPr>
          <w:rFonts w:ascii="Arial" w:hAnsi="Arial" w:cs="Arial"/>
          <w:color w:val="444444"/>
        </w:rPr>
        <w:t>3—5</w:t>
      </w:r>
      <w:r>
        <w:rPr>
          <w:rFonts w:ascii="Arial" w:hAnsi="Arial" w:cs="Arial"/>
          <w:color w:val="444444"/>
        </w:rPr>
        <w:t>年，给予其所缴营业税地方留存部分</w:t>
      </w:r>
      <w:r>
        <w:rPr>
          <w:rFonts w:ascii="Arial" w:hAnsi="Arial" w:cs="Arial"/>
          <w:color w:val="444444"/>
        </w:rPr>
        <w:t>50%</w:t>
      </w:r>
      <w:r>
        <w:rPr>
          <w:rFonts w:ascii="Arial" w:hAnsi="Arial" w:cs="Arial"/>
          <w:color w:val="444444"/>
        </w:rPr>
        <w:t>的财政奖励。</w:t>
      </w:r>
    </w:p>
    <w:p w:rsidR="00001207" w:rsidRDefault="00001207" w:rsidP="00001207">
      <w:pPr>
        <w:pStyle w:val="a3"/>
        <w:shd w:val="clear" w:color="auto" w:fill="FFFFFF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   (</w:t>
      </w:r>
      <w:r>
        <w:rPr>
          <w:rFonts w:ascii="Arial" w:hAnsi="Arial" w:cs="Arial"/>
          <w:color w:val="444444"/>
        </w:rPr>
        <w:t>三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企业所得税：企业自获利年度起，第</w:t>
      </w:r>
      <w:r>
        <w:rPr>
          <w:rFonts w:ascii="Arial" w:hAnsi="Arial" w:cs="Arial"/>
          <w:color w:val="444444"/>
        </w:rPr>
        <w:t>1—2</w:t>
      </w:r>
      <w:r>
        <w:rPr>
          <w:rFonts w:ascii="Arial" w:hAnsi="Arial" w:cs="Arial"/>
          <w:color w:val="444444"/>
        </w:rPr>
        <w:t>年给予所缴所得税地方留存部分</w:t>
      </w:r>
      <w:r>
        <w:rPr>
          <w:rFonts w:ascii="Arial" w:hAnsi="Arial" w:cs="Arial"/>
          <w:color w:val="444444"/>
        </w:rPr>
        <w:t>100%</w:t>
      </w:r>
      <w:r>
        <w:rPr>
          <w:rFonts w:ascii="Arial" w:hAnsi="Arial" w:cs="Arial"/>
          <w:color w:val="444444"/>
        </w:rPr>
        <w:t>的财政奖励；第</w:t>
      </w:r>
      <w:r>
        <w:rPr>
          <w:rFonts w:ascii="Arial" w:hAnsi="Arial" w:cs="Arial"/>
          <w:color w:val="444444"/>
        </w:rPr>
        <w:t>3—5</w:t>
      </w:r>
      <w:r>
        <w:rPr>
          <w:rFonts w:ascii="Arial" w:hAnsi="Arial" w:cs="Arial"/>
          <w:color w:val="444444"/>
        </w:rPr>
        <w:t>年，给予其所缴所得税地方留存部分</w:t>
      </w:r>
      <w:r>
        <w:rPr>
          <w:rFonts w:ascii="Arial" w:hAnsi="Arial" w:cs="Arial"/>
          <w:color w:val="444444"/>
        </w:rPr>
        <w:t>50%</w:t>
      </w:r>
      <w:r>
        <w:rPr>
          <w:rFonts w:ascii="Arial" w:hAnsi="Arial" w:cs="Arial"/>
          <w:color w:val="444444"/>
        </w:rPr>
        <w:t>的财政奖励。</w:t>
      </w:r>
    </w:p>
    <w:p w:rsidR="00001207" w:rsidRDefault="00001207" w:rsidP="00001207">
      <w:pPr>
        <w:pStyle w:val="a3"/>
        <w:shd w:val="clear" w:color="auto" w:fill="FFFFFF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    </w:t>
      </w:r>
      <w:r>
        <w:rPr>
          <w:rFonts w:ascii="Arial" w:hAnsi="Arial" w:cs="Arial"/>
          <w:color w:val="444444"/>
        </w:rPr>
        <w:t>以上各项奖励资金</w:t>
      </w:r>
      <w:r>
        <w:rPr>
          <w:rFonts w:ascii="Arial" w:hAnsi="Arial" w:cs="Arial"/>
          <w:color w:val="444444"/>
        </w:rPr>
        <w:t>,</w:t>
      </w:r>
      <w:r>
        <w:rPr>
          <w:rFonts w:ascii="Arial" w:hAnsi="Arial" w:cs="Arial"/>
          <w:color w:val="444444"/>
        </w:rPr>
        <w:t>由财政按其所享受奖励标准按年度分别先支付</w:t>
      </w:r>
      <w:r>
        <w:rPr>
          <w:rFonts w:ascii="Arial" w:hAnsi="Arial" w:cs="Arial"/>
          <w:color w:val="444444"/>
        </w:rPr>
        <w:t>50%,</w:t>
      </w:r>
      <w:r>
        <w:rPr>
          <w:rFonts w:ascii="Arial" w:hAnsi="Arial" w:cs="Arial"/>
          <w:color w:val="444444"/>
        </w:rPr>
        <w:t>经营期限满</w:t>
      </w:r>
      <w:r>
        <w:rPr>
          <w:rFonts w:ascii="Arial" w:hAnsi="Arial" w:cs="Arial"/>
          <w:color w:val="444444"/>
        </w:rPr>
        <w:t>10</w:t>
      </w:r>
      <w:r>
        <w:rPr>
          <w:rFonts w:ascii="Arial" w:hAnsi="Arial" w:cs="Arial"/>
          <w:color w:val="444444"/>
        </w:rPr>
        <w:t>年后再一次性支付</w:t>
      </w:r>
      <w:r>
        <w:rPr>
          <w:rFonts w:ascii="Arial" w:hAnsi="Arial" w:cs="Arial"/>
          <w:color w:val="444444"/>
        </w:rPr>
        <w:t>50%</w:t>
      </w:r>
      <w:r>
        <w:rPr>
          <w:rFonts w:ascii="Arial" w:hAnsi="Arial" w:cs="Arial"/>
          <w:color w:val="444444"/>
        </w:rPr>
        <w:t>。</w:t>
      </w:r>
    </w:p>
    <w:p w:rsidR="00001207" w:rsidRDefault="00001207" w:rsidP="00001207">
      <w:pPr>
        <w:pStyle w:val="a3"/>
        <w:shd w:val="clear" w:color="auto" w:fill="FFFFFF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    </w:t>
      </w:r>
      <w:r>
        <w:rPr>
          <w:rFonts w:ascii="Arial" w:hAnsi="Arial" w:cs="Arial"/>
          <w:color w:val="444444"/>
        </w:rPr>
        <w:t>项目经营未满</w:t>
      </w:r>
      <w:r>
        <w:rPr>
          <w:rFonts w:ascii="Arial" w:hAnsi="Arial" w:cs="Arial"/>
          <w:color w:val="444444"/>
        </w:rPr>
        <w:t>10</w:t>
      </w:r>
      <w:r>
        <w:rPr>
          <w:rFonts w:ascii="Arial" w:hAnsi="Arial" w:cs="Arial"/>
          <w:color w:val="444444"/>
        </w:rPr>
        <w:t>年终止或转让的，企业已享受上述奖励资金的，应退还前述各条给予的财政奖励资金。</w:t>
      </w:r>
    </w:p>
    <w:p w:rsidR="00001207" w:rsidRDefault="00001207" w:rsidP="00001207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>第二条</w:t>
      </w:r>
      <w:r>
        <w:rPr>
          <w:rStyle w:val="apple-converted-space"/>
          <w:rFonts w:ascii="Arial" w:hAnsi="Arial" w:cs="Arial"/>
          <w:color w:val="444444"/>
        </w:rPr>
        <w:t> </w:t>
      </w:r>
      <w:r>
        <w:rPr>
          <w:rFonts w:ascii="Arial" w:hAnsi="Arial" w:cs="Arial"/>
          <w:color w:val="444444"/>
        </w:rPr>
        <w:t>前</w:t>
      </w:r>
      <w:r>
        <w:rPr>
          <w:rFonts w:ascii="Arial" w:hAnsi="Arial" w:cs="Arial"/>
          <w:color w:val="444444"/>
        </w:rPr>
        <w:t>3</w:t>
      </w:r>
      <w:r>
        <w:rPr>
          <w:rFonts w:ascii="Arial" w:hAnsi="Arial" w:cs="Arial"/>
          <w:color w:val="444444"/>
        </w:rPr>
        <w:t>年世界</w:t>
      </w:r>
      <w:r>
        <w:rPr>
          <w:rFonts w:ascii="Arial" w:hAnsi="Arial" w:cs="Arial"/>
          <w:color w:val="444444"/>
        </w:rPr>
        <w:t>500</w:t>
      </w:r>
      <w:r>
        <w:rPr>
          <w:rFonts w:ascii="Arial" w:hAnsi="Arial" w:cs="Arial"/>
          <w:color w:val="444444"/>
        </w:rPr>
        <w:t>强商贸流通企业以及中国连锁经营协会公布的商贸流通</w:t>
      </w:r>
      <w:r>
        <w:rPr>
          <w:rFonts w:ascii="Arial" w:hAnsi="Arial" w:cs="Arial"/>
          <w:color w:val="444444"/>
        </w:rPr>
        <w:t>100</w:t>
      </w:r>
      <w:r>
        <w:rPr>
          <w:rFonts w:ascii="Arial" w:hAnsi="Arial" w:cs="Arial"/>
          <w:color w:val="444444"/>
        </w:rPr>
        <w:t>强企业，在南陵县开办商场、超市、直营店、专卖店、连锁加盟店，经营期限满</w:t>
      </w:r>
      <w:r>
        <w:rPr>
          <w:rFonts w:ascii="Arial" w:hAnsi="Arial" w:cs="Arial"/>
          <w:color w:val="444444"/>
        </w:rPr>
        <w:t>3</w:t>
      </w:r>
      <w:r>
        <w:rPr>
          <w:rFonts w:ascii="Arial" w:hAnsi="Arial" w:cs="Arial"/>
          <w:color w:val="444444"/>
        </w:rPr>
        <w:t>年的按下列标准奖励</w:t>
      </w:r>
      <w:r>
        <w:rPr>
          <w:rFonts w:ascii="Arial" w:hAnsi="Arial" w:cs="Arial"/>
          <w:color w:val="444444"/>
        </w:rPr>
        <w:t>:</w:t>
      </w:r>
    </w:p>
    <w:p w:rsidR="00001207" w:rsidRDefault="00001207" w:rsidP="00001207">
      <w:pPr>
        <w:pStyle w:val="a3"/>
        <w:shd w:val="clear" w:color="auto" w:fill="FFFFFF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   (</w:t>
      </w:r>
      <w:proofErr w:type="gramStart"/>
      <w:r>
        <w:rPr>
          <w:rFonts w:ascii="Arial" w:hAnsi="Arial" w:cs="Arial"/>
          <w:color w:val="444444"/>
        </w:rPr>
        <w:t>一</w:t>
      </w:r>
      <w:proofErr w:type="gramEnd"/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商场、超市营业面积达到</w:t>
      </w:r>
      <w:r>
        <w:rPr>
          <w:rFonts w:ascii="Arial" w:hAnsi="Arial" w:cs="Arial"/>
          <w:color w:val="444444"/>
        </w:rPr>
        <w:t>5000</w:t>
      </w:r>
      <w:r>
        <w:rPr>
          <w:rFonts w:ascii="Arial" w:hAnsi="Arial" w:cs="Arial"/>
          <w:color w:val="444444"/>
        </w:rPr>
        <w:t>、</w:t>
      </w:r>
      <w:r>
        <w:rPr>
          <w:rFonts w:ascii="Arial" w:hAnsi="Arial" w:cs="Arial"/>
          <w:color w:val="444444"/>
        </w:rPr>
        <w:t>10000</w:t>
      </w:r>
      <w:r>
        <w:rPr>
          <w:rFonts w:ascii="Arial" w:hAnsi="Arial" w:cs="Arial"/>
          <w:color w:val="444444"/>
        </w:rPr>
        <w:t>、</w:t>
      </w:r>
      <w:r>
        <w:rPr>
          <w:rFonts w:ascii="Arial" w:hAnsi="Arial" w:cs="Arial"/>
          <w:color w:val="444444"/>
        </w:rPr>
        <w:t>20000m2</w:t>
      </w:r>
      <w:r>
        <w:rPr>
          <w:rFonts w:ascii="Arial" w:hAnsi="Arial" w:cs="Arial"/>
          <w:color w:val="444444"/>
        </w:rPr>
        <w:t>的，分别一次性给予</w:t>
      </w:r>
      <w:r>
        <w:rPr>
          <w:rFonts w:ascii="Arial" w:hAnsi="Arial" w:cs="Arial"/>
          <w:color w:val="444444"/>
        </w:rPr>
        <w:t>2</w:t>
      </w:r>
      <w:r>
        <w:rPr>
          <w:rFonts w:ascii="Arial" w:hAnsi="Arial" w:cs="Arial"/>
          <w:color w:val="444444"/>
        </w:rPr>
        <w:t>万元、</w:t>
      </w:r>
      <w:r>
        <w:rPr>
          <w:rFonts w:ascii="Arial" w:hAnsi="Arial" w:cs="Arial"/>
          <w:color w:val="444444"/>
        </w:rPr>
        <w:t>5</w:t>
      </w:r>
      <w:r>
        <w:rPr>
          <w:rFonts w:ascii="Arial" w:hAnsi="Arial" w:cs="Arial"/>
          <w:color w:val="444444"/>
        </w:rPr>
        <w:t>万元、</w:t>
      </w:r>
      <w:r>
        <w:rPr>
          <w:rFonts w:ascii="Arial" w:hAnsi="Arial" w:cs="Arial"/>
          <w:color w:val="444444"/>
        </w:rPr>
        <w:t>10</w:t>
      </w:r>
      <w:r>
        <w:rPr>
          <w:rFonts w:ascii="Arial" w:hAnsi="Arial" w:cs="Arial"/>
          <w:color w:val="444444"/>
        </w:rPr>
        <w:t>万元标准的奖励。</w:t>
      </w:r>
    </w:p>
    <w:p w:rsidR="00001207" w:rsidRDefault="00001207" w:rsidP="00001207">
      <w:pPr>
        <w:pStyle w:val="a3"/>
        <w:shd w:val="clear" w:color="auto" w:fill="FFFFFF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   (</w:t>
      </w:r>
      <w:r>
        <w:rPr>
          <w:rFonts w:ascii="Arial" w:hAnsi="Arial" w:cs="Arial"/>
          <w:color w:val="444444"/>
        </w:rPr>
        <w:t>二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直营店、专卖店、连锁加盟店营业面积达到</w:t>
      </w:r>
      <w:r>
        <w:rPr>
          <w:rFonts w:ascii="Arial" w:hAnsi="Arial" w:cs="Arial"/>
          <w:color w:val="444444"/>
        </w:rPr>
        <w:t>100</w:t>
      </w:r>
      <w:r>
        <w:rPr>
          <w:rFonts w:ascii="Arial" w:hAnsi="Arial" w:cs="Arial"/>
          <w:color w:val="444444"/>
        </w:rPr>
        <w:t>、</w:t>
      </w:r>
      <w:r>
        <w:rPr>
          <w:rFonts w:ascii="Arial" w:hAnsi="Arial" w:cs="Arial"/>
          <w:color w:val="444444"/>
        </w:rPr>
        <w:t>300</w:t>
      </w:r>
      <w:r>
        <w:rPr>
          <w:rFonts w:ascii="Arial" w:hAnsi="Arial" w:cs="Arial"/>
          <w:color w:val="444444"/>
        </w:rPr>
        <w:t>、</w:t>
      </w:r>
      <w:r>
        <w:rPr>
          <w:rFonts w:ascii="Arial" w:hAnsi="Arial" w:cs="Arial"/>
          <w:color w:val="444444"/>
        </w:rPr>
        <w:t>500m2</w:t>
      </w:r>
      <w:r>
        <w:rPr>
          <w:rFonts w:ascii="Arial" w:hAnsi="Arial" w:cs="Arial"/>
          <w:color w:val="444444"/>
        </w:rPr>
        <w:t>的，分别一次性给予</w:t>
      </w:r>
      <w:r>
        <w:rPr>
          <w:rFonts w:ascii="Arial" w:hAnsi="Arial" w:cs="Arial"/>
          <w:color w:val="444444"/>
        </w:rPr>
        <w:t>0.5</w:t>
      </w:r>
      <w:r>
        <w:rPr>
          <w:rFonts w:ascii="Arial" w:hAnsi="Arial" w:cs="Arial"/>
          <w:color w:val="444444"/>
        </w:rPr>
        <w:t>万元、</w:t>
      </w:r>
      <w:r>
        <w:rPr>
          <w:rFonts w:ascii="Arial" w:hAnsi="Arial" w:cs="Arial"/>
          <w:color w:val="444444"/>
        </w:rPr>
        <w:t>1</w:t>
      </w:r>
      <w:r>
        <w:rPr>
          <w:rFonts w:ascii="Arial" w:hAnsi="Arial" w:cs="Arial"/>
          <w:color w:val="444444"/>
        </w:rPr>
        <w:t>万元、</w:t>
      </w:r>
      <w:r>
        <w:rPr>
          <w:rFonts w:ascii="Arial" w:hAnsi="Arial" w:cs="Arial"/>
          <w:color w:val="444444"/>
        </w:rPr>
        <w:t>1.5</w:t>
      </w:r>
      <w:r>
        <w:rPr>
          <w:rFonts w:ascii="Arial" w:hAnsi="Arial" w:cs="Arial"/>
          <w:color w:val="444444"/>
        </w:rPr>
        <w:t>万元标准的奖励。</w:t>
      </w:r>
    </w:p>
    <w:p w:rsidR="00001207" w:rsidRDefault="00001207" w:rsidP="00001207">
      <w:pPr>
        <w:pStyle w:val="a3"/>
        <w:shd w:val="clear" w:color="auto" w:fill="FFFFFF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 xml:space="preserve">    </w:t>
      </w:r>
      <w:r>
        <w:rPr>
          <w:rFonts w:ascii="Arial" w:hAnsi="Arial" w:cs="Arial"/>
          <w:color w:val="444444"/>
        </w:rPr>
        <w:t>以上商场、超市、店面同时符合本办法第一条奖励条件的，奖励总额不得超过三年经营期内所缴税收地方留成部分。</w:t>
      </w:r>
    </w:p>
    <w:p w:rsidR="00001207" w:rsidRDefault="00001207" w:rsidP="00001207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>第三条</w:t>
      </w:r>
      <w:r>
        <w:rPr>
          <w:rStyle w:val="apple-converted-space"/>
          <w:rFonts w:ascii="Arial" w:hAnsi="Arial" w:cs="Arial"/>
          <w:color w:val="444444"/>
        </w:rPr>
        <w:t> </w:t>
      </w:r>
      <w:r>
        <w:rPr>
          <w:rFonts w:ascii="Arial" w:hAnsi="Arial" w:cs="Arial"/>
          <w:color w:val="444444"/>
        </w:rPr>
        <w:t>项目经营性服务收费按南陵县人民政府办公室《〈关于印发清理经营性服务收费进一步优化发展环境的意见〉的通知》（政办</w:t>
      </w:r>
      <w:r>
        <w:rPr>
          <w:rFonts w:ascii="Arial" w:hAnsi="Arial" w:cs="Arial"/>
          <w:color w:val="444444"/>
        </w:rPr>
        <w:t>[2008]34</w:t>
      </w:r>
      <w:r>
        <w:rPr>
          <w:rFonts w:ascii="Arial" w:hAnsi="Arial" w:cs="Arial"/>
          <w:color w:val="444444"/>
        </w:rPr>
        <w:t>号）的规定执行。</w:t>
      </w:r>
    </w:p>
    <w:p w:rsidR="00001207" w:rsidRDefault="00001207" w:rsidP="00001207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>第四条</w:t>
      </w:r>
      <w:r>
        <w:rPr>
          <w:rStyle w:val="apple-converted-space"/>
          <w:rFonts w:ascii="Arial" w:hAnsi="Arial" w:cs="Arial"/>
          <w:b/>
          <w:bCs/>
          <w:color w:val="444444"/>
          <w:bdr w:val="none" w:sz="0" w:space="0" w:color="auto" w:frame="1"/>
        </w:rPr>
        <w:t> </w:t>
      </w:r>
      <w:r>
        <w:rPr>
          <w:rFonts w:ascii="Arial" w:hAnsi="Arial" w:cs="Arial"/>
          <w:color w:val="444444"/>
        </w:rPr>
        <w:t>项目城市基础设施配套费</w:t>
      </w:r>
      <w:proofErr w:type="gramStart"/>
      <w:r>
        <w:rPr>
          <w:rFonts w:ascii="Arial" w:hAnsi="Arial" w:cs="Arial"/>
          <w:color w:val="444444"/>
        </w:rPr>
        <w:t>规</w:t>
      </w:r>
      <w:proofErr w:type="gramEnd"/>
      <w:r>
        <w:rPr>
          <w:rFonts w:ascii="Arial" w:hAnsi="Arial" w:cs="Arial"/>
          <w:color w:val="444444"/>
        </w:rPr>
        <w:t>费的征收</w:t>
      </w:r>
    </w:p>
    <w:p w:rsidR="00001207" w:rsidRDefault="00001207" w:rsidP="00001207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    </w:t>
      </w:r>
      <w:r>
        <w:rPr>
          <w:rFonts w:ascii="Arial" w:hAnsi="Arial" w:cs="Arial"/>
          <w:color w:val="444444"/>
        </w:rPr>
        <w:t>对新开工建设项目</w:t>
      </w:r>
      <w:r>
        <w:rPr>
          <w:rFonts w:ascii="Arial" w:hAnsi="Arial" w:cs="Arial"/>
          <w:color w:val="444444"/>
        </w:rPr>
        <w:t>,</w:t>
      </w:r>
      <w:r>
        <w:rPr>
          <w:rFonts w:ascii="Arial" w:hAnsi="Arial" w:cs="Arial"/>
          <w:color w:val="444444"/>
        </w:rPr>
        <w:t>单幢</w:t>
      </w:r>
      <w:hyperlink r:id="rId8" w:tgtFrame="_blank" w:history="1">
        <w:r>
          <w:rPr>
            <w:rStyle w:val="a5"/>
            <w:rFonts w:ascii="微软雅黑" w:eastAsia="微软雅黑" w:hAnsi="微软雅黑" w:cs="Arial" w:hint="eastAsia"/>
            <w:color w:val="CC0000"/>
            <w:u w:val="none"/>
            <w:bdr w:val="none" w:sz="0" w:space="0" w:color="auto" w:frame="1"/>
          </w:rPr>
          <w:t>建筑</w:t>
        </w:r>
      </w:hyperlink>
      <w:r>
        <w:rPr>
          <w:rFonts w:ascii="Arial" w:hAnsi="Arial" w:cs="Arial"/>
          <w:color w:val="444444"/>
        </w:rPr>
        <w:t>面积</w:t>
      </w:r>
      <w:r>
        <w:rPr>
          <w:rFonts w:ascii="Arial" w:hAnsi="Arial" w:cs="Arial"/>
          <w:color w:val="444444"/>
        </w:rPr>
        <w:t>1</w:t>
      </w:r>
      <w:r>
        <w:rPr>
          <w:rFonts w:ascii="Arial" w:hAnsi="Arial" w:cs="Arial"/>
          <w:color w:val="444444"/>
        </w:rPr>
        <w:t>万</w:t>
      </w:r>
      <w:r>
        <w:rPr>
          <w:rFonts w:ascii="Arial" w:hAnsi="Arial" w:cs="Arial"/>
          <w:color w:val="444444"/>
        </w:rPr>
        <w:t>m2</w:t>
      </w:r>
      <w:r>
        <w:rPr>
          <w:rFonts w:ascii="Arial" w:hAnsi="Arial" w:cs="Arial"/>
          <w:color w:val="444444"/>
        </w:rPr>
        <w:t>以上（含</w:t>
      </w:r>
      <w:r>
        <w:rPr>
          <w:rFonts w:ascii="Arial" w:hAnsi="Arial" w:cs="Arial"/>
          <w:color w:val="444444"/>
        </w:rPr>
        <w:t>1</w:t>
      </w:r>
      <w:r>
        <w:rPr>
          <w:rFonts w:ascii="Arial" w:hAnsi="Arial" w:cs="Arial"/>
          <w:color w:val="444444"/>
        </w:rPr>
        <w:t>万</w:t>
      </w:r>
      <w:r>
        <w:rPr>
          <w:rFonts w:ascii="Arial" w:hAnsi="Arial" w:cs="Arial"/>
          <w:color w:val="444444"/>
        </w:rPr>
        <w:t>m2</w:t>
      </w:r>
      <w:r>
        <w:rPr>
          <w:rFonts w:ascii="Arial" w:hAnsi="Arial" w:cs="Arial"/>
          <w:color w:val="444444"/>
        </w:rPr>
        <w:t>）且</w:t>
      </w:r>
      <w:r>
        <w:rPr>
          <w:rFonts w:ascii="Arial" w:hAnsi="Arial" w:cs="Arial"/>
          <w:color w:val="444444"/>
        </w:rPr>
        <w:t>2</w:t>
      </w:r>
      <w:r>
        <w:rPr>
          <w:rFonts w:ascii="Arial" w:hAnsi="Arial" w:cs="Arial"/>
          <w:color w:val="444444"/>
        </w:rPr>
        <w:t>层以上（含</w:t>
      </w:r>
      <w:r>
        <w:rPr>
          <w:rFonts w:ascii="Arial" w:hAnsi="Arial" w:cs="Arial"/>
          <w:color w:val="444444"/>
        </w:rPr>
        <w:t>2</w:t>
      </w:r>
      <w:r>
        <w:rPr>
          <w:rFonts w:ascii="Arial" w:hAnsi="Arial" w:cs="Arial"/>
          <w:color w:val="444444"/>
        </w:rPr>
        <w:t>层）的商业</w:t>
      </w:r>
      <w:hyperlink r:id="rId9" w:tgtFrame="_blank" w:history="1">
        <w:r>
          <w:rPr>
            <w:rStyle w:val="a5"/>
            <w:rFonts w:ascii="微软雅黑" w:eastAsia="微软雅黑" w:hAnsi="微软雅黑" w:cs="Arial" w:hint="eastAsia"/>
            <w:color w:val="CC0000"/>
            <w:u w:val="none"/>
            <w:bdr w:val="none" w:sz="0" w:space="0" w:color="auto" w:frame="1"/>
          </w:rPr>
          <w:t>建筑</w:t>
        </w:r>
      </w:hyperlink>
      <w:r>
        <w:rPr>
          <w:rFonts w:ascii="Arial" w:hAnsi="Arial" w:cs="Arial"/>
          <w:color w:val="444444"/>
        </w:rPr>
        <w:t>和专业市场，有其它使用功能用房的，扣除其它使用功能用房后建筑面积不小于</w:t>
      </w:r>
      <w:r>
        <w:rPr>
          <w:rFonts w:ascii="Arial" w:hAnsi="Arial" w:cs="Arial"/>
          <w:color w:val="444444"/>
        </w:rPr>
        <w:t>1</w:t>
      </w:r>
      <w:r>
        <w:rPr>
          <w:rFonts w:ascii="Arial" w:hAnsi="Arial" w:cs="Arial"/>
          <w:color w:val="444444"/>
        </w:rPr>
        <w:t>万</w:t>
      </w:r>
      <w:r>
        <w:rPr>
          <w:rFonts w:ascii="Arial" w:hAnsi="Arial" w:cs="Arial"/>
          <w:color w:val="444444"/>
        </w:rPr>
        <w:t>m2</w:t>
      </w:r>
      <w:r>
        <w:rPr>
          <w:rFonts w:ascii="Arial" w:hAnsi="Arial" w:cs="Arial"/>
          <w:color w:val="444444"/>
        </w:rPr>
        <w:t>的（优惠政策按扣除其它使用功能用房后实际建筑面积计算）；有单间门面且分割出售的，非分割出售部分建筑面积不小于</w:t>
      </w:r>
      <w:r>
        <w:rPr>
          <w:rFonts w:ascii="Arial" w:hAnsi="Arial" w:cs="Arial"/>
          <w:color w:val="444444"/>
        </w:rPr>
        <w:t>1</w:t>
      </w:r>
      <w:r>
        <w:rPr>
          <w:rFonts w:ascii="Arial" w:hAnsi="Arial" w:cs="Arial"/>
          <w:color w:val="444444"/>
        </w:rPr>
        <w:t>万</w:t>
      </w:r>
      <w:r>
        <w:rPr>
          <w:rFonts w:ascii="Arial" w:hAnsi="Arial" w:cs="Arial"/>
          <w:color w:val="444444"/>
        </w:rPr>
        <w:t>m2</w:t>
      </w:r>
      <w:r>
        <w:rPr>
          <w:rFonts w:ascii="Arial" w:hAnsi="Arial" w:cs="Arial"/>
          <w:color w:val="444444"/>
        </w:rPr>
        <w:t>的（优惠政策按非分割出售部分实际建筑面积计算）；达到规定层数或高度的高层建筑</w:t>
      </w:r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t>四星级及以上</w:t>
      </w:r>
      <w:hyperlink r:id="rId10" w:tgtFrame="_blank" w:history="1">
        <w:r>
          <w:rPr>
            <w:rStyle w:val="a5"/>
            <w:rFonts w:ascii="微软雅黑" w:eastAsia="微软雅黑" w:hAnsi="微软雅黑" w:cs="Arial" w:hint="eastAsia"/>
            <w:color w:val="CC0000"/>
            <w:u w:val="none"/>
            <w:bdr w:val="none" w:sz="0" w:space="0" w:color="auto" w:frame="1"/>
          </w:rPr>
          <w:t>酒店</w:t>
        </w:r>
      </w:hyperlink>
      <w:r>
        <w:rPr>
          <w:rFonts w:ascii="Arial" w:hAnsi="Arial" w:cs="Arial"/>
          <w:color w:val="444444"/>
        </w:rPr>
        <w:t>。对已开工建设尚未竣工的</w:t>
      </w:r>
      <w:r>
        <w:rPr>
          <w:rFonts w:ascii="Arial" w:hAnsi="Arial" w:cs="Arial"/>
          <w:color w:val="444444"/>
        </w:rPr>
        <w:t>,</w:t>
      </w:r>
      <w:r>
        <w:rPr>
          <w:rFonts w:ascii="Arial" w:hAnsi="Arial" w:cs="Arial"/>
          <w:color w:val="444444"/>
        </w:rPr>
        <w:t>高层建筑项目</w:t>
      </w:r>
      <w:r>
        <w:rPr>
          <w:rFonts w:ascii="Arial" w:hAnsi="Arial" w:cs="Arial"/>
          <w:color w:val="444444"/>
        </w:rPr>
        <w:t>,</w:t>
      </w:r>
      <w:r>
        <w:rPr>
          <w:rFonts w:ascii="Arial" w:hAnsi="Arial" w:cs="Arial"/>
          <w:color w:val="444444"/>
        </w:rPr>
        <w:t>独立开发的商业、市场、</w:t>
      </w:r>
      <w:hyperlink r:id="rId11" w:tgtFrame="_blank" w:history="1">
        <w:r>
          <w:rPr>
            <w:rStyle w:val="a5"/>
            <w:rFonts w:ascii="微软雅黑" w:eastAsia="微软雅黑" w:hAnsi="微软雅黑" w:cs="Arial" w:hint="eastAsia"/>
            <w:color w:val="CC0000"/>
            <w:u w:val="none"/>
            <w:bdr w:val="none" w:sz="0" w:space="0" w:color="auto" w:frame="1"/>
          </w:rPr>
          <w:t>酒店</w:t>
        </w:r>
      </w:hyperlink>
      <w:r>
        <w:rPr>
          <w:rFonts w:ascii="Arial" w:hAnsi="Arial" w:cs="Arial"/>
          <w:color w:val="444444"/>
        </w:rPr>
        <w:t>项目，调整住宅为商业、市场、酒店的项目，未享受任何优惠政策，且达到本款规定的，按以下要求和标准执行。</w:t>
      </w:r>
    </w:p>
    <w:p w:rsidR="00001207" w:rsidRDefault="00001207" w:rsidP="00001207">
      <w:pPr>
        <w:pStyle w:val="a3"/>
        <w:shd w:val="clear" w:color="auto" w:fill="FFFFFF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    </w:t>
      </w:r>
      <w:r>
        <w:rPr>
          <w:rFonts w:ascii="Arial" w:hAnsi="Arial" w:cs="Arial"/>
          <w:color w:val="444444"/>
        </w:rPr>
        <w:t>（一）商业建筑：</w:t>
      </w:r>
      <w:r>
        <w:rPr>
          <w:rFonts w:ascii="微软雅黑" w:eastAsia="微软雅黑" w:hAnsi="微软雅黑" w:cs="微软雅黑" w:hint="eastAsia"/>
          <w:color w:val="444444"/>
        </w:rPr>
        <w:t>①</w:t>
      </w:r>
      <w:r>
        <w:rPr>
          <w:rFonts w:ascii="Arial" w:hAnsi="Arial" w:cs="Arial"/>
          <w:color w:val="444444"/>
        </w:rPr>
        <w:t>建筑面积达</w:t>
      </w:r>
      <w:r>
        <w:rPr>
          <w:rFonts w:ascii="Arial" w:hAnsi="Arial" w:cs="Arial"/>
          <w:color w:val="444444"/>
        </w:rPr>
        <w:t>1—3</w:t>
      </w:r>
      <w:r>
        <w:rPr>
          <w:rFonts w:ascii="Arial" w:hAnsi="Arial" w:cs="Arial"/>
          <w:color w:val="444444"/>
        </w:rPr>
        <w:t>万</w:t>
      </w:r>
      <w:r>
        <w:rPr>
          <w:rFonts w:ascii="Arial" w:hAnsi="Arial" w:cs="Arial"/>
          <w:color w:val="444444"/>
        </w:rPr>
        <w:t>m2</w:t>
      </w:r>
      <w:r>
        <w:rPr>
          <w:rFonts w:ascii="Arial" w:hAnsi="Arial" w:cs="Arial"/>
          <w:color w:val="444444"/>
        </w:rPr>
        <w:t>的（含</w:t>
      </w:r>
      <w:r>
        <w:rPr>
          <w:rFonts w:ascii="Arial" w:hAnsi="Arial" w:cs="Arial"/>
          <w:color w:val="444444"/>
        </w:rPr>
        <w:t>3</w:t>
      </w:r>
      <w:r>
        <w:rPr>
          <w:rFonts w:ascii="Arial" w:hAnsi="Arial" w:cs="Arial"/>
          <w:color w:val="444444"/>
        </w:rPr>
        <w:t>万</w:t>
      </w:r>
      <w:r>
        <w:rPr>
          <w:rFonts w:ascii="Arial" w:hAnsi="Arial" w:cs="Arial"/>
          <w:color w:val="444444"/>
        </w:rPr>
        <w:t>m2</w:t>
      </w:r>
      <w:r>
        <w:rPr>
          <w:rFonts w:ascii="Arial" w:hAnsi="Arial" w:cs="Arial"/>
          <w:color w:val="444444"/>
        </w:rPr>
        <w:t>）：按现行标准的</w:t>
      </w:r>
      <w:r>
        <w:rPr>
          <w:rFonts w:ascii="Arial" w:hAnsi="Arial" w:cs="Arial"/>
          <w:color w:val="444444"/>
        </w:rPr>
        <w:t>50%</w:t>
      </w:r>
      <w:r>
        <w:rPr>
          <w:rFonts w:ascii="Arial" w:hAnsi="Arial" w:cs="Arial"/>
          <w:color w:val="444444"/>
        </w:rPr>
        <w:t>征收；</w:t>
      </w:r>
      <w:r>
        <w:rPr>
          <w:rFonts w:ascii="微软雅黑" w:eastAsia="微软雅黑" w:hAnsi="微软雅黑" w:cs="微软雅黑" w:hint="eastAsia"/>
          <w:color w:val="444444"/>
        </w:rPr>
        <w:t>②</w:t>
      </w:r>
      <w:r>
        <w:rPr>
          <w:rFonts w:ascii="Arial" w:hAnsi="Arial" w:cs="Arial"/>
          <w:color w:val="444444"/>
        </w:rPr>
        <w:t>建筑面积达</w:t>
      </w:r>
      <w:r>
        <w:rPr>
          <w:rFonts w:ascii="Arial" w:hAnsi="Arial" w:cs="Arial"/>
          <w:color w:val="444444"/>
        </w:rPr>
        <w:t>3—5</w:t>
      </w:r>
      <w:r>
        <w:rPr>
          <w:rFonts w:ascii="Arial" w:hAnsi="Arial" w:cs="Arial"/>
          <w:color w:val="444444"/>
        </w:rPr>
        <w:t>万</w:t>
      </w:r>
      <w:r>
        <w:rPr>
          <w:rFonts w:ascii="Arial" w:hAnsi="Arial" w:cs="Arial"/>
          <w:color w:val="444444"/>
        </w:rPr>
        <w:t>m2</w:t>
      </w:r>
      <w:r>
        <w:rPr>
          <w:rFonts w:ascii="Arial" w:hAnsi="Arial" w:cs="Arial"/>
          <w:color w:val="444444"/>
        </w:rPr>
        <w:t>的（含</w:t>
      </w:r>
      <w:r>
        <w:rPr>
          <w:rFonts w:ascii="Arial" w:hAnsi="Arial" w:cs="Arial"/>
          <w:color w:val="444444"/>
        </w:rPr>
        <w:t>5</w:t>
      </w:r>
      <w:r>
        <w:rPr>
          <w:rFonts w:ascii="Arial" w:hAnsi="Arial" w:cs="Arial"/>
          <w:color w:val="444444"/>
        </w:rPr>
        <w:t>万</w:t>
      </w:r>
      <w:r>
        <w:rPr>
          <w:rFonts w:ascii="Arial" w:hAnsi="Arial" w:cs="Arial"/>
          <w:color w:val="444444"/>
        </w:rPr>
        <w:t>m2</w:t>
      </w:r>
      <w:r>
        <w:rPr>
          <w:rFonts w:ascii="Arial" w:hAnsi="Arial" w:cs="Arial"/>
          <w:color w:val="444444"/>
        </w:rPr>
        <w:t>）：按现行标准的</w:t>
      </w:r>
      <w:r>
        <w:rPr>
          <w:rFonts w:ascii="Arial" w:hAnsi="Arial" w:cs="Arial"/>
          <w:color w:val="444444"/>
        </w:rPr>
        <w:t>25%</w:t>
      </w:r>
      <w:r>
        <w:rPr>
          <w:rFonts w:ascii="Arial" w:hAnsi="Arial" w:cs="Arial"/>
          <w:color w:val="444444"/>
        </w:rPr>
        <w:t>征收；</w:t>
      </w:r>
      <w:r>
        <w:rPr>
          <w:rFonts w:ascii="微软雅黑" w:eastAsia="微软雅黑" w:hAnsi="微软雅黑" w:cs="微软雅黑" w:hint="eastAsia"/>
          <w:color w:val="444444"/>
        </w:rPr>
        <w:t>③</w:t>
      </w:r>
      <w:r>
        <w:rPr>
          <w:rFonts w:ascii="Arial" w:hAnsi="Arial" w:cs="Arial"/>
          <w:color w:val="444444"/>
        </w:rPr>
        <w:t>建筑面积达</w:t>
      </w:r>
      <w:r>
        <w:rPr>
          <w:rFonts w:ascii="Arial" w:hAnsi="Arial" w:cs="Arial"/>
          <w:color w:val="444444"/>
        </w:rPr>
        <w:t>5</w:t>
      </w:r>
      <w:r>
        <w:rPr>
          <w:rFonts w:ascii="Arial" w:hAnsi="Arial" w:cs="Arial"/>
          <w:color w:val="444444"/>
        </w:rPr>
        <w:t>万</w:t>
      </w:r>
      <w:r>
        <w:rPr>
          <w:rFonts w:ascii="Arial" w:hAnsi="Arial" w:cs="Arial"/>
          <w:color w:val="444444"/>
        </w:rPr>
        <w:t>m2</w:t>
      </w:r>
      <w:r>
        <w:rPr>
          <w:rFonts w:ascii="Arial" w:hAnsi="Arial" w:cs="Arial"/>
          <w:color w:val="444444"/>
        </w:rPr>
        <w:t>以上的：上述费用免收。</w:t>
      </w:r>
    </w:p>
    <w:p w:rsidR="00001207" w:rsidRDefault="00001207" w:rsidP="00001207">
      <w:pPr>
        <w:pStyle w:val="a3"/>
        <w:shd w:val="clear" w:color="auto" w:fill="FFFFFF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    </w:t>
      </w:r>
      <w:r>
        <w:rPr>
          <w:rFonts w:ascii="Arial" w:hAnsi="Arial" w:cs="Arial"/>
          <w:color w:val="444444"/>
        </w:rPr>
        <w:t>（二）专业市场：</w:t>
      </w:r>
      <w:r>
        <w:rPr>
          <w:rFonts w:ascii="微软雅黑" w:eastAsia="微软雅黑" w:hAnsi="微软雅黑" w:cs="微软雅黑" w:hint="eastAsia"/>
          <w:color w:val="444444"/>
        </w:rPr>
        <w:t>①</w:t>
      </w:r>
      <w:r>
        <w:rPr>
          <w:rFonts w:ascii="Arial" w:hAnsi="Arial" w:cs="Arial"/>
          <w:color w:val="444444"/>
        </w:rPr>
        <w:t>建筑面积达</w:t>
      </w:r>
      <w:r>
        <w:rPr>
          <w:rFonts w:ascii="Arial" w:hAnsi="Arial" w:cs="Arial"/>
          <w:color w:val="444444"/>
        </w:rPr>
        <w:t>3—5</w:t>
      </w:r>
      <w:r>
        <w:rPr>
          <w:rFonts w:ascii="Arial" w:hAnsi="Arial" w:cs="Arial"/>
          <w:color w:val="444444"/>
        </w:rPr>
        <w:t>万</w:t>
      </w:r>
      <w:r>
        <w:rPr>
          <w:rFonts w:ascii="Arial" w:hAnsi="Arial" w:cs="Arial"/>
          <w:color w:val="444444"/>
        </w:rPr>
        <w:t>m2</w:t>
      </w:r>
      <w:r>
        <w:rPr>
          <w:rFonts w:ascii="Arial" w:hAnsi="Arial" w:cs="Arial"/>
          <w:color w:val="444444"/>
        </w:rPr>
        <w:t>的（含</w:t>
      </w:r>
      <w:r>
        <w:rPr>
          <w:rFonts w:ascii="Arial" w:hAnsi="Arial" w:cs="Arial"/>
          <w:color w:val="444444"/>
        </w:rPr>
        <w:t>5</w:t>
      </w:r>
      <w:r>
        <w:rPr>
          <w:rFonts w:ascii="Arial" w:hAnsi="Arial" w:cs="Arial"/>
          <w:color w:val="444444"/>
        </w:rPr>
        <w:t>万</w:t>
      </w:r>
      <w:r>
        <w:rPr>
          <w:rFonts w:ascii="Arial" w:hAnsi="Arial" w:cs="Arial"/>
          <w:color w:val="444444"/>
        </w:rPr>
        <w:t>m2</w:t>
      </w:r>
      <w:r>
        <w:rPr>
          <w:rFonts w:ascii="Arial" w:hAnsi="Arial" w:cs="Arial"/>
          <w:color w:val="444444"/>
        </w:rPr>
        <w:t>）：按现行标准</w:t>
      </w:r>
      <w:r>
        <w:rPr>
          <w:rFonts w:ascii="Arial" w:hAnsi="Arial" w:cs="Arial"/>
          <w:color w:val="444444"/>
        </w:rPr>
        <w:t>50%</w:t>
      </w:r>
      <w:r>
        <w:rPr>
          <w:rFonts w:ascii="Arial" w:hAnsi="Arial" w:cs="Arial"/>
          <w:color w:val="444444"/>
        </w:rPr>
        <w:t>征收；</w:t>
      </w:r>
      <w:r>
        <w:rPr>
          <w:rFonts w:ascii="微软雅黑" w:eastAsia="微软雅黑" w:hAnsi="微软雅黑" w:cs="微软雅黑" w:hint="eastAsia"/>
          <w:color w:val="444444"/>
        </w:rPr>
        <w:t>②</w:t>
      </w:r>
      <w:r>
        <w:rPr>
          <w:rFonts w:ascii="Arial" w:hAnsi="Arial" w:cs="Arial"/>
          <w:color w:val="444444"/>
        </w:rPr>
        <w:t>建筑面积达</w:t>
      </w:r>
      <w:r>
        <w:rPr>
          <w:rFonts w:ascii="Arial" w:hAnsi="Arial" w:cs="Arial"/>
          <w:color w:val="444444"/>
        </w:rPr>
        <w:t>5—10</w:t>
      </w:r>
      <w:r>
        <w:rPr>
          <w:rFonts w:ascii="Arial" w:hAnsi="Arial" w:cs="Arial"/>
          <w:color w:val="444444"/>
        </w:rPr>
        <w:t>万</w:t>
      </w:r>
      <w:r>
        <w:rPr>
          <w:rFonts w:ascii="Arial" w:hAnsi="Arial" w:cs="Arial"/>
          <w:color w:val="444444"/>
        </w:rPr>
        <w:t>m2</w:t>
      </w:r>
      <w:r>
        <w:rPr>
          <w:rFonts w:ascii="Arial" w:hAnsi="Arial" w:cs="Arial"/>
          <w:color w:val="444444"/>
        </w:rPr>
        <w:t>的（含</w:t>
      </w:r>
      <w:r>
        <w:rPr>
          <w:rFonts w:ascii="Arial" w:hAnsi="Arial" w:cs="Arial"/>
          <w:color w:val="444444"/>
        </w:rPr>
        <w:t>10</w:t>
      </w:r>
      <w:r>
        <w:rPr>
          <w:rFonts w:ascii="Arial" w:hAnsi="Arial" w:cs="Arial"/>
          <w:color w:val="444444"/>
        </w:rPr>
        <w:t>万</w:t>
      </w:r>
      <w:r>
        <w:rPr>
          <w:rFonts w:ascii="Arial" w:hAnsi="Arial" w:cs="Arial"/>
          <w:color w:val="444444"/>
        </w:rPr>
        <w:t>m2</w:t>
      </w:r>
      <w:r>
        <w:rPr>
          <w:rFonts w:ascii="Arial" w:hAnsi="Arial" w:cs="Arial"/>
          <w:color w:val="444444"/>
        </w:rPr>
        <w:t>）：按现行标准的</w:t>
      </w:r>
      <w:r>
        <w:rPr>
          <w:rFonts w:ascii="Arial" w:hAnsi="Arial" w:cs="Arial"/>
          <w:color w:val="444444"/>
        </w:rPr>
        <w:t>25%</w:t>
      </w:r>
      <w:r>
        <w:rPr>
          <w:rFonts w:ascii="Arial" w:hAnsi="Arial" w:cs="Arial"/>
          <w:color w:val="444444"/>
        </w:rPr>
        <w:t>征收；</w:t>
      </w:r>
      <w:r>
        <w:rPr>
          <w:rFonts w:ascii="微软雅黑" w:eastAsia="微软雅黑" w:hAnsi="微软雅黑" w:cs="微软雅黑" w:hint="eastAsia"/>
          <w:color w:val="444444"/>
        </w:rPr>
        <w:t>③</w:t>
      </w:r>
      <w:r>
        <w:rPr>
          <w:rFonts w:ascii="Arial" w:hAnsi="Arial" w:cs="Arial"/>
          <w:color w:val="444444"/>
        </w:rPr>
        <w:t>建筑面积达</w:t>
      </w:r>
      <w:r>
        <w:rPr>
          <w:rFonts w:ascii="Arial" w:hAnsi="Arial" w:cs="Arial"/>
          <w:color w:val="444444"/>
        </w:rPr>
        <w:t>10</w:t>
      </w:r>
      <w:r>
        <w:rPr>
          <w:rFonts w:ascii="Arial" w:hAnsi="Arial" w:cs="Arial"/>
          <w:color w:val="444444"/>
        </w:rPr>
        <w:t>万</w:t>
      </w:r>
      <w:r>
        <w:rPr>
          <w:rFonts w:ascii="Arial" w:hAnsi="Arial" w:cs="Arial"/>
          <w:color w:val="444444"/>
        </w:rPr>
        <w:t>m2</w:t>
      </w:r>
      <w:r>
        <w:rPr>
          <w:rFonts w:ascii="Arial" w:hAnsi="Arial" w:cs="Arial"/>
          <w:color w:val="444444"/>
        </w:rPr>
        <w:t>以上的：上述费用免收。</w:t>
      </w:r>
    </w:p>
    <w:p w:rsidR="00001207" w:rsidRDefault="00001207" w:rsidP="00001207">
      <w:pPr>
        <w:pStyle w:val="a3"/>
        <w:shd w:val="clear" w:color="auto" w:fill="FFFFFF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    </w:t>
      </w:r>
      <w:r>
        <w:rPr>
          <w:rFonts w:ascii="Arial" w:hAnsi="Arial" w:cs="Arial"/>
          <w:color w:val="444444"/>
        </w:rPr>
        <w:t>（三）高层建筑</w:t>
      </w:r>
      <w:r>
        <w:rPr>
          <w:rFonts w:ascii="Arial" w:hAnsi="Arial" w:cs="Arial"/>
          <w:color w:val="444444"/>
        </w:rPr>
        <w:t>:</w:t>
      </w:r>
      <w:r>
        <w:rPr>
          <w:rFonts w:ascii="微软雅黑" w:eastAsia="微软雅黑" w:hAnsi="微软雅黑" w:cs="微软雅黑" w:hint="eastAsia"/>
          <w:color w:val="444444"/>
        </w:rPr>
        <w:t>①</w:t>
      </w:r>
      <w:r>
        <w:rPr>
          <w:rFonts w:ascii="Arial" w:hAnsi="Arial" w:cs="Arial"/>
          <w:color w:val="444444"/>
        </w:rPr>
        <w:t>18</w:t>
      </w:r>
      <w:r>
        <w:rPr>
          <w:rFonts w:ascii="Arial" w:hAnsi="Arial" w:cs="Arial"/>
          <w:color w:val="444444"/>
        </w:rPr>
        <w:t>层以上（含</w:t>
      </w:r>
      <w:r>
        <w:rPr>
          <w:rFonts w:ascii="Arial" w:hAnsi="Arial" w:cs="Arial"/>
          <w:color w:val="444444"/>
        </w:rPr>
        <w:t>18</w:t>
      </w:r>
      <w:r>
        <w:rPr>
          <w:rFonts w:ascii="Arial" w:hAnsi="Arial" w:cs="Arial"/>
          <w:color w:val="444444"/>
        </w:rPr>
        <w:t>层）高层居住建筑、建筑高度</w:t>
      </w:r>
      <w:r>
        <w:rPr>
          <w:rFonts w:ascii="Arial" w:hAnsi="Arial" w:cs="Arial"/>
          <w:color w:val="444444"/>
        </w:rPr>
        <w:t>24</w:t>
      </w:r>
      <w:r>
        <w:rPr>
          <w:rFonts w:ascii="Arial" w:hAnsi="Arial" w:cs="Arial"/>
          <w:color w:val="444444"/>
        </w:rPr>
        <w:t>米以上（含</w:t>
      </w:r>
      <w:r>
        <w:rPr>
          <w:rFonts w:ascii="Arial" w:hAnsi="Arial" w:cs="Arial"/>
          <w:color w:val="444444"/>
        </w:rPr>
        <w:t>24</w:t>
      </w:r>
      <w:r>
        <w:rPr>
          <w:rFonts w:ascii="Arial" w:hAnsi="Arial" w:cs="Arial"/>
          <w:color w:val="444444"/>
        </w:rPr>
        <w:t>米）的二类高层公共建筑：按现行标准的</w:t>
      </w:r>
      <w:r>
        <w:rPr>
          <w:rFonts w:ascii="Arial" w:hAnsi="Arial" w:cs="Arial"/>
          <w:color w:val="444444"/>
        </w:rPr>
        <w:t>40%</w:t>
      </w:r>
      <w:r>
        <w:rPr>
          <w:rFonts w:ascii="Arial" w:hAnsi="Arial" w:cs="Arial"/>
          <w:color w:val="444444"/>
        </w:rPr>
        <w:t>征收；</w:t>
      </w:r>
      <w:r>
        <w:rPr>
          <w:rFonts w:ascii="微软雅黑" w:eastAsia="微软雅黑" w:hAnsi="微软雅黑" w:cs="微软雅黑" w:hint="eastAsia"/>
          <w:color w:val="444444"/>
        </w:rPr>
        <w:t>②</w:t>
      </w:r>
      <w:r>
        <w:rPr>
          <w:rFonts w:ascii="Arial" w:hAnsi="Arial" w:cs="Arial"/>
          <w:color w:val="444444"/>
        </w:rPr>
        <w:t>建筑高度</w:t>
      </w:r>
      <w:r>
        <w:rPr>
          <w:rFonts w:ascii="Arial" w:hAnsi="Arial" w:cs="Arial"/>
          <w:color w:val="444444"/>
        </w:rPr>
        <w:t>24</w:t>
      </w:r>
      <w:r>
        <w:rPr>
          <w:rFonts w:ascii="Arial" w:hAnsi="Arial" w:cs="Arial"/>
          <w:color w:val="444444"/>
        </w:rPr>
        <w:t>米以上（含</w:t>
      </w:r>
      <w:r>
        <w:rPr>
          <w:rFonts w:ascii="Arial" w:hAnsi="Arial" w:cs="Arial"/>
          <w:color w:val="444444"/>
        </w:rPr>
        <w:t>24</w:t>
      </w:r>
      <w:r>
        <w:rPr>
          <w:rFonts w:ascii="Arial" w:hAnsi="Arial" w:cs="Arial"/>
          <w:color w:val="444444"/>
        </w:rPr>
        <w:t>米）的一类高层公共建筑：按现行标准的</w:t>
      </w:r>
      <w:r>
        <w:rPr>
          <w:rFonts w:ascii="Arial" w:hAnsi="Arial" w:cs="Arial"/>
          <w:color w:val="444444"/>
        </w:rPr>
        <w:t>20%</w:t>
      </w:r>
      <w:r>
        <w:rPr>
          <w:rFonts w:ascii="Arial" w:hAnsi="Arial" w:cs="Arial"/>
          <w:color w:val="444444"/>
        </w:rPr>
        <w:t>征收；</w:t>
      </w:r>
      <w:r>
        <w:rPr>
          <w:rFonts w:ascii="微软雅黑" w:eastAsia="微软雅黑" w:hAnsi="微软雅黑" w:cs="微软雅黑" w:hint="eastAsia"/>
          <w:color w:val="444444"/>
        </w:rPr>
        <w:t>③</w:t>
      </w:r>
      <w:r>
        <w:rPr>
          <w:rFonts w:ascii="Arial" w:hAnsi="Arial" w:cs="Arial"/>
          <w:color w:val="444444"/>
        </w:rPr>
        <w:t>单体建</w:t>
      </w:r>
      <w:r>
        <w:rPr>
          <w:rFonts w:ascii="Arial" w:hAnsi="Arial" w:cs="Arial"/>
          <w:color w:val="444444"/>
        </w:rPr>
        <w:lastRenderedPageBreak/>
        <w:t>筑面积达</w:t>
      </w:r>
      <w:r>
        <w:rPr>
          <w:rFonts w:ascii="Arial" w:hAnsi="Arial" w:cs="Arial"/>
          <w:color w:val="444444"/>
        </w:rPr>
        <w:t>6</w:t>
      </w:r>
      <w:r>
        <w:rPr>
          <w:rFonts w:ascii="Arial" w:hAnsi="Arial" w:cs="Arial"/>
          <w:color w:val="444444"/>
        </w:rPr>
        <w:t>万</w:t>
      </w:r>
      <w:r>
        <w:rPr>
          <w:rFonts w:ascii="Arial" w:hAnsi="Arial" w:cs="Arial"/>
          <w:color w:val="444444"/>
        </w:rPr>
        <w:t>m2</w:t>
      </w:r>
      <w:r>
        <w:rPr>
          <w:rFonts w:ascii="Arial" w:hAnsi="Arial" w:cs="Arial"/>
          <w:color w:val="444444"/>
        </w:rPr>
        <w:t>以上（含</w:t>
      </w:r>
      <w:r>
        <w:rPr>
          <w:rFonts w:ascii="Arial" w:hAnsi="Arial" w:cs="Arial"/>
          <w:color w:val="444444"/>
        </w:rPr>
        <w:t>6</w:t>
      </w:r>
      <w:r>
        <w:rPr>
          <w:rFonts w:ascii="Arial" w:hAnsi="Arial" w:cs="Arial"/>
          <w:color w:val="444444"/>
        </w:rPr>
        <w:t>万</w:t>
      </w:r>
      <w:r>
        <w:rPr>
          <w:rFonts w:ascii="Arial" w:hAnsi="Arial" w:cs="Arial"/>
          <w:color w:val="444444"/>
        </w:rPr>
        <w:t>m2</w:t>
      </w:r>
      <w:r>
        <w:rPr>
          <w:rFonts w:ascii="Arial" w:hAnsi="Arial" w:cs="Arial"/>
          <w:color w:val="444444"/>
        </w:rPr>
        <w:t>）高层建筑、单幢土建工程造价达</w:t>
      </w:r>
      <w:r>
        <w:rPr>
          <w:rFonts w:ascii="Arial" w:hAnsi="Arial" w:cs="Arial"/>
          <w:color w:val="444444"/>
        </w:rPr>
        <w:t>1</w:t>
      </w:r>
      <w:r>
        <w:rPr>
          <w:rFonts w:ascii="Arial" w:hAnsi="Arial" w:cs="Arial"/>
          <w:color w:val="444444"/>
        </w:rPr>
        <w:t>亿元以上的高层建筑、超高层建筑：免收上述费用。</w:t>
      </w:r>
    </w:p>
    <w:p w:rsidR="00001207" w:rsidRDefault="00001207" w:rsidP="00001207">
      <w:pPr>
        <w:pStyle w:val="a3"/>
        <w:shd w:val="clear" w:color="auto" w:fill="FFFFFF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    </w:t>
      </w:r>
      <w:r>
        <w:rPr>
          <w:rFonts w:ascii="Arial" w:hAnsi="Arial" w:cs="Arial"/>
          <w:color w:val="444444"/>
        </w:rPr>
        <w:t>（四）星级酒店：</w:t>
      </w:r>
      <w:r>
        <w:rPr>
          <w:rFonts w:ascii="微软雅黑" w:eastAsia="微软雅黑" w:hAnsi="微软雅黑" w:cs="微软雅黑" w:hint="eastAsia"/>
          <w:color w:val="444444"/>
        </w:rPr>
        <w:t>①</w:t>
      </w:r>
      <w:r>
        <w:rPr>
          <w:rFonts w:ascii="Arial" w:hAnsi="Arial" w:cs="Arial"/>
          <w:color w:val="444444"/>
        </w:rPr>
        <w:t>四星级酒店：按现行标准的</w:t>
      </w:r>
      <w:r>
        <w:rPr>
          <w:rFonts w:ascii="Arial" w:hAnsi="Arial" w:cs="Arial"/>
          <w:color w:val="444444"/>
        </w:rPr>
        <w:t>30%</w:t>
      </w:r>
      <w:r>
        <w:rPr>
          <w:rFonts w:ascii="Arial" w:hAnsi="Arial" w:cs="Arial"/>
          <w:color w:val="444444"/>
        </w:rPr>
        <w:t>征收；</w:t>
      </w:r>
      <w:r>
        <w:rPr>
          <w:rFonts w:ascii="微软雅黑" w:eastAsia="微软雅黑" w:hAnsi="微软雅黑" w:cs="微软雅黑" w:hint="eastAsia"/>
          <w:color w:val="444444"/>
        </w:rPr>
        <w:t>②</w:t>
      </w:r>
      <w:r>
        <w:rPr>
          <w:rFonts w:ascii="Arial" w:hAnsi="Arial" w:cs="Arial"/>
          <w:color w:val="444444"/>
        </w:rPr>
        <w:t>五星级酒店：免收以上费用。</w:t>
      </w:r>
    </w:p>
    <w:p w:rsidR="00001207" w:rsidRDefault="00001207" w:rsidP="00001207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>第五条</w:t>
      </w:r>
      <w:r>
        <w:rPr>
          <w:rStyle w:val="apple-converted-space"/>
          <w:rFonts w:ascii="Arial" w:hAnsi="Arial" w:cs="Arial"/>
          <w:b/>
          <w:bCs/>
          <w:color w:val="444444"/>
          <w:bdr w:val="none" w:sz="0" w:space="0" w:color="auto" w:frame="1"/>
        </w:rPr>
        <w:t> </w:t>
      </w:r>
      <w:r>
        <w:rPr>
          <w:rFonts w:ascii="Arial" w:hAnsi="Arial" w:cs="Arial"/>
          <w:color w:val="444444"/>
        </w:rPr>
        <w:t>城市基础设施配套费</w:t>
      </w:r>
      <w:proofErr w:type="gramStart"/>
      <w:r>
        <w:rPr>
          <w:rFonts w:ascii="Arial" w:hAnsi="Arial" w:cs="Arial"/>
          <w:color w:val="444444"/>
        </w:rPr>
        <w:t>规</w:t>
      </w:r>
      <w:proofErr w:type="gramEnd"/>
      <w:r>
        <w:rPr>
          <w:rFonts w:ascii="Arial" w:hAnsi="Arial" w:cs="Arial"/>
          <w:color w:val="444444"/>
        </w:rPr>
        <w:t>费减免规定</w:t>
      </w:r>
    </w:p>
    <w:p w:rsidR="00001207" w:rsidRDefault="00001207" w:rsidP="00001207">
      <w:pPr>
        <w:pStyle w:val="a3"/>
        <w:shd w:val="clear" w:color="auto" w:fill="FFFFFF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    </w:t>
      </w:r>
      <w:r>
        <w:rPr>
          <w:rFonts w:ascii="Arial" w:hAnsi="Arial" w:cs="Arial"/>
          <w:color w:val="444444"/>
        </w:rPr>
        <w:t>（一）改变土地出让合同规定的土地用途，必须补交完土地相关税费后，方可享受减免优惠。</w:t>
      </w:r>
    </w:p>
    <w:p w:rsidR="00001207" w:rsidRDefault="00001207" w:rsidP="00001207">
      <w:pPr>
        <w:pStyle w:val="a3"/>
        <w:shd w:val="clear" w:color="auto" w:fill="FFFFFF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    </w:t>
      </w:r>
      <w:r>
        <w:rPr>
          <w:rFonts w:ascii="Arial" w:hAnsi="Arial" w:cs="Arial"/>
          <w:color w:val="444444"/>
        </w:rPr>
        <w:t>（二）对二类建筑类型的建设项目，按所能享受最高减免优惠政策的建筑类型减免上述建设相关行政</w:t>
      </w:r>
      <w:proofErr w:type="gramStart"/>
      <w:r>
        <w:rPr>
          <w:rFonts w:ascii="Arial" w:hAnsi="Arial" w:cs="Arial"/>
          <w:color w:val="444444"/>
        </w:rPr>
        <w:t>规</w:t>
      </w:r>
      <w:proofErr w:type="gramEnd"/>
      <w:r>
        <w:rPr>
          <w:rFonts w:ascii="Arial" w:hAnsi="Arial" w:cs="Arial"/>
          <w:color w:val="444444"/>
        </w:rPr>
        <w:t>费，不再重复计算。</w:t>
      </w:r>
    </w:p>
    <w:p w:rsidR="00001207" w:rsidRDefault="00001207" w:rsidP="00001207">
      <w:pPr>
        <w:pStyle w:val="a3"/>
        <w:shd w:val="clear" w:color="auto" w:fill="FFFFFF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    </w:t>
      </w:r>
      <w:r>
        <w:rPr>
          <w:rFonts w:ascii="Arial" w:hAnsi="Arial" w:cs="Arial"/>
          <w:color w:val="444444"/>
        </w:rPr>
        <w:t>（三）享受减免优惠政策的酒店，须在核发建设工程规划许可证时按规定交纳上述建设相关行政</w:t>
      </w:r>
      <w:proofErr w:type="gramStart"/>
      <w:r>
        <w:rPr>
          <w:rFonts w:ascii="Arial" w:hAnsi="Arial" w:cs="Arial"/>
          <w:color w:val="444444"/>
        </w:rPr>
        <w:t>规</w:t>
      </w:r>
      <w:proofErr w:type="gramEnd"/>
      <w:r>
        <w:rPr>
          <w:rFonts w:ascii="Arial" w:hAnsi="Arial" w:cs="Arial"/>
          <w:color w:val="444444"/>
        </w:rPr>
        <w:t>费，待领取主管部门核发的等级证书后，按规定额度返还。</w:t>
      </w:r>
    </w:p>
    <w:p w:rsidR="00001207" w:rsidRDefault="00001207" w:rsidP="00001207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    </w:t>
      </w:r>
      <w:r>
        <w:rPr>
          <w:rFonts w:ascii="Arial" w:hAnsi="Arial" w:cs="Arial"/>
          <w:color w:val="444444"/>
        </w:rPr>
        <w:t>（四）享受减免优惠政策的商业建筑、专业市场，可出租、自主经营、整体转让。由于特殊原因需分割转让的，须报经县人民政府同意，并足额补交减免的上述建设相关行政</w:t>
      </w:r>
      <w:proofErr w:type="gramStart"/>
      <w:r>
        <w:rPr>
          <w:rFonts w:ascii="Arial" w:hAnsi="Arial" w:cs="Arial"/>
          <w:color w:val="444444"/>
        </w:rPr>
        <w:t>规</w:t>
      </w:r>
      <w:proofErr w:type="gramEnd"/>
      <w:r>
        <w:rPr>
          <w:rFonts w:ascii="Arial" w:hAnsi="Arial" w:cs="Arial"/>
          <w:color w:val="444444"/>
        </w:rPr>
        <w:t>费后，方可办理</w:t>
      </w:r>
      <w:hyperlink r:id="rId12" w:tgtFrame="_blank" w:history="1">
        <w:r>
          <w:rPr>
            <w:rStyle w:val="a5"/>
            <w:rFonts w:ascii="微软雅黑" w:eastAsia="微软雅黑" w:hAnsi="微软雅黑" w:cs="Arial" w:hint="eastAsia"/>
            <w:color w:val="CC0000"/>
            <w:u w:val="none"/>
            <w:bdr w:val="none" w:sz="0" w:space="0" w:color="auto" w:frame="1"/>
          </w:rPr>
          <w:t>房地产</w:t>
        </w:r>
      </w:hyperlink>
      <w:r>
        <w:rPr>
          <w:rFonts w:ascii="Arial" w:hAnsi="Arial" w:cs="Arial"/>
          <w:color w:val="444444"/>
        </w:rPr>
        <w:t>转移登记。</w:t>
      </w:r>
    </w:p>
    <w:p w:rsidR="00001207" w:rsidRDefault="00001207" w:rsidP="00001207">
      <w:pPr>
        <w:pStyle w:val="a3"/>
        <w:shd w:val="clear" w:color="auto" w:fill="FFFFFF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    </w:t>
      </w:r>
      <w:r>
        <w:rPr>
          <w:rFonts w:ascii="Arial" w:hAnsi="Arial" w:cs="Arial"/>
          <w:color w:val="444444"/>
        </w:rPr>
        <w:t>（五）符合本办法实施减免条件，但根据签订的项目投资合同、国有土地出让合同、房地产开发协议等，建设项目在协议约定的开发期限内已享受优惠政策的，不再重复享受，但低于本办法减免标准的，按本办法规定执行。超过开发期限的，不再享受优惠政策。</w:t>
      </w:r>
    </w:p>
    <w:p w:rsidR="00001207" w:rsidRDefault="00001207" w:rsidP="00001207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>第六条</w:t>
      </w:r>
      <w:r>
        <w:rPr>
          <w:rStyle w:val="apple-converted-space"/>
          <w:rFonts w:ascii="Arial" w:hAnsi="Arial" w:cs="Arial"/>
          <w:color w:val="444444"/>
        </w:rPr>
        <w:t> </w:t>
      </w:r>
      <w:r>
        <w:rPr>
          <w:rFonts w:ascii="Arial" w:hAnsi="Arial" w:cs="Arial"/>
          <w:color w:val="444444"/>
        </w:rPr>
        <w:t>项目新型墙</w:t>
      </w:r>
      <w:proofErr w:type="gramStart"/>
      <w:r>
        <w:rPr>
          <w:rFonts w:ascii="Arial" w:hAnsi="Arial" w:cs="Arial"/>
          <w:color w:val="444444"/>
        </w:rPr>
        <w:t>体材</w:t>
      </w:r>
      <w:proofErr w:type="gramEnd"/>
      <w:r>
        <w:rPr>
          <w:rFonts w:ascii="Arial" w:hAnsi="Arial" w:cs="Arial"/>
          <w:color w:val="444444"/>
        </w:rPr>
        <w:t>料专项基金</w:t>
      </w:r>
      <w:proofErr w:type="gramStart"/>
      <w:r>
        <w:rPr>
          <w:rFonts w:ascii="Arial" w:hAnsi="Arial" w:cs="Arial"/>
          <w:color w:val="444444"/>
        </w:rPr>
        <w:t>规</w:t>
      </w:r>
      <w:proofErr w:type="gramEnd"/>
      <w:r>
        <w:rPr>
          <w:rFonts w:ascii="Arial" w:hAnsi="Arial" w:cs="Arial"/>
          <w:color w:val="444444"/>
        </w:rPr>
        <w:t>费的征收</w:t>
      </w:r>
    </w:p>
    <w:p w:rsidR="00001207" w:rsidRDefault="00001207" w:rsidP="00001207">
      <w:pPr>
        <w:pStyle w:val="a3"/>
        <w:shd w:val="clear" w:color="auto" w:fill="FFFFFF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    </w:t>
      </w:r>
      <w:r>
        <w:rPr>
          <w:rFonts w:ascii="Arial" w:hAnsi="Arial" w:cs="Arial"/>
          <w:color w:val="444444"/>
        </w:rPr>
        <w:t>按照国家和省规定缴纳后，由财政从地方留成部分中给予奖励，奖励标准参照本办法第四条规定的项目及其城市基础设施配套</w:t>
      </w:r>
      <w:proofErr w:type="gramStart"/>
      <w:r>
        <w:rPr>
          <w:rFonts w:ascii="Arial" w:hAnsi="Arial" w:cs="Arial"/>
          <w:color w:val="444444"/>
        </w:rPr>
        <w:t>费享受</w:t>
      </w:r>
      <w:proofErr w:type="gramEnd"/>
      <w:r>
        <w:rPr>
          <w:rFonts w:ascii="Arial" w:hAnsi="Arial" w:cs="Arial"/>
          <w:color w:val="444444"/>
        </w:rPr>
        <w:t>减免的幅度执行。</w:t>
      </w:r>
    </w:p>
    <w:p w:rsidR="00001207" w:rsidRDefault="00001207" w:rsidP="00001207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>第七条</w:t>
      </w:r>
      <w:r>
        <w:rPr>
          <w:rStyle w:val="apple-converted-space"/>
          <w:rFonts w:ascii="Arial" w:hAnsi="Arial" w:cs="Arial"/>
          <w:color w:val="444444"/>
        </w:rPr>
        <w:t> </w:t>
      </w:r>
      <w:r>
        <w:rPr>
          <w:rFonts w:ascii="Arial" w:hAnsi="Arial" w:cs="Arial"/>
          <w:color w:val="444444"/>
        </w:rPr>
        <w:t>与房地产开发项目打捆的上述经营性第三产业项目，优惠政策问题按</w:t>
      </w:r>
      <w:r>
        <w:rPr>
          <w:rFonts w:ascii="Arial" w:hAnsi="Arial" w:cs="Arial"/>
          <w:color w:val="444444"/>
        </w:rPr>
        <w:t>“</w:t>
      </w:r>
      <w:r>
        <w:rPr>
          <w:rFonts w:ascii="Arial" w:hAnsi="Arial" w:cs="Arial"/>
          <w:color w:val="444444"/>
        </w:rPr>
        <w:t>一事一议</w:t>
      </w:r>
      <w:r>
        <w:rPr>
          <w:rFonts w:ascii="Arial" w:hAnsi="Arial" w:cs="Arial"/>
          <w:color w:val="444444"/>
        </w:rPr>
        <w:t>”</w:t>
      </w:r>
      <w:r>
        <w:rPr>
          <w:rFonts w:ascii="Arial" w:hAnsi="Arial" w:cs="Arial"/>
          <w:color w:val="444444"/>
        </w:rPr>
        <w:t>办法另行处理。</w:t>
      </w:r>
    </w:p>
    <w:p w:rsidR="00001207" w:rsidRDefault="00001207" w:rsidP="00001207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>第八条</w:t>
      </w:r>
      <w:r>
        <w:rPr>
          <w:rStyle w:val="apple-converted-space"/>
          <w:rFonts w:ascii="Arial" w:hAnsi="Arial" w:cs="Arial"/>
          <w:b/>
          <w:bCs/>
          <w:color w:val="444444"/>
          <w:bdr w:val="none" w:sz="0" w:space="0" w:color="auto" w:frame="1"/>
        </w:rPr>
        <w:t> </w:t>
      </w:r>
      <w:r>
        <w:rPr>
          <w:rFonts w:ascii="Arial" w:hAnsi="Arial" w:cs="Arial"/>
          <w:color w:val="444444"/>
        </w:rPr>
        <w:t>上述三产</w:t>
      </w:r>
      <w:hyperlink r:id="rId13" w:tgtFrame="_blank" w:history="1">
        <w:r>
          <w:rPr>
            <w:rStyle w:val="a5"/>
            <w:rFonts w:ascii="微软雅黑" w:eastAsia="微软雅黑" w:hAnsi="微软雅黑" w:cs="Arial" w:hint="eastAsia"/>
            <w:color w:val="CC0000"/>
            <w:u w:val="none"/>
            <w:bdr w:val="none" w:sz="0" w:space="0" w:color="auto" w:frame="1"/>
          </w:rPr>
          <w:t>招商引资</w:t>
        </w:r>
      </w:hyperlink>
      <w:r>
        <w:rPr>
          <w:rFonts w:ascii="Arial" w:hAnsi="Arial" w:cs="Arial"/>
          <w:color w:val="444444"/>
        </w:rPr>
        <w:t>项目的优惠政策通过政府与企业签订投资合同予以约定。涉及本办法第一、第二条的，由企业向县商务局提交申请</w:t>
      </w:r>
      <w:r>
        <w:rPr>
          <w:rFonts w:ascii="Arial" w:hAnsi="Arial" w:cs="Arial"/>
          <w:color w:val="444444"/>
        </w:rPr>
        <w:t>,</w:t>
      </w:r>
      <w:r>
        <w:rPr>
          <w:rFonts w:ascii="Arial" w:hAnsi="Arial" w:cs="Arial"/>
          <w:color w:val="444444"/>
        </w:rPr>
        <w:t>由县商务局牵头</w:t>
      </w:r>
      <w:r>
        <w:rPr>
          <w:rFonts w:ascii="Arial" w:hAnsi="Arial" w:cs="Arial"/>
          <w:color w:val="444444"/>
        </w:rPr>
        <w:lastRenderedPageBreak/>
        <w:t>审核</w:t>
      </w:r>
      <w:r>
        <w:rPr>
          <w:rFonts w:ascii="Arial" w:hAnsi="Arial" w:cs="Arial"/>
          <w:color w:val="444444"/>
        </w:rPr>
        <w:t>,</w:t>
      </w:r>
      <w:r>
        <w:rPr>
          <w:rFonts w:ascii="Arial" w:hAnsi="Arial" w:cs="Arial"/>
          <w:color w:val="444444"/>
        </w:rPr>
        <w:t>经审核符合条件的报县政府同意后执行；涉及本办法第四、第五、第六条的，由企业向县建委提交申请</w:t>
      </w:r>
      <w:r>
        <w:rPr>
          <w:rFonts w:ascii="Arial" w:hAnsi="Arial" w:cs="Arial"/>
          <w:color w:val="444444"/>
        </w:rPr>
        <w:t>,</w:t>
      </w:r>
      <w:r>
        <w:rPr>
          <w:rFonts w:ascii="Arial" w:hAnsi="Arial" w:cs="Arial"/>
          <w:color w:val="444444"/>
        </w:rPr>
        <w:t>由县建委牵头审核</w:t>
      </w:r>
      <w:r>
        <w:rPr>
          <w:rFonts w:ascii="Arial" w:hAnsi="Arial" w:cs="Arial"/>
          <w:color w:val="444444"/>
        </w:rPr>
        <w:t xml:space="preserve">, </w:t>
      </w:r>
      <w:r>
        <w:rPr>
          <w:rFonts w:ascii="Arial" w:hAnsi="Arial" w:cs="Arial"/>
          <w:color w:val="444444"/>
        </w:rPr>
        <w:t>经审核符合条件的报县政府同意后执行。</w:t>
      </w:r>
    </w:p>
    <w:p w:rsidR="00001207" w:rsidRDefault="00001207" w:rsidP="00001207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>第九条</w:t>
      </w:r>
      <w:r>
        <w:rPr>
          <w:rStyle w:val="apple-converted-space"/>
          <w:rFonts w:ascii="Arial" w:hAnsi="Arial" w:cs="Arial"/>
          <w:b/>
          <w:bCs/>
          <w:color w:val="444444"/>
          <w:bdr w:val="none" w:sz="0" w:space="0" w:color="auto" w:frame="1"/>
        </w:rPr>
        <w:t> </w:t>
      </w:r>
      <w:r>
        <w:rPr>
          <w:rFonts w:ascii="Arial" w:hAnsi="Arial" w:cs="Arial"/>
          <w:color w:val="444444"/>
        </w:rPr>
        <w:t>以上各项奖励资金，税收财政奖励由受益县、镇财政给予奖励，其中县一级承担的由县财政从县中小企业发展基金中支付。</w:t>
      </w:r>
    </w:p>
    <w:p w:rsidR="00001207" w:rsidRDefault="00001207" w:rsidP="00001207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>第十条</w:t>
      </w:r>
      <w:r>
        <w:rPr>
          <w:rStyle w:val="apple-converted-space"/>
          <w:rFonts w:ascii="Arial" w:hAnsi="Arial" w:cs="Arial"/>
          <w:b/>
          <w:bCs/>
          <w:color w:val="444444"/>
          <w:bdr w:val="none" w:sz="0" w:space="0" w:color="auto" w:frame="1"/>
        </w:rPr>
        <w:t> </w:t>
      </w:r>
      <w:r>
        <w:rPr>
          <w:rFonts w:ascii="Arial" w:hAnsi="Arial" w:cs="Arial"/>
          <w:color w:val="444444"/>
        </w:rPr>
        <w:t>本办法由县招商局会同县建委、商务局、财政局等部门负责解释。</w:t>
      </w:r>
    </w:p>
    <w:p w:rsidR="00001207" w:rsidRDefault="00001207" w:rsidP="00001207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>第十一条</w:t>
      </w:r>
      <w:r>
        <w:rPr>
          <w:rStyle w:val="apple-converted-space"/>
          <w:rFonts w:ascii="Arial" w:hAnsi="Arial" w:cs="Arial"/>
          <w:b/>
          <w:bCs/>
          <w:color w:val="444444"/>
          <w:bdr w:val="none" w:sz="0" w:space="0" w:color="auto" w:frame="1"/>
        </w:rPr>
        <w:t> </w:t>
      </w:r>
      <w:r>
        <w:rPr>
          <w:rFonts w:ascii="Arial" w:hAnsi="Arial" w:cs="Arial"/>
          <w:color w:val="444444"/>
        </w:rPr>
        <w:t>本办法从</w:t>
      </w:r>
      <w:r>
        <w:rPr>
          <w:rFonts w:ascii="Arial" w:hAnsi="Arial" w:cs="Arial"/>
          <w:color w:val="444444"/>
        </w:rPr>
        <w:t>2008</w:t>
      </w:r>
      <w:r>
        <w:rPr>
          <w:rFonts w:ascii="Arial" w:hAnsi="Arial" w:cs="Arial"/>
          <w:color w:val="444444"/>
        </w:rPr>
        <w:t>年</w:t>
      </w:r>
      <w:r>
        <w:rPr>
          <w:rFonts w:ascii="Arial" w:hAnsi="Arial" w:cs="Arial"/>
          <w:color w:val="444444"/>
        </w:rPr>
        <w:t>11</w:t>
      </w:r>
      <w:r>
        <w:rPr>
          <w:rFonts w:ascii="Arial" w:hAnsi="Arial" w:cs="Arial"/>
          <w:color w:val="444444"/>
        </w:rPr>
        <w:t>月</w:t>
      </w:r>
      <w:r>
        <w:rPr>
          <w:rFonts w:ascii="Arial" w:hAnsi="Arial" w:cs="Arial"/>
          <w:color w:val="444444"/>
        </w:rPr>
        <w:t>10</w:t>
      </w:r>
      <w:r>
        <w:rPr>
          <w:rFonts w:ascii="Arial" w:hAnsi="Arial" w:cs="Arial"/>
          <w:color w:val="444444"/>
        </w:rPr>
        <w:t>日起实施。</w:t>
      </w:r>
    </w:p>
    <w:p w:rsidR="00F11562" w:rsidRPr="00001207" w:rsidRDefault="00F11562">
      <w:bookmarkStart w:id="0" w:name="_GoBack"/>
      <w:bookmarkEnd w:id="0"/>
    </w:p>
    <w:sectPr w:rsidR="00F11562" w:rsidRPr="00001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9DA"/>
    <w:rsid w:val="00001207"/>
    <w:rsid w:val="00B739DA"/>
    <w:rsid w:val="00F1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036E28-D72E-4BD7-8907-52E20F41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12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01207"/>
    <w:rPr>
      <w:b/>
      <w:bCs/>
    </w:rPr>
  </w:style>
  <w:style w:type="character" w:customStyle="1" w:styleId="apple-converted-space">
    <w:name w:val="apple-converted-space"/>
    <w:basedOn w:val="a0"/>
    <w:rsid w:val="00001207"/>
  </w:style>
  <w:style w:type="character" w:styleId="a5">
    <w:name w:val="Hyperlink"/>
    <w:basedOn w:val="a0"/>
    <w:uiPriority w:val="99"/>
    <w:semiHidden/>
    <w:unhideWhenUsed/>
    <w:rsid w:val="000012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gsxzs.cn/industry/1072.html" TargetMode="External"/><Relationship Id="rId13" Type="http://schemas.openxmlformats.org/officeDocument/2006/relationships/hyperlink" Target="http://www.zgsxzs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gsxzs.com/c/HangYeFenLei.php?typeid2=124" TargetMode="External"/><Relationship Id="rId12" Type="http://schemas.openxmlformats.org/officeDocument/2006/relationships/hyperlink" Target="http://www.zgsxzs.com/industry/1076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gsxzs.com/c/HangYeFenLei.php?typeid2=119" TargetMode="External"/><Relationship Id="rId11" Type="http://schemas.openxmlformats.org/officeDocument/2006/relationships/hyperlink" Target="http://www.zgsxzs.com/industry/1118.html" TargetMode="External"/><Relationship Id="rId5" Type="http://schemas.openxmlformats.org/officeDocument/2006/relationships/hyperlink" Target="http://www.zgsxzs.com/industry/1118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zgsxzs.com/industry/1118.html" TargetMode="External"/><Relationship Id="rId4" Type="http://schemas.openxmlformats.org/officeDocument/2006/relationships/hyperlink" Target="http://www.zgsxzs.com/list-1212.html" TargetMode="External"/><Relationship Id="rId9" Type="http://schemas.openxmlformats.org/officeDocument/2006/relationships/hyperlink" Target="http://zgsxzs.cn/industry/1072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2018-05-07T08:24:00Z</dcterms:created>
  <dcterms:modified xsi:type="dcterms:W3CDTF">2018-05-07T08:24:00Z</dcterms:modified>
</cp:coreProperties>
</file>