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F7B" w:rsidRPr="00575F7B" w:rsidRDefault="00575F7B" w:rsidP="00575F7B">
      <w:pPr>
        <w:spacing w:line="560" w:lineRule="exact"/>
        <w:jc w:val="center"/>
        <w:rPr>
          <w:rFonts w:ascii="inherit" w:eastAsia="微软雅黑" w:hAnsi="inherit" w:cs="宋体"/>
          <w:color w:val="333333"/>
          <w:kern w:val="0"/>
          <w:sz w:val="21"/>
          <w:szCs w:val="21"/>
        </w:rPr>
      </w:pPr>
      <w:r w:rsidRPr="00575F7B">
        <w:rPr>
          <w:rFonts w:ascii="黑体" w:eastAsia="黑体" w:hAnsi="Verdana" w:cs="宋体" w:hint="eastAsia"/>
          <w:bCs/>
          <w:color w:val="333333"/>
          <w:kern w:val="0"/>
          <w:sz w:val="44"/>
          <w:szCs w:val="44"/>
        </w:rPr>
        <w:t>包头市创新型试点企业认定管理暂行办法</w:t>
      </w:r>
    </w:p>
    <w:p w:rsidR="00575F7B" w:rsidRPr="00575F7B" w:rsidRDefault="00575F7B" w:rsidP="00575F7B">
      <w:pPr>
        <w:widowControl/>
        <w:spacing w:afterLines="50" w:after="156" w:line="560" w:lineRule="exact"/>
        <w:jc w:val="center"/>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第一章 总 则</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bCs/>
          <w:color w:val="333333"/>
          <w:kern w:val="0"/>
          <w:sz w:val="30"/>
          <w:szCs w:val="30"/>
        </w:rPr>
        <w:t>第一条</w:t>
      </w:r>
      <w:r w:rsidRPr="00575F7B">
        <w:rPr>
          <w:rFonts w:ascii="仿宋_gb2312" w:eastAsia="仿宋_gb2312" w:hAnsi="宋体" w:cs="宋体" w:hint="eastAsia"/>
          <w:bCs/>
          <w:color w:val="333333"/>
          <w:kern w:val="0"/>
          <w:sz w:val="30"/>
          <w:szCs w:val="30"/>
        </w:rPr>
        <w:t xml:space="preserve"> </w:t>
      </w:r>
      <w:r w:rsidRPr="00575F7B">
        <w:rPr>
          <w:rFonts w:ascii="仿宋_gb2312" w:eastAsia="仿宋_gb2312" w:hAnsi="宋体" w:cs="宋体" w:hint="eastAsia"/>
          <w:color w:val="333333"/>
          <w:kern w:val="0"/>
          <w:sz w:val="30"/>
          <w:szCs w:val="30"/>
        </w:rPr>
        <w:t>为更好的实施包头市企业技术创新引导工程，培育一批拥有自主知识产权、具有持续创新能力的企业，根据《包头市企业技术创新引导工程实施意见》及《包头市创建创新型试点企业工作方案》，特制定本办法。</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 xml:space="preserve">第二条 </w:t>
      </w:r>
      <w:r w:rsidRPr="00575F7B">
        <w:rPr>
          <w:rFonts w:ascii="仿宋_gb2312" w:eastAsia="仿宋_gb2312" w:hAnsi="宋体" w:cs="宋体" w:hint="eastAsia"/>
          <w:color w:val="333333"/>
          <w:kern w:val="0"/>
          <w:sz w:val="30"/>
          <w:szCs w:val="30"/>
        </w:rPr>
        <w:t>本办法所指的创新型试点企业是指</w:t>
      </w:r>
      <w:r w:rsidRPr="00575F7B">
        <w:rPr>
          <w:rFonts w:ascii="仿宋_gb2312" w:eastAsia="仿宋_gb2312" w:hAnsi="Arial" w:cs="Arial" w:hint="eastAsia"/>
          <w:color w:val="333333"/>
          <w:kern w:val="0"/>
          <w:sz w:val="30"/>
          <w:szCs w:val="30"/>
        </w:rPr>
        <w:t>以创新作为企业发展的动力,</w:t>
      </w:r>
      <w:r w:rsidRPr="00575F7B">
        <w:rPr>
          <w:rFonts w:ascii="仿宋_gb2312" w:eastAsia="仿宋_gb2312" w:hAnsi="inherit" w:cs="宋体" w:hint="eastAsia"/>
          <w:color w:val="333333"/>
          <w:kern w:val="0"/>
          <w:sz w:val="30"/>
          <w:szCs w:val="30"/>
        </w:rPr>
        <w:t xml:space="preserve"> 在技术创新、品牌创新、体制机制创新、经营管理创新、理念和文化创新等方面成效突出的企业，</w:t>
      </w:r>
      <w:r w:rsidRPr="00575F7B">
        <w:rPr>
          <w:rFonts w:ascii="仿宋_gb2312" w:eastAsia="仿宋_gb2312" w:hAnsi="Arial" w:cs="Arial" w:hint="eastAsia"/>
          <w:color w:val="333333"/>
          <w:kern w:val="0"/>
          <w:sz w:val="30"/>
          <w:szCs w:val="30"/>
        </w:rPr>
        <w:t>企业掌握核心技术或拥有自主知识产权。</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 xml:space="preserve">第三条 </w:t>
      </w:r>
      <w:r w:rsidRPr="00575F7B">
        <w:rPr>
          <w:rFonts w:ascii="仿宋_gb2312" w:eastAsia="仿宋_gb2312" w:hAnsi="宋体" w:cs="宋体" w:hint="eastAsia"/>
          <w:color w:val="333333"/>
          <w:kern w:val="0"/>
          <w:sz w:val="30"/>
          <w:szCs w:val="30"/>
        </w:rPr>
        <w:t>创新型试点企业认定应遵循公平公正、企业自愿申报的原则，由包头市科技局统一进行认定、管理、监督、考核等工作的组织实施。</w:t>
      </w:r>
    </w:p>
    <w:p w:rsidR="00575F7B" w:rsidRPr="00575F7B" w:rsidRDefault="00575F7B" w:rsidP="00575F7B">
      <w:pPr>
        <w:widowControl/>
        <w:spacing w:afterLines="50" w:after="156" w:line="560" w:lineRule="exact"/>
        <w:jc w:val="center"/>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第二章 申报与认定</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 xml:space="preserve">第四条 </w:t>
      </w:r>
      <w:r w:rsidRPr="00575F7B">
        <w:rPr>
          <w:rFonts w:ascii="仿宋_gb2312" w:eastAsia="仿宋_gb2312" w:hAnsi="宋体" w:cs="宋体" w:hint="eastAsia"/>
          <w:color w:val="333333"/>
          <w:kern w:val="0"/>
          <w:sz w:val="30"/>
          <w:szCs w:val="30"/>
        </w:rPr>
        <w:t>申报企业应符合以下条件：</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1、包头市注册、具有独立法人。</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2、建立完善的现代公司制度和现代企业产权制度，企业管理比较规范科学，具有较好的社会形象。</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3、拥有自主知识产权。掌握企业发展的核心技术并具有自主知识产权或拥有专利技术，主要技术工艺水平在国内同行业居于先进地位。拥有企业标准，同时积极参与制定国家、行业标准。</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4、企业具有较好的盈利能力。企业连续两年盈利，企业研发投入占销售收入的比例达到3%。</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lastRenderedPageBreak/>
        <w:t>5、注重持续创新能力，建有健全的研发机构或与国内外大学、科研机构建立了长期稳定的合作关系。拥有比较完善的科技人员分配和奖励等创新激励机制，大专以上学历的科技人员占企业当年职工总数的30%以上，其中研发人员占企业当年职工的10%以上。注重新技术、新产品的研发和应用。</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6、拥有带动性和自主品牌。企业主导产品和发展方向符合科技产业政策和我市重点发展的支柱产业领域，在行业发展中具有较强的带动性和影响力。注重自主品牌的管理和创新，通过竞争发展，形成企业独特的品牌，在市场具有较高的知名度和市场占有率，企业发展前景良好。</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7、重视企业经营发展战略创新，努力营造并形成企业的创新文化。</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创新型试点企业主要在</w:t>
      </w:r>
      <w:r w:rsidRPr="00575F7B">
        <w:rPr>
          <w:rFonts w:ascii="仿宋_gb2312" w:eastAsia="仿宋_gb2312" w:hAnsi="Verdana" w:cs="宋体" w:hint="eastAsia"/>
          <w:color w:val="333333"/>
          <w:kern w:val="0"/>
          <w:sz w:val="30"/>
          <w:szCs w:val="30"/>
        </w:rPr>
        <w:t>高新技术企业、科技型中小企业、民营科技企业中选择，</w:t>
      </w:r>
      <w:r w:rsidRPr="00575F7B">
        <w:rPr>
          <w:rFonts w:ascii="仿宋_gb2312" w:eastAsia="仿宋_gb2312" w:hAnsi="宋体" w:cs="宋体" w:hint="eastAsia"/>
          <w:color w:val="333333"/>
          <w:kern w:val="0"/>
          <w:sz w:val="30"/>
          <w:szCs w:val="30"/>
        </w:rPr>
        <w:t>同时有选择、有重点的在大中型企业中培育自治区级和国家级创新型试点企业。</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 xml:space="preserve">第五条 </w:t>
      </w:r>
      <w:r w:rsidRPr="00575F7B">
        <w:rPr>
          <w:rFonts w:ascii="仿宋_gb2312" w:eastAsia="仿宋_gb2312" w:hAnsi="宋体" w:cs="宋体" w:hint="eastAsia"/>
          <w:color w:val="333333"/>
          <w:kern w:val="0"/>
          <w:sz w:val="30"/>
          <w:szCs w:val="30"/>
        </w:rPr>
        <w:t>申报企业应提交如下材料：</w:t>
      </w:r>
    </w:p>
    <w:p w:rsidR="00575F7B" w:rsidRPr="00575F7B" w:rsidRDefault="00575F7B" w:rsidP="00575F7B">
      <w:pPr>
        <w:widowControl/>
        <w:spacing w:line="560" w:lineRule="exact"/>
        <w:ind w:firstLine="641"/>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1、包头市创新型试点企业申报书。</w:t>
      </w:r>
    </w:p>
    <w:p w:rsidR="00575F7B" w:rsidRPr="00575F7B" w:rsidRDefault="00575F7B" w:rsidP="00575F7B">
      <w:pPr>
        <w:widowControl/>
        <w:spacing w:line="560" w:lineRule="exact"/>
        <w:ind w:firstLine="641"/>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2、企业营业执照复印件、高新技术企业认定证书复印件、市级以上研发机构认定文件。</w:t>
      </w:r>
    </w:p>
    <w:p w:rsidR="00575F7B" w:rsidRPr="00575F7B" w:rsidRDefault="00575F7B" w:rsidP="00575F7B">
      <w:pPr>
        <w:widowControl/>
        <w:spacing w:line="560" w:lineRule="exact"/>
        <w:ind w:firstLine="641"/>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3、上年度资金负债表、利润表以及能够证明研发费用支出的报表。</w:t>
      </w:r>
    </w:p>
    <w:p w:rsidR="00575F7B" w:rsidRPr="00575F7B" w:rsidRDefault="00575F7B" w:rsidP="00575F7B">
      <w:pPr>
        <w:widowControl/>
        <w:spacing w:line="560" w:lineRule="exact"/>
        <w:ind w:firstLine="641"/>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4、市级以上科技奖励证书，承担市级以上科技计划项目证明，相关认证评级（评比）证书，专利或著作权等知识产权证书，技术标准批准文件。</w:t>
      </w:r>
    </w:p>
    <w:p w:rsidR="00575F7B" w:rsidRPr="00575F7B" w:rsidRDefault="00575F7B" w:rsidP="00575F7B">
      <w:pPr>
        <w:widowControl/>
        <w:spacing w:line="560" w:lineRule="exact"/>
        <w:ind w:firstLine="641"/>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lastRenderedPageBreak/>
        <w:t>5、企业（科技）发展规划，有关创新管理、激励制度或管理办法。</w:t>
      </w:r>
    </w:p>
    <w:p w:rsidR="00575F7B" w:rsidRPr="00575F7B" w:rsidRDefault="00575F7B" w:rsidP="00575F7B">
      <w:pPr>
        <w:widowControl/>
        <w:spacing w:line="560" w:lineRule="exact"/>
        <w:ind w:firstLineChars="200" w:firstLine="600"/>
        <w:jc w:val="left"/>
        <w:rPr>
          <w:rFonts w:ascii="inherit" w:eastAsia="宋体" w:hAnsi="inherit" w:cs="宋体"/>
          <w:color w:val="333333"/>
          <w:kern w:val="0"/>
          <w:sz w:val="21"/>
          <w:szCs w:val="21"/>
        </w:rPr>
      </w:pPr>
      <w:r w:rsidRPr="00575F7B">
        <w:rPr>
          <w:rFonts w:ascii="仿宋_gb2312" w:eastAsia="仿宋_gb2312" w:hAnsi="宋体" w:cs="宋体" w:hint="eastAsia"/>
          <w:color w:val="333333"/>
          <w:kern w:val="0"/>
          <w:sz w:val="30"/>
          <w:szCs w:val="30"/>
        </w:rPr>
        <w:t>6、其它相关材料。</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Verdana" w:cs="宋体" w:hint="eastAsia"/>
          <w:b/>
          <w:color w:val="333333"/>
          <w:kern w:val="0"/>
          <w:sz w:val="30"/>
          <w:szCs w:val="30"/>
        </w:rPr>
        <w:t>第六条</w:t>
      </w:r>
      <w:r w:rsidRPr="00575F7B">
        <w:rPr>
          <w:rFonts w:ascii="仿宋_gb2312" w:eastAsia="仿宋_gb2312" w:hAnsi="Verdana" w:cs="宋体" w:hint="eastAsia"/>
          <w:color w:val="333333"/>
          <w:kern w:val="0"/>
          <w:sz w:val="30"/>
          <w:szCs w:val="30"/>
        </w:rPr>
        <w:t xml:space="preserve"> 申请创建创新型试点的企业，按试点内容及申报书的格式提出申请报告，经专家评审、市科技局审核后，将拟认定的创新型试点企业进行公示，公示无疑异，进行认定并颁发牌匾。</w:t>
      </w:r>
      <w:r w:rsidRPr="00575F7B">
        <w:rPr>
          <w:rFonts w:ascii="仿宋_gb2312" w:eastAsia="仿宋_gb2312" w:hAnsi="inherit" w:cs="宋体" w:hint="eastAsia"/>
          <w:color w:val="333333"/>
          <w:kern w:val="0"/>
          <w:sz w:val="30"/>
          <w:szCs w:val="30"/>
        </w:rPr>
        <w:t>推荐申报自治区和国家创新型企业试点的按照相应的要求进行申报。</w:t>
      </w:r>
    </w:p>
    <w:p w:rsidR="00575F7B" w:rsidRPr="00575F7B" w:rsidRDefault="00575F7B" w:rsidP="00575F7B">
      <w:pPr>
        <w:widowControl/>
        <w:spacing w:afterLines="50" w:after="156" w:line="560" w:lineRule="exact"/>
        <w:jc w:val="center"/>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第三章 组织与管理</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Verdana" w:cs="宋体" w:hint="eastAsia"/>
          <w:b/>
          <w:color w:val="333333"/>
          <w:kern w:val="0"/>
          <w:sz w:val="30"/>
          <w:szCs w:val="30"/>
        </w:rPr>
        <w:t>第七条</w:t>
      </w:r>
      <w:r w:rsidRPr="00575F7B">
        <w:rPr>
          <w:rFonts w:ascii="仿宋_gb2312" w:eastAsia="仿宋_gb2312" w:hAnsi="宋体" w:cs="宋体" w:hint="eastAsia"/>
          <w:color w:val="333333"/>
          <w:kern w:val="0"/>
          <w:sz w:val="30"/>
          <w:szCs w:val="30"/>
        </w:rPr>
        <w:t xml:space="preserve"> 我市创新型试点企业的认定工作，原则上每年进行一次。</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Verdana" w:cs="宋体" w:hint="eastAsia"/>
          <w:b/>
          <w:color w:val="333333"/>
          <w:kern w:val="0"/>
          <w:sz w:val="30"/>
          <w:szCs w:val="30"/>
        </w:rPr>
        <w:t>第八条</w:t>
      </w:r>
      <w:r w:rsidRPr="00575F7B">
        <w:rPr>
          <w:rFonts w:ascii="仿宋_gb2312" w:eastAsia="仿宋_gb2312" w:hAnsi="宋体" w:cs="宋体" w:hint="eastAsia"/>
          <w:color w:val="333333"/>
          <w:kern w:val="0"/>
          <w:sz w:val="30"/>
          <w:szCs w:val="30"/>
        </w:rPr>
        <w:t xml:space="preserve"> 创新型试点企业实行动态管理办法，每两年考核一次。对考核不合格的企业，将予以警告，直至取消资格。</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 xml:space="preserve">第九条 </w:t>
      </w:r>
      <w:r w:rsidRPr="00575F7B">
        <w:rPr>
          <w:rFonts w:ascii="仿宋_gb2312" w:eastAsia="仿宋_gb2312" w:hAnsi="宋体" w:cs="宋体" w:hint="eastAsia"/>
          <w:color w:val="333333"/>
          <w:kern w:val="0"/>
          <w:sz w:val="30"/>
          <w:szCs w:val="30"/>
        </w:rPr>
        <w:t>科技管理部门对创新型试点企业给予一定的科技经费补贴，择优向自治区及国家推荐申报上一级创新型试点企业，可参加包头市科技进步奖评奖。</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第十条</w:t>
      </w:r>
      <w:r w:rsidRPr="00575F7B">
        <w:rPr>
          <w:rFonts w:ascii="仿宋_gb2312" w:eastAsia="仿宋_gb2312" w:hAnsi="宋体" w:cs="宋体" w:hint="eastAsia"/>
          <w:color w:val="333333"/>
          <w:kern w:val="0"/>
          <w:sz w:val="30"/>
          <w:szCs w:val="30"/>
        </w:rPr>
        <w:t xml:space="preserve"> 本办法由包头市科技局负责解释。</w:t>
      </w:r>
    </w:p>
    <w:p w:rsidR="00575F7B" w:rsidRPr="00575F7B" w:rsidRDefault="00575F7B" w:rsidP="00575F7B">
      <w:pPr>
        <w:widowControl/>
        <w:spacing w:line="560" w:lineRule="exact"/>
        <w:ind w:firstLineChars="200" w:firstLine="602"/>
        <w:jc w:val="left"/>
        <w:rPr>
          <w:rFonts w:ascii="inherit" w:eastAsia="宋体" w:hAnsi="inherit" w:cs="宋体"/>
          <w:color w:val="333333"/>
          <w:kern w:val="0"/>
          <w:sz w:val="21"/>
          <w:szCs w:val="21"/>
        </w:rPr>
      </w:pPr>
      <w:r w:rsidRPr="00575F7B">
        <w:rPr>
          <w:rFonts w:ascii="仿宋_gb2312" w:eastAsia="仿宋_gb2312" w:hAnsi="宋体" w:cs="宋体" w:hint="eastAsia"/>
          <w:b/>
          <w:color w:val="333333"/>
          <w:kern w:val="0"/>
          <w:sz w:val="30"/>
          <w:szCs w:val="30"/>
        </w:rPr>
        <w:t>第十一条</w:t>
      </w:r>
      <w:r w:rsidRPr="00575F7B">
        <w:rPr>
          <w:rFonts w:ascii="仿宋_gb2312" w:eastAsia="仿宋_gb2312" w:hAnsi="宋体" w:cs="宋体" w:hint="eastAsia"/>
          <w:color w:val="333333"/>
          <w:kern w:val="0"/>
          <w:sz w:val="30"/>
          <w:szCs w:val="30"/>
        </w:rPr>
        <w:t xml:space="preserve"> 本办法自发文之日起实行。</w:t>
      </w:r>
    </w:p>
    <w:p w:rsidR="00650BB8" w:rsidRDefault="00575F7B">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C5"/>
    <w:rsid w:val="001F7137"/>
    <w:rsid w:val="00392DEA"/>
    <w:rsid w:val="00551BE2"/>
    <w:rsid w:val="00575F7B"/>
    <w:rsid w:val="00672B93"/>
    <w:rsid w:val="00C5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5FBF5-79BB-4004-88D9-B6A127CA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575F7B"/>
    <w:pPr>
      <w:widowControl/>
      <w:spacing w:before="100" w:beforeAutospacing="1" w:after="100" w:afterAutospacing="1" w:line="240" w:lineRule="auto"/>
      <w:jc w:val="left"/>
    </w:pPr>
    <w:rPr>
      <w:rFonts w:ascii="inherit" w:eastAsia="宋体" w:hAnsi="inherit"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097721">
      <w:bodyDiv w:val="1"/>
      <w:marLeft w:val="0"/>
      <w:marRight w:val="0"/>
      <w:marTop w:val="0"/>
      <w:marBottom w:val="0"/>
      <w:divBdr>
        <w:top w:val="none" w:sz="0" w:space="0" w:color="auto"/>
        <w:left w:val="none" w:sz="0" w:space="0" w:color="auto"/>
        <w:bottom w:val="none" w:sz="0" w:space="0" w:color="auto"/>
        <w:right w:val="none" w:sz="0" w:space="0" w:color="auto"/>
      </w:divBdr>
      <w:divsChild>
        <w:div w:id="62722288">
          <w:marLeft w:val="0"/>
          <w:marRight w:val="0"/>
          <w:marTop w:val="150"/>
          <w:marBottom w:val="150"/>
          <w:divBdr>
            <w:top w:val="none" w:sz="0" w:space="0" w:color="auto"/>
            <w:left w:val="none" w:sz="0" w:space="0" w:color="auto"/>
            <w:bottom w:val="none" w:sz="0" w:space="0" w:color="auto"/>
            <w:right w:val="none" w:sz="0" w:space="0" w:color="auto"/>
          </w:divBdr>
          <w:divsChild>
            <w:div w:id="697514315">
              <w:marLeft w:val="0"/>
              <w:marRight w:val="0"/>
              <w:marTop w:val="0"/>
              <w:marBottom w:val="0"/>
              <w:divBdr>
                <w:top w:val="single" w:sz="6" w:space="0" w:color="A9CBF0"/>
                <w:left w:val="single" w:sz="6" w:space="0" w:color="A9CBF0"/>
                <w:bottom w:val="single" w:sz="6" w:space="0" w:color="A9CBF0"/>
                <w:right w:val="single" w:sz="6" w:space="0" w:color="A9CBF0"/>
              </w:divBdr>
              <w:divsChild>
                <w:div w:id="1735812668">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2018-05-22T09:09:00Z</dcterms:created>
  <dcterms:modified xsi:type="dcterms:W3CDTF">2018-05-22T09:09:00Z</dcterms:modified>
</cp:coreProperties>
</file>