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C7F" w:rsidRDefault="006A0C7F" w:rsidP="006A0C7F">
      <w:pPr>
        <w:pStyle w:val="a3"/>
        <w:shd w:val="clear" w:color="auto" w:fill="FFFFFF"/>
        <w:spacing w:before="0" w:beforeAutospacing="0" w:after="0" w:afterAutospacing="0" w:line="450" w:lineRule="atLeast"/>
        <w:rPr>
          <w:rFonts w:ascii="Arial" w:hAnsi="Arial" w:cs="Arial"/>
          <w:color w:val="444444"/>
        </w:rPr>
      </w:pPr>
      <w:r>
        <w:rPr>
          <w:rFonts w:ascii="Arial" w:hAnsi="Arial" w:cs="Arial"/>
          <w:color w:val="444444"/>
        </w:rPr>
        <w:t>为贯彻落实国务院关于实施西部大开发战略的若干政策措施和</w:t>
      </w:r>
      <w:hyperlink r:id="rId4" w:tgtFrame="_blank" w:history="1">
        <w:r>
          <w:rPr>
            <w:rStyle w:val="a4"/>
            <w:rFonts w:ascii="微软雅黑" w:eastAsia="微软雅黑" w:hAnsi="微软雅黑" w:cs="Arial" w:hint="eastAsia"/>
            <w:color w:val="CC0000"/>
            <w:u w:val="none"/>
            <w:bdr w:val="none" w:sz="0" w:space="0" w:color="auto" w:frame="1"/>
          </w:rPr>
          <w:t>贵州</w:t>
        </w:r>
      </w:hyperlink>
      <w:r>
        <w:rPr>
          <w:rFonts w:ascii="Arial" w:hAnsi="Arial" w:cs="Arial"/>
          <w:color w:val="444444"/>
        </w:rPr>
        <w:t>省人民政府《关于西部大开发若干政策措施的实施意见》，进一步改善西秀区</w:t>
      </w:r>
      <w:hyperlink r:id="rId5" w:tgtFrame="_blank" w:history="1">
        <w:r>
          <w:rPr>
            <w:rStyle w:val="a4"/>
            <w:rFonts w:ascii="微软雅黑" w:eastAsia="微软雅黑" w:hAnsi="微软雅黑" w:cs="Arial" w:hint="eastAsia"/>
            <w:color w:val="CC0000"/>
            <w:u w:val="none"/>
            <w:bdr w:val="none" w:sz="0" w:space="0" w:color="auto" w:frame="1"/>
          </w:rPr>
          <w:t>投资</w:t>
        </w:r>
      </w:hyperlink>
      <w:r>
        <w:rPr>
          <w:rFonts w:ascii="Arial" w:hAnsi="Arial" w:cs="Arial"/>
          <w:color w:val="444444"/>
        </w:rPr>
        <w:t>环境，加大</w:t>
      </w:r>
      <w:hyperlink r:id="rId6" w:tgtFrame="_blank" w:history="1">
        <w:r>
          <w:rPr>
            <w:rStyle w:val="a4"/>
            <w:rFonts w:ascii="微软雅黑" w:eastAsia="微软雅黑" w:hAnsi="微软雅黑" w:cs="Arial" w:hint="eastAsia"/>
            <w:color w:val="CC0000"/>
            <w:u w:val="none"/>
            <w:bdr w:val="none" w:sz="0" w:space="0" w:color="auto" w:frame="1"/>
          </w:rPr>
          <w:t>招商引资</w:t>
        </w:r>
      </w:hyperlink>
      <w:r>
        <w:rPr>
          <w:rFonts w:ascii="Arial" w:hAnsi="Arial" w:cs="Arial"/>
          <w:color w:val="444444"/>
        </w:rPr>
        <w:t>工作力度，吸引更多的外来资金投入西秀区经济建设，促进全区社会经济全面发展，综合省、市相关政策和结合西秀区实际，特制定本优惠政策。</w:t>
      </w:r>
    </w:p>
    <w:p w:rsidR="006A0C7F" w:rsidRDefault="006A0C7F" w:rsidP="006A0C7F">
      <w:pPr>
        <w:pStyle w:val="a3"/>
        <w:shd w:val="clear" w:color="auto" w:fill="FFFFFF"/>
        <w:spacing w:before="0" w:beforeAutospacing="0" w:after="0" w:afterAutospacing="0" w:line="450" w:lineRule="atLeast"/>
        <w:rPr>
          <w:rFonts w:ascii="Arial" w:hAnsi="Arial" w:cs="Arial"/>
          <w:color w:val="444444"/>
        </w:rPr>
      </w:pPr>
      <w:r>
        <w:rPr>
          <w:rStyle w:val="a5"/>
          <w:rFonts w:ascii="Arial" w:hAnsi="Arial" w:cs="Arial"/>
          <w:color w:val="444444"/>
          <w:bdr w:val="none" w:sz="0" w:space="0" w:color="auto" w:frame="1"/>
        </w:rPr>
        <w:t xml:space="preserve">　　税收优惠政策</w:t>
      </w:r>
    </w:p>
    <w:p w:rsidR="006A0C7F" w:rsidRDefault="006A0C7F" w:rsidP="006A0C7F">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一、符合国家规定的鼓励类产业项目，其当年主营业务收入超过企业总收入</w:t>
      </w:r>
      <w:r>
        <w:rPr>
          <w:rFonts w:ascii="Arial" w:hAnsi="Arial" w:cs="Arial"/>
          <w:color w:val="444444"/>
        </w:rPr>
        <w:t>70%</w:t>
      </w:r>
      <w:r>
        <w:rPr>
          <w:rFonts w:ascii="Arial" w:hAnsi="Arial" w:cs="Arial"/>
          <w:color w:val="444444"/>
        </w:rPr>
        <w:t>以上的，</w:t>
      </w:r>
      <w:r>
        <w:rPr>
          <w:rFonts w:ascii="Arial" w:hAnsi="Arial" w:cs="Arial"/>
          <w:color w:val="444444"/>
        </w:rPr>
        <w:t>2010</w:t>
      </w:r>
      <w:r>
        <w:rPr>
          <w:rFonts w:ascii="Arial" w:hAnsi="Arial" w:cs="Arial"/>
          <w:color w:val="444444"/>
        </w:rPr>
        <w:t>年内，减按</w:t>
      </w:r>
      <w:r>
        <w:rPr>
          <w:rFonts w:ascii="Arial" w:hAnsi="Arial" w:cs="Arial"/>
          <w:color w:val="444444"/>
        </w:rPr>
        <w:t>15%</w:t>
      </w:r>
      <w:r>
        <w:rPr>
          <w:rFonts w:ascii="Arial" w:hAnsi="Arial" w:cs="Arial"/>
          <w:color w:val="444444"/>
        </w:rPr>
        <w:t>税率缴纳企业所得税。</w:t>
      </w:r>
    </w:p>
    <w:p w:rsidR="006A0C7F" w:rsidRDefault="006A0C7F" w:rsidP="006A0C7F">
      <w:pPr>
        <w:pStyle w:val="a3"/>
        <w:shd w:val="clear" w:color="auto" w:fill="FFFFFF"/>
        <w:spacing w:before="0" w:beforeAutospacing="0" w:after="0" w:afterAutospacing="0" w:line="450" w:lineRule="atLeast"/>
        <w:rPr>
          <w:rFonts w:ascii="Arial" w:hAnsi="Arial" w:cs="Arial"/>
          <w:color w:val="444444"/>
        </w:rPr>
      </w:pPr>
      <w:r>
        <w:rPr>
          <w:rFonts w:ascii="Arial" w:hAnsi="Arial" w:cs="Arial"/>
          <w:color w:val="444444"/>
        </w:rPr>
        <w:t xml:space="preserve">　　二、对新办的</w:t>
      </w:r>
      <w:hyperlink r:id="rId7" w:tgtFrame="_blank" w:history="1">
        <w:r>
          <w:rPr>
            <w:rStyle w:val="a4"/>
            <w:rFonts w:ascii="微软雅黑" w:eastAsia="微软雅黑" w:hAnsi="微软雅黑" w:cs="Arial" w:hint="eastAsia"/>
            <w:color w:val="CC0000"/>
            <w:u w:val="none"/>
            <w:bdr w:val="none" w:sz="0" w:space="0" w:color="auto" w:frame="1"/>
          </w:rPr>
          <w:t>交通</w:t>
        </w:r>
      </w:hyperlink>
      <w:r>
        <w:rPr>
          <w:rFonts w:ascii="Arial" w:hAnsi="Arial" w:cs="Arial"/>
          <w:color w:val="444444"/>
        </w:rPr>
        <w:t>、</w:t>
      </w:r>
      <w:hyperlink r:id="rId8" w:tgtFrame="_blank" w:history="1">
        <w:r>
          <w:rPr>
            <w:rStyle w:val="a4"/>
            <w:rFonts w:ascii="微软雅黑" w:eastAsia="微软雅黑" w:hAnsi="微软雅黑" w:cs="Arial" w:hint="eastAsia"/>
            <w:color w:val="CC0000"/>
            <w:u w:val="none"/>
            <w:bdr w:val="none" w:sz="0" w:space="0" w:color="auto" w:frame="1"/>
          </w:rPr>
          <w:t>电力</w:t>
        </w:r>
      </w:hyperlink>
      <w:r>
        <w:rPr>
          <w:rFonts w:ascii="Arial" w:hAnsi="Arial" w:cs="Arial"/>
          <w:color w:val="444444"/>
        </w:rPr>
        <w:t>、水利、邮政、广播电视企业，其主营业务占企业总收入</w:t>
      </w:r>
      <w:r>
        <w:rPr>
          <w:rFonts w:ascii="Arial" w:hAnsi="Arial" w:cs="Arial"/>
          <w:color w:val="444444"/>
        </w:rPr>
        <w:t>70%</w:t>
      </w:r>
      <w:r>
        <w:rPr>
          <w:rFonts w:ascii="Arial" w:hAnsi="Arial" w:cs="Arial"/>
          <w:color w:val="444444"/>
        </w:rPr>
        <w:t>以上的，内资企业自开始生产经营之日起，第一至第二年免征企业所得税，第三至第五年减半征收企业所得税。外商投资企业经营期在</w:t>
      </w:r>
      <w:r>
        <w:rPr>
          <w:rFonts w:ascii="Arial" w:hAnsi="Arial" w:cs="Arial"/>
          <w:color w:val="444444"/>
        </w:rPr>
        <w:t>10</w:t>
      </w:r>
      <w:r>
        <w:rPr>
          <w:rFonts w:ascii="Arial" w:hAnsi="Arial" w:cs="Arial"/>
          <w:color w:val="444444"/>
        </w:rPr>
        <w:t>年以上的，自获利年度起，第一至第二年免征企业所得税，第三至第五年减半征收企业所得税。</w:t>
      </w:r>
    </w:p>
    <w:p w:rsidR="006A0C7F" w:rsidRDefault="006A0C7F" w:rsidP="006A0C7F">
      <w:pPr>
        <w:pStyle w:val="a3"/>
        <w:shd w:val="clear" w:color="auto" w:fill="FFFFFF"/>
        <w:spacing w:before="0" w:beforeAutospacing="0" w:after="0" w:afterAutospacing="0" w:line="450" w:lineRule="atLeast"/>
        <w:rPr>
          <w:rFonts w:ascii="Arial" w:hAnsi="Arial" w:cs="Arial"/>
          <w:color w:val="444444"/>
        </w:rPr>
      </w:pPr>
      <w:r>
        <w:rPr>
          <w:rFonts w:ascii="Arial" w:hAnsi="Arial" w:cs="Arial"/>
          <w:color w:val="444444"/>
        </w:rPr>
        <w:t xml:space="preserve">　　三、</w:t>
      </w:r>
      <w:r>
        <w:rPr>
          <w:rFonts w:ascii="Arial" w:hAnsi="Arial" w:cs="Arial"/>
          <w:color w:val="444444"/>
        </w:rPr>
        <w:t>2010</w:t>
      </w:r>
      <w:r>
        <w:rPr>
          <w:rFonts w:ascii="Arial" w:hAnsi="Arial" w:cs="Arial"/>
          <w:color w:val="444444"/>
        </w:rPr>
        <w:t>年内，外商投资企业</w:t>
      </w:r>
      <w:r>
        <w:rPr>
          <w:rFonts w:ascii="Arial" w:hAnsi="Arial" w:cs="Arial"/>
          <w:color w:val="444444"/>
        </w:rPr>
        <w:t>5</w:t>
      </w:r>
      <w:r>
        <w:rPr>
          <w:rFonts w:ascii="Arial" w:hAnsi="Arial" w:cs="Arial"/>
          <w:color w:val="444444"/>
        </w:rPr>
        <w:t>年内免征车船使用牌照税。外商投资企业自建的房屋或购置自用的新建房屋，自建成或购买月份起，</w:t>
      </w:r>
      <w:r>
        <w:rPr>
          <w:rFonts w:ascii="Arial" w:hAnsi="Arial" w:cs="Arial"/>
          <w:color w:val="444444"/>
        </w:rPr>
        <w:t>5</w:t>
      </w:r>
      <w:r>
        <w:rPr>
          <w:rFonts w:ascii="Arial" w:hAnsi="Arial" w:cs="Arial"/>
          <w:color w:val="444444"/>
        </w:rPr>
        <w:t>年内免征城市</w:t>
      </w:r>
      <w:hyperlink r:id="rId9" w:tgtFrame="_blank" w:history="1">
        <w:r>
          <w:rPr>
            <w:rStyle w:val="a4"/>
            <w:rFonts w:ascii="微软雅黑" w:eastAsia="微软雅黑" w:hAnsi="微软雅黑" w:cs="Arial" w:hint="eastAsia"/>
            <w:color w:val="CC0000"/>
            <w:u w:val="none"/>
            <w:bdr w:val="none" w:sz="0" w:space="0" w:color="auto" w:frame="1"/>
          </w:rPr>
          <w:t>房地产</w:t>
        </w:r>
      </w:hyperlink>
      <w:r>
        <w:rPr>
          <w:rFonts w:ascii="Arial" w:hAnsi="Arial" w:cs="Arial"/>
          <w:color w:val="444444"/>
        </w:rPr>
        <w:t>税。中方投资者以自有</w:t>
      </w:r>
      <w:hyperlink r:id="rId10" w:tgtFrame="_blank" w:history="1">
        <w:r>
          <w:rPr>
            <w:rStyle w:val="a4"/>
            <w:rFonts w:ascii="微软雅黑" w:eastAsia="微软雅黑" w:hAnsi="微软雅黑" w:cs="Arial" w:hint="eastAsia"/>
            <w:color w:val="CC0000"/>
            <w:u w:val="none"/>
            <w:bdr w:val="none" w:sz="0" w:space="0" w:color="auto" w:frame="1"/>
          </w:rPr>
          <w:t>房产</w:t>
        </w:r>
      </w:hyperlink>
      <w:r>
        <w:rPr>
          <w:rFonts w:ascii="Arial" w:hAnsi="Arial" w:cs="Arial"/>
          <w:color w:val="444444"/>
        </w:rPr>
        <w:t>作价与外来投资者合资、合作、兴办开发性生产性项目，在办理</w:t>
      </w:r>
      <w:hyperlink r:id="rId11" w:tgtFrame="_blank" w:history="1">
        <w:r>
          <w:rPr>
            <w:rStyle w:val="a4"/>
            <w:rFonts w:ascii="微软雅黑" w:eastAsia="微软雅黑" w:hAnsi="微软雅黑" w:cs="Arial" w:hint="eastAsia"/>
            <w:color w:val="CC0000"/>
            <w:u w:val="none"/>
            <w:bdr w:val="none" w:sz="0" w:space="0" w:color="auto" w:frame="1"/>
          </w:rPr>
          <w:t>房地产</w:t>
        </w:r>
      </w:hyperlink>
      <w:r>
        <w:rPr>
          <w:rFonts w:ascii="Arial" w:hAnsi="Arial" w:cs="Arial"/>
          <w:color w:val="444444"/>
        </w:rPr>
        <w:t>过户时免征契税。</w:t>
      </w:r>
    </w:p>
    <w:p w:rsidR="006A0C7F" w:rsidRDefault="006A0C7F" w:rsidP="006A0C7F">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四、鼓励企业提高技术开发经费的开支比重。企业研究开发新产品、新技术、新工艺或引进国外先进技术进行国产化研制所发生的各项费用，不受比例限制，计入管理费用。其费用比上年实际增长</w:t>
      </w:r>
      <w:r>
        <w:rPr>
          <w:rFonts w:ascii="Arial" w:hAnsi="Arial" w:cs="Arial"/>
          <w:color w:val="444444"/>
        </w:rPr>
        <w:t>10%</w:t>
      </w:r>
      <w:r>
        <w:rPr>
          <w:rFonts w:ascii="Arial" w:hAnsi="Arial" w:cs="Arial"/>
          <w:color w:val="444444"/>
        </w:rPr>
        <w:t>以上</w:t>
      </w:r>
      <w:r>
        <w:rPr>
          <w:rFonts w:ascii="Arial" w:hAnsi="Arial" w:cs="Arial"/>
          <w:color w:val="444444"/>
        </w:rPr>
        <w:t>(</w:t>
      </w:r>
      <w:r>
        <w:rPr>
          <w:rFonts w:ascii="Arial" w:hAnsi="Arial" w:cs="Arial"/>
          <w:color w:val="444444"/>
        </w:rPr>
        <w:t>含</w:t>
      </w:r>
      <w:r>
        <w:rPr>
          <w:rFonts w:ascii="Arial" w:hAnsi="Arial" w:cs="Arial"/>
          <w:color w:val="444444"/>
        </w:rPr>
        <w:t>10%)</w:t>
      </w:r>
      <w:r>
        <w:rPr>
          <w:rFonts w:ascii="Arial" w:hAnsi="Arial" w:cs="Arial"/>
          <w:color w:val="444444"/>
        </w:rPr>
        <w:t>的，可再按实际发生额的</w:t>
      </w:r>
      <w:r>
        <w:rPr>
          <w:rFonts w:ascii="Arial" w:hAnsi="Arial" w:cs="Arial"/>
          <w:color w:val="444444"/>
        </w:rPr>
        <w:t>50%</w:t>
      </w:r>
      <w:r>
        <w:rPr>
          <w:rFonts w:ascii="Arial" w:hAnsi="Arial" w:cs="Arial"/>
          <w:color w:val="444444"/>
        </w:rPr>
        <w:t>抵扣当年应纳税所得额。</w:t>
      </w:r>
    </w:p>
    <w:p w:rsidR="006A0C7F" w:rsidRDefault="006A0C7F" w:rsidP="006A0C7F">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五、投资者收购、兼并、租赁、承包国有和集体停产、半停产企业、经营期</w:t>
      </w:r>
      <w:r>
        <w:rPr>
          <w:rFonts w:ascii="Arial" w:hAnsi="Arial" w:cs="Arial"/>
          <w:color w:val="444444"/>
        </w:rPr>
        <w:t>10</w:t>
      </w:r>
      <w:r>
        <w:rPr>
          <w:rFonts w:ascii="Arial" w:hAnsi="Arial" w:cs="Arial"/>
          <w:color w:val="444444"/>
        </w:rPr>
        <w:t>年以上的，自企业获利年度起，企业所得税地方分成部分由区人民政府给予前三年减半奖励。</w:t>
      </w:r>
    </w:p>
    <w:p w:rsidR="006A0C7F" w:rsidRDefault="006A0C7F" w:rsidP="006A0C7F">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六、对安置下岗职工占该企业职工总数</w:t>
      </w:r>
      <w:r>
        <w:rPr>
          <w:rFonts w:ascii="Arial" w:hAnsi="Arial" w:cs="Arial"/>
          <w:color w:val="444444"/>
        </w:rPr>
        <w:t>50%</w:t>
      </w:r>
      <w:r>
        <w:rPr>
          <w:rFonts w:ascii="Arial" w:hAnsi="Arial" w:cs="Arial"/>
          <w:color w:val="444444"/>
        </w:rPr>
        <w:t>以上的，自企业获利年度起，企业所得税地方分成部分由区人民政府给予前三年减半奖励。</w:t>
      </w:r>
    </w:p>
    <w:p w:rsidR="006A0C7F" w:rsidRDefault="006A0C7F" w:rsidP="006A0C7F">
      <w:pPr>
        <w:pStyle w:val="a3"/>
        <w:shd w:val="clear" w:color="auto" w:fill="FFFFFF"/>
        <w:spacing w:before="0" w:beforeAutospacing="0" w:after="0" w:afterAutospacing="0" w:line="450" w:lineRule="atLeast"/>
        <w:rPr>
          <w:rFonts w:ascii="Arial" w:hAnsi="Arial" w:cs="Arial"/>
          <w:color w:val="444444"/>
        </w:rPr>
      </w:pPr>
      <w:r>
        <w:rPr>
          <w:rFonts w:ascii="Arial" w:hAnsi="Arial" w:cs="Arial"/>
          <w:color w:val="444444"/>
        </w:rPr>
        <w:lastRenderedPageBreak/>
        <w:t xml:space="preserve">　　七、投资</w:t>
      </w:r>
      <w:hyperlink r:id="rId12" w:tgtFrame="_blank" w:history="1">
        <w:r>
          <w:rPr>
            <w:rStyle w:val="a4"/>
            <w:rFonts w:ascii="微软雅黑" w:eastAsia="微软雅黑" w:hAnsi="微软雅黑" w:cs="Arial" w:hint="eastAsia"/>
            <w:color w:val="CC0000"/>
            <w:u w:val="none"/>
            <w:bdr w:val="none" w:sz="0" w:space="0" w:color="auto" w:frame="1"/>
          </w:rPr>
          <w:t>旅游</w:t>
        </w:r>
      </w:hyperlink>
      <w:r>
        <w:rPr>
          <w:rFonts w:ascii="Arial" w:hAnsi="Arial" w:cs="Arial"/>
          <w:color w:val="444444"/>
        </w:rPr>
        <w:t>开发、特色种养业和农副产品加工业等发展项目，自企业获利年度起，企业所得税地方分成部分由区人民政府给予前三年减半奖励。</w:t>
      </w:r>
    </w:p>
    <w:p w:rsidR="006A0C7F" w:rsidRDefault="006A0C7F" w:rsidP="006A0C7F">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八、对固定资产投资在</w:t>
      </w:r>
      <w:r>
        <w:rPr>
          <w:rFonts w:ascii="Arial" w:hAnsi="Arial" w:cs="Arial"/>
          <w:color w:val="444444"/>
        </w:rPr>
        <w:t>1000</w:t>
      </w:r>
      <w:r>
        <w:rPr>
          <w:rFonts w:ascii="Arial" w:hAnsi="Arial" w:cs="Arial"/>
          <w:color w:val="444444"/>
        </w:rPr>
        <w:t>万元以上的新建工业项目，从建成投产当年，按企业缴纳税收地方留成部分的</w:t>
      </w:r>
      <w:r>
        <w:rPr>
          <w:rFonts w:ascii="Arial" w:hAnsi="Arial" w:cs="Arial"/>
          <w:color w:val="444444"/>
        </w:rPr>
        <w:t>60%</w:t>
      </w:r>
      <w:r>
        <w:rPr>
          <w:rFonts w:ascii="Arial" w:hAnsi="Arial" w:cs="Arial"/>
          <w:color w:val="444444"/>
        </w:rPr>
        <w:t>给予奖励三年。</w:t>
      </w:r>
    </w:p>
    <w:p w:rsidR="006A0C7F" w:rsidRDefault="006A0C7F" w:rsidP="006A0C7F">
      <w:pPr>
        <w:pStyle w:val="a3"/>
        <w:shd w:val="clear" w:color="auto" w:fill="FFFFFF"/>
        <w:spacing w:before="0" w:beforeAutospacing="0" w:after="0" w:afterAutospacing="0" w:line="450" w:lineRule="atLeast"/>
        <w:rPr>
          <w:rFonts w:ascii="Arial" w:hAnsi="Arial" w:cs="Arial"/>
          <w:color w:val="444444"/>
        </w:rPr>
      </w:pPr>
      <w:r>
        <w:rPr>
          <w:rFonts w:ascii="Arial" w:hAnsi="Arial" w:cs="Arial"/>
          <w:color w:val="444444"/>
        </w:rPr>
        <w:t xml:space="preserve">　　</w:t>
      </w:r>
      <w:r>
        <w:rPr>
          <w:rStyle w:val="a5"/>
          <w:rFonts w:ascii="Arial" w:hAnsi="Arial" w:cs="Arial"/>
          <w:color w:val="444444"/>
          <w:bdr w:val="none" w:sz="0" w:space="0" w:color="auto" w:frame="1"/>
        </w:rPr>
        <w:t>土地使用和</w:t>
      </w:r>
      <w:hyperlink r:id="rId13" w:tgtFrame="_blank" w:history="1">
        <w:r>
          <w:rPr>
            <w:rStyle w:val="a4"/>
            <w:rFonts w:ascii="微软雅黑" w:eastAsia="微软雅黑" w:hAnsi="微软雅黑" w:cs="Arial" w:hint="eastAsia"/>
            <w:b/>
            <w:bCs/>
            <w:color w:val="CC0000"/>
            <w:u w:val="none"/>
            <w:bdr w:val="none" w:sz="0" w:space="0" w:color="auto" w:frame="1"/>
          </w:rPr>
          <w:t>矿产</w:t>
        </w:r>
      </w:hyperlink>
      <w:r>
        <w:rPr>
          <w:rStyle w:val="a5"/>
          <w:rFonts w:ascii="Arial" w:hAnsi="Arial" w:cs="Arial"/>
          <w:color w:val="444444"/>
          <w:bdr w:val="none" w:sz="0" w:space="0" w:color="auto" w:frame="1"/>
        </w:rPr>
        <w:t>资源优惠政策</w:t>
      </w:r>
    </w:p>
    <w:p w:rsidR="006A0C7F" w:rsidRDefault="006A0C7F" w:rsidP="006A0C7F">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一、国有荒山、荒地等未利用地依法出让给投资者进行造林、种草等生态建设的，减免土地出让金，实行土地使用权</w:t>
      </w:r>
      <w:r>
        <w:rPr>
          <w:rFonts w:ascii="Arial" w:hAnsi="Arial" w:cs="Arial"/>
          <w:color w:val="444444"/>
        </w:rPr>
        <w:t>50</w:t>
      </w:r>
      <w:r>
        <w:rPr>
          <w:rFonts w:ascii="Arial" w:hAnsi="Arial" w:cs="Arial"/>
          <w:color w:val="444444"/>
        </w:rPr>
        <w:t>年不变。达到出让合同约定的投资金额并符合生态建设条件的，土地使用权可以依法转让、出租、抵押和作价出资，期满可优先续期。利用农村集体所有的荒山、荒地等未利用地进行造林、种草等生态建设的，可以通过承包、租赁、拍卖等方式取得土地使用权，</w:t>
      </w:r>
      <w:r>
        <w:rPr>
          <w:rFonts w:ascii="Arial" w:hAnsi="Arial" w:cs="Arial"/>
          <w:color w:val="444444"/>
        </w:rPr>
        <w:t>50</w:t>
      </w:r>
      <w:r>
        <w:rPr>
          <w:rFonts w:ascii="Arial" w:hAnsi="Arial" w:cs="Arial"/>
          <w:color w:val="444444"/>
        </w:rPr>
        <w:t>年不变，可以依法继承、转让</w:t>
      </w:r>
      <w:r>
        <w:rPr>
          <w:rFonts w:ascii="Arial" w:hAnsi="Arial" w:cs="Arial"/>
          <w:color w:val="444444"/>
        </w:rPr>
        <w:t>(</w:t>
      </w:r>
      <w:r>
        <w:rPr>
          <w:rFonts w:ascii="Arial" w:hAnsi="Arial" w:cs="Arial"/>
          <w:color w:val="444444"/>
        </w:rPr>
        <w:t>租</w:t>
      </w:r>
      <w:r>
        <w:rPr>
          <w:rFonts w:ascii="Arial" w:hAnsi="Arial" w:cs="Arial"/>
          <w:color w:val="444444"/>
        </w:rPr>
        <w:t>)</w:t>
      </w:r>
      <w:r>
        <w:rPr>
          <w:rFonts w:ascii="Arial" w:hAnsi="Arial" w:cs="Arial"/>
          <w:color w:val="444444"/>
        </w:rPr>
        <w:t>、抵押。</w:t>
      </w:r>
    </w:p>
    <w:p w:rsidR="006A0C7F" w:rsidRDefault="006A0C7F" w:rsidP="006A0C7F">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二、建设项目用地，除法律另有规定外，应依法有偿使用国有土地。外商投资项目用地，确属必需的，经省人民政府批准，可采用土地使用权作价出资</w:t>
      </w:r>
      <w:r>
        <w:rPr>
          <w:rFonts w:ascii="Arial" w:hAnsi="Arial" w:cs="Arial"/>
          <w:color w:val="444444"/>
        </w:rPr>
        <w:t>(</w:t>
      </w:r>
      <w:r>
        <w:rPr>
          <w:rFonts w:ascii="Arial" w:hAnsi="Arial" w:cs="Arial"/>
          <w:color w:val="444444"/>
        </w:rPr>
        <w:t>入股</w:t>
      </w:r>
      <w:r>
        <w:rPr>
          <w:rFonts w:ascii="Arial" w:hAnsi="Arial" w:cs="Arial"/>
          <w:color w:val="444444"/>
        </w:rPr>
        <w:t>)</w:t>
      </w:r>
      <w:r>
        <w:rPr>
          <w:rFonts w:ascii="Arial" w:hAnsi="Arial" w:cs="Arial"/>
          <w:color w:val="444444"/>
        </w:rPr>
        <w:t>的方式提供土地使用权。</w:t>
      </w:r>
    </w:p>
    <w:p w:rsidR="006A0C7F" w:rsidRDefault="006A0C7F" w:rsidP="006A0C7F">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三、固定资产投资在</w:t>
      </w:r>
      <w:r>
        <w:rPr>
          <w:rFonts w:ascii="Arial" w:hAnsi="Arial" w:cs="Arial"/>
          <w:color w:val="444444"/>
        </w:rPr>
        <w:t>1000</w:t>
      </w:r>
      <w:r>
        <w:rPr>
          <w:rFonts w:ascii="Arial" w:hAnsi="Arial" w:cs="Arial"/>
          <w:color w:val="444444"/>
        </w:rPr>
        <w:t>万元以上的新建工业项目，可以采取租赁的方式取得土地使用权。</w:t>
      </w:r>
    </w:p>
    <w:p w:rsidR="006A0C7F" w:rsidRDefault="006A0C7F" w:rsidP="006A0C7F">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四、对投资</w:t>
      </w:r>
      <w:r>
        <w:rPr>
          <w:rFonts w:ascii="Arial" w:hAnsi="Arial" w:cs="Arial"/>
          <w:color w:val="444444"/>
        </w:rPr>
        <w:t>1000</w:t>
      </w:r>
      <w:r>
        <w:rPr>
          <w:rFonts w:ascii="Arial" w:hAnsi="Arial" w:cs="Arial"/>
          <w:color w:val="444444"/>
        </w:rPr>
        <w:t>万元以上</w:t>
      </w:r>
      <w:r>
        <w:rPr>
          <w:rFonts w:ascii="Arial" w:hAnsi="Arial" w:cs="Arial"/>
          <w:color w:val="444444"/>
        </w:rPr>
        <w:t>3000</w:t>
      </w:r>
      <w:r>
        <w:rPr>
          <w:rFonts w:ascii="Arial" w:hAnsi="Arial" w:cs="Arial"/>
          <w:color w:val="444444"/>
        </w:rPr>
        <w:t>万元以下的工业项目建设用地，按交付土地出让金的</w:t>
      </w:r>
      <w:r>
        <w:rPr>
          <w:rFonts w:ascii="Arial" w:hAnsi="Arial" w:cs="Arial"/>
          <w:color w:val="444444"/>
        </w:rPr>
        <w:t>40%</w:t>
      </w:r>
      <w:r>
        <w:rPr>
          <w:rFonts w:ascii="Arial" w:hAnsi="Arial" w:cs="Arial"/>
          <w:color w:val="444444"/>
        </w:rPr>
        <w:t>给予扶持</w:t>
      </w:r>
      <w:r>
        <w:rPr>
          <w:rFonts w:ascii="Arial" w:hAnsi="Arial" w:cs="Arial"/>
          <w:color w:val="444444"/>
        </w:rPr>
        <w:t>;</w:t>
      </w:r>
      <w:r>
        <w:rPr>
          <w:rFonts w:ascii="Arial" w:hAnsi="Arial" w:cs="Arial"/>
          <w:color w:val="444444"/>
        </w:rPr>
        <w:t>对投资</w:t>
      </w:r>
      <w:r>
        <w:rPr>
          <w:rFonts w:ascii="Arial" w:hAnsi="Arial" w:cs="Arial"/>
          <w:color w:val="444444"/>
        </w:rPr>
        <w:t>3000</w:t>
      </w:r>
      <w:r>
        <w:rPr>
          <w:rFonts w:ascii="Arial" w:hAnsi="Arial" w:cs="Arial"/>
          <w:color w:val="444444"/>
        </w:rPr>
        <w:t>万元以上</w:t>
      </w:r>
      <w:r>
        <w:rPr>
          <w:rFonts w:ascii="Arial" w:hAnsi="Arial" w:cs="Arial"/>
          <w:color w:val="444444"/>
        </w:rPr>
        <w:t>5000</w:t>
      </w:r>
      <w:r>
        <w:rPr>
          <w:rFonts w:ascii="Arial" w:hAnsi="Arial" w:cs="Arial"/>
          <w:color w:val="444444"/>
        </w:rPr>
        <w:t>万元以下的工业项目建设用地，按交付土地出让金的</w:t>
      </w:r>
      <w:r>
        <w:rPr>
          <w:rFonts w:ascii="Arial" w:hAnsi="Arial" w:cs="Arial"/>
          <w:color w:val="444444"/>
        </w:rPr>
        <w:t>60%</w:t>
      </w:r>
      <w:r>
        <w:rPr>
          <w:rFonts w:ascii="Arial" w:hAnsi="Arial" w:cs="Arial"/>
          <w:color w:val="444444"/>
        </w:rPr>
        <w:t>给予扶持</w:t>
      </w:r>
      <w:r>
        <w:rPr>
          <w:rFonts w:ascii="Arial" w:hAnsi="Arial" w:cs="Arial"/>
          <w:color w:val="444444"/>
        </w:rPr>
        <w:t>;</w:t>
      </w:r>
      <w:r>
        <w:rPr>
          <w:rFonts w:ascii="Arial" w:hAnsi="Arial" w:cs="Arial"/>
          <w:color w:val="444444"/>
        </w:rPr>
        <w:t>对投资</w:t>
      </w:r>
      <w:r>
        <w:rPr>
          <w:rFonts w:ascii="Arial" w:hAnsi="Arial" w:cs="Arial"/>
          <w:color w:val="444444"/>
        </w:rPr>
        <w:t>5000</w:t>
      </w:r>
      <w:r>
        <w:rPr>
          <w:rFonts w:ascii="Arial" w:hAnsi="Arial" w:cs="Arial"/>
          <w:color w:val="444444"/>
        </w:rPr>
        <w:t>万元以上的工业建设项目用地，按交付土地出让金的</w:t>
      </w:r>
      <w:r>
        <w:rPr>
          <w:rFonts w:ascii="Arial" w:hAnsi="Arial" w:cs="Arial"/>
          <w:color w:val="444444"/>
        </w:rPr>
        <w:t>80%</w:t>
      </w:r>
      <w:r>
        <w:rPr>
          <w:rFonts w:ascii="Arial" w:hAnsi="Arial" w:cs="Arial"/>
          <w:color w:val="444444"/>
        </w:rPr>
        <w:t>给予扶持。</w:t>
      </w:r>
    </w:p>
    <w:p w:rsidR="006A0C7F" w:rsidRDefault="006A0C7F" w:rsidP="006A0C7F">
      <w:pPr>
        <w:pStyle w:val="a3"/>
        <w:shd w:val="clear" w:color="auto" w:fill="FFFFFF"/>
        <w:spacing w:before="0" w:beforeAutospacing="0" w:after="0" w:afterAutospacing="0" w:line="450" w:lineRule="atLeast"/>
        <w:rPr>
          <w:rFonts w:ascii="Arial" w:hAnsi="Arial" w:cs="Arial"/>
          <w:color w:val="444444"/>
        </w:rPr>
      </w:pPr>
      <w:r>
        <w:rPr>
          <w:rFonts w:ascii="Arial" w:hAnsi="Arial" w:cs="Arial"/>
          <w:color w:val="444444"/>
        </w:rPr>
        <w:t xml:space="preserve">　　五、对投资</w:t>
      </w:r>
      <w:hyperlink r:id="rId14" w:tgtFrame="_blank" w:history="1">
        <w:r>
          <w:rPr>
            <w:rStyle w:val="a4"/>
            <w:rFonts w:ascii="微软雅黑" w:eastAsia="微软雅黑" w:hAnsi="微软雅黑" w:cs="Arial" w:hint="eastAsia"/>
            <w:color w:val="CC0000"/>
            <w:u w:val="none"/>
            <w:bdr w:val="none" w:sz="0" w:space="0" w:color="auto" w:frame="1"/>
          </w:rPr>
          <w:t>高新技术</w:t>
        </w:r>
      </w:hyperlink>
      <w:r>
        <w:rPr>
          <w:rFonts w:ascii="Arial" w:hAnsi="Arial" w:cs="Arial"/>
          <w:color w:val="444444"/>
        </w:rPr>
        <w:t>产业、观光</w:t>
      </w:r>
      <w:hyperlink r:id="rId15" w:tgtFrame="_blank" w:history="1">
        <w:r>
          <w:rPr>
            <w:rStyle w:val="a4"/>
            <w:rFonts w:ascii="微软雅黑" w:eastAsia="微软雅黑" w:hAnsi="微软雅黑" w:cs="Arial" w:hint="eastAsia"/>
            <w:color w:val="CC0000"/>
            <w:u w:val="none"/>
            <w:bdr w:val="none" w:sz="0" w:space="0" w:color="auto" w:frame="1"/>
          </w:rPr>
          <w:t>酒店</w:t>
        </w:r>
      </w:hyperlink>
      <w:r>
        <w:rPr>
          <w:rFonts w:ascii="Arial" w:hAnsi="Arial" w:cs="Arial"/>
          <w:color w:val="444444"/>
        </w:rPr>
        <w:t>业的新建项目，实行更为优惠的供地政策：</w:t>
      </w:r>
    </w:p>
    <w:p w:rsidR="006A0C7F" w:rsidRDefault="006A0C7F" w:rsidP="006A0C7F">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w:t>
      </w:r>
      <w:r>
        <w:rPr>
          <w:rFonts w:ascii="Arial" w:hAnsi="Arial" w:cs="Arial"/>
          <w:color w:val="444444"/>
        </w:rPr>
        <w:t>一</w:t>
      </w:r>
      <w:r>
        <w:rPr>
          <w:rFonts w:ascii="Arial" w:hAnsi="Arial" w:cs="Arial"/>
          <w:color w:val="444444"/>
        </w:rPr>
        <w:t>)</w:t>
      </w:r>
      <w:r>
        <w:rPr>
          <w:rFonts w:ascii="Arial" w:hAnsi="Arial" w:cs="Arial"/>
          <w:color w:val="444444"/>
        </w:rPr>
        <w:t>投资密度在</w:t>
      </w:r>
      <w:r>
        <w:rPr>
          <w:rFonts w:ascii="Arial" w:hAnsi="Arial" w:cs="Arial"/>
          <w:color w:val="444444"/>
        </w:rPr>
        <w:t>200</w:t>
      </w:r>
      <w:r>
        <w:rPr>
          <w:rFonts w:ascii="Arial" w:hAnsi="Arial" w:cs="Arial"/>
          <w:color w:val="444444"/>
        </w:rPr>
        <w:t>万元</w:t>
      </w:r>
      <w:r>
        <w:rPr>
          <w:rFonts w:ascii="Arial" w:hAnsi="Arial" w:cs="Arial"/>
          <w:color w:val="444444"/>
        </w:rPr>
        <w:t>/</w:t>
      </w:r>
      <w:r>
        <w:rPr>
          <w:rFonts w:ascii="Arial" w:hAnsi="Arial" w:cs="Arial"/>
          <w:color w:val="444444"/>
        </w:rPr>
        <w:t>亩以上</w:t>
      </w:r>
      <w:r>
        <w:rPr>
          <w:rFonts w:ascii="Arial" w:hAnsi="Arial" w:cs="Arial"/>
          <w:color w:val="444444"/>
        </w:rPr>
        <w:t>300</w:t>
      </w:r>
      <w:r>
        <w:rPr>
          <w:rFonts w:ascii="Arial" w:hAnsi="Arial" w:cs="Arial"/>
          <w:color w:val="444444"/>
        </w:rPr>
        <w:t>万元</w:t>
      </w:r>
      <w:r>
        <w:rPr>
          <w:rFonts w:ascii="Arial" w:hAnsi="Arial" w:cs="Arial"/>
          <w:color w:val="444444"/>
        </w:rPr>
        <w:t>/</w:t>
      </w:r>
      <w:r>
        <w:rPr>
          <w:rFonts w:ascii="Arial" w:hAnsi="Arial" w:cs="Arial"/>
          <w:color w:val="444444"/>
        </w:rPr>
        <w:t>亩以下的项目，按购置土地款的</w:t>
      </w:r>
      <w:r>
        <w:rPr>
          <w:rFonts w:ascii="Arial" w:hAnsi="Arial" w:cs="Arial"/>
          <w:color w:val="444444"/>
        </w:rPr>
        <w:t>50%</w:t>
      </w:r>
      <w:r>
        <w:rPr>
          <w:rFonts w:ascii="Arial" w:hAnsi="Arial" w:cs="Arial"/>
          <w:color w:val="444444"/>
        </w:rPr>
        <w:t>给予扶持</w:t>
      </w:r>
      <w:r>
        <w:rPr>
          <w:rFonts w:ascii="Arial" w:hAnsi="Arial" w:cs="Arial"/>
          <w:color w:val="444444"/>
        </w:rPr>
        <w:t>;</w:t>
      </w:r>
    </w:p>
    <w:p w:rsidR="006A0C7F" w:rsidRDefault="006A0C7F" w:rsidP="006A0C7F">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w:t>
      </w:r>
      <w:r>
        <w:rPr>
          <w:rFonts w:ascii="Arial" w:hAnsi="Arial" w:cs="Arial"/>
          <w:color w:val="444444"/>
        </w:rPr>
        <w:t>二</w:t>
      </w:r>
      <w:r>
        <w:rPr>
          <w:rFonts w:ascii="Arial" w:hAnsi="Arial" w:cs="Arial"/>
          <w:color w:val="444444"/>
        </w:rPr>
        <w:t>)</w:t>
      </w:r>
      <w:r>
        <w:rPr>
          <w:rFonts w:ascii="Arial" w:hAnsi="Arial" w:cs="Arial"/>
          <w:color w:val="444444"/>
        </w:rPr>
        <w:t>投资密度在</w:t>
      </w:r>
      <w:r>
        <w:rPr>
          <w:rFonts w:ascii="Arial" w:hAnsi="Arial" w:cs="Arial"/>
          <w:color w:val="444444"/>
        </w:rPr>
        <w:t>300</w:t>
      </w:r>
      <w:r>
        <w:rPr>
          <w:rFonts w:ascii="Arial" w:hAnsi="Arial" w:cs="Arial"/>
          <w:color w:val="444444"/>
        </w:rPr>
        <w:t>万元</w:t>
      </w:r>
      <w:r>
        <w:rPr>
          <w:rFonts w:ascii="Arial" w:hAnsi="Arial" w:cs="Arial"/>
          <w:color w:val="444444"/>
        </w:rPr>
        <w:t>/</w:t>
      </w:r>
      <w:r>
        <w:rPr>
          <w:rFonts w:ascii="Arial" w:hAnsi="Arial" w:cs="Arial"/>
          <w:color w:val="444444"/>
        </w:rPr>
        <w:t>亩以上</w:t>
      </w:r>
      <w:r>
        <w:rPr>
          <w:rFonts w:ascii="Arial" w:hAnsi="Arial" w:cs="Arial"/>
          <w:color w:val="444444"/>
        </w:rPr>
        <w:t>400</w:t>
      </w:r>
      <w:r>
        <w:rPr>
          <w:rFonts w:ascii="Arial" w:hAnsi="Arial" w:cs="Arial"/>
          <w:color w:val="444444"/>
        </w:rPr>
        <w:t>万元</w:t>
      </w:r>
      <w:r>
        <w:rPr>
          <w:rFonts w:ascii="Arial" w:hAnsi="Arial" w:cs="Arial"/>
          <w:color w:val="444444"/>
        </w:rPr>
        <w:t>/</w:t>
      </w:r>
      <w:r>
        <w:rPr>
          <w:rFonts w:ascii="Arial" w:hAnsi="Arial" w:cs="Arial"/>
          <w:color w:val="444444"/>
        </w:rPr>
        <w:t>亩以下的项目，按购置土地款的</w:t>
      </w:r>
      <w:r>
        <w:rPr>
          <w:rFonts w:ascii="Arial" w:hAnsi="Arial" w:cs="Arial"/>
          <w:color w:val="444444"/>
        </w:rPr>
        <w:t>80%</w:t>
      </w:r>
      <w:r>
        <w:rPr>
          <w:rFonts w:ascii="Arial" w:hAnsi="Arial" w:cs="Arial"/>
          <w:color w:val="444444"/>
        </w:rPr>
        <w:t>给予扶持</w:t>
      </w:r>
      <w:r>
        <w:rPr>
          <w:rFonts w:ascii="Arial" w:hAnsi="Arial" w:cs="Arial"/>
          <w:color w:val="444444"/>
        </w:rPr>
        <w:t>;</w:t>
      </w:r>
    </w:p>
    <w:p w:rsidR="006A0C7F" w:rsidRDefault="006A0C7F" w:rsidP="006A0C7F">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lastRenderedPageBreak/>
        <w:t xml:space="preserve">　　</w:t>
      </w:r>
      <w:r>
        <w:rPr>
          <w:rFonts w:ascii="Arial" w:hAnsi="Arial" w:cs="Arial"/>
          <w:color w:val="444444"/>
        </w:rPr>
        <w:t>(</w:t>
      </w:r>
      <w:r>
        <w:rPr>
          <w:rFonts w:ascii="Arial" w:hAnsi="Arial" w:cs="Arial"/>
          <w:color w:val="444444"/>
        </w:rPr>
        <w:t>三</w:t>
      </w:r>
      <w:r>
        <w:rPr>
          <w:rFonts w:ascii="Arial" w:hAnsi="Arial" w:cs="Arial"/>
          <w:color w:val="444444"/>
        </w:rPr>
        <w:t>)</w:t>
      </w:r>
      <w:r>
        <w:rPr>
          <w:rFonts w:ascii="Arial" w:hAnsi="Arial" w:cs="Arial"/>
          <w:color w:val="444444"/>
        </w:rPr>
        <w:t>投资密度在</w:t>
      </w:r>
      <w:r>
        <w:rPr>
          <w:rFonts w:ascii="Arial" w:hAnsi="Arial" w:cs="Arial"/>
          <w:color w:val="444444"/>
        </w:rPr>
        <w:t>400</w:t>
      </w:r>
      <w:r>
        <w:rPr>
          <w:rFonts w:ascii="Arial" w:hAnsi="Arial" w:cs="Arial"/>
          <w:color w:val="444444"/>
        </w:rPr>
        <w:t>万元</w:t>
      </w:r>
      <w:r>
        <w:rPr>
          <w:rFonts w:ascii="Arial" w:hAnsi="Arial" w:cs="Arial"/>
          <w:color w:val="444444"/>
        </w:rPr>
        <w:t>/</w:t>
      </w:r>
      <w:r>
        <w:rPr>
          <w:rFonts w:ascii="Arial" w:hAnsi="Arial" w:cs="Arial"/>
          <w:color w:val="444444"/>
        </w:rPr>
        <w:t>亩以上的项目，按购置土地款全额给予扶持。</w:t>
      </w:r>
    </w:p>
    <w:p w:rsidR="006A0C7F" w:rsidRDefault="006A0C7F" w:rsidP="006A0C7F">
      <w:pPr>
        <w:pStyle w:val="a3"/>
        <w:shd w:val="clear" w:color="auto" w:fill="FFFFFF"/>
        <w:spacing w:before="0" w:beforeAutospacing="0" w:after="0" w:afterAutospacing="0" w:line="450" w:lineRule="atLeast"/>
        <w:rPr>
          <w:rFonts w:ascii="Arial" w:hAnsi="Arial" w:cs="Arial"/>
          <w:color w:val="444444"/>
        </w:rPr>
      </w:pPr>
      <w:r>
        <w:rPr>
          <w:rFonts w:ascii="Arial" w:hAnsi="Arial" w:cs="Arial"/>
          <w:color w:val="444444"/>
        </w:rPr>
        <w:t xml:space="preserve">　　六、投资旅游资源开发的项目，在投资和绿</w:t>
      </w:r>
      <w:hyperlink r:id="rId16" w:tgtFrame="_blank" w:history="1">
        <w:r>
          <w:rPr>
            <w:rStyle w:val="a4"/>
            <w:rFonts w:ascii="微软雅黑" w:eastAsia="微软雅黑" w:hAnsi="微软雅黑" w:cs="Arial" w:hint="eastAsia"/>
            <w:color w:val="CC0000"/>
            <w:u w:val="none"/>
            <w:bdr w:val="none" w:sz="0" w:space="0" w:color="auto" w:frame="1"/>
          </w:rPr>
          <w:t>化工</w:t>
        </w:r>
      </w:hyperlink>
      <w:r>
        <w:rPr>
          <w:rFonts w:ascii="Arial" w:hAnsi="Arial" w:cs="Arial"/>
          <w:color w:val="444444"/>
        </w:rPr>
        <w:t>作到位的条件下，对以出让方式取得旅游景区及附近荒山荒地使用权并用于旅游基础设施建设的，减免土地出让金，土地使用权期限可以到</w:t>
      </w:r>
      <w:r>
        <w:rPr>
          <w:rFonts w:ascii="Arial" w:hAnsi="Arial" w:cs="Arial"/>
          <w:color w:val="444444"/>
        </w:rPr>
        <w:t>50</w:t>
      </w:r>
      <w:r>
        <w:rPr>
          <w:rFonts w:ascii="Arial" w:hAnsi="Arial" w:cs="Arial"/>
          <w:color w:val="444444"/>
        </w:rPr>
        <w:t>年，并可以依法转让、出租和抵押，期满可申请续期。通过招标、拍卖等方式取得土地使用权，一次性缴纳土地出让金有困难的，可在</w:t>
      </w:r>
      <w:r>
        <w:rPr>
          <w:rFonts w:ascii="Arial" w:hAnsi="Arial" w:cs="Arial"/>
          <w:color w:val="444444"/>
        </w:rPr>
        <w:t>3-5</w:t>
      </w:r>
      <w:r>
        <w:rPr>
          <w:rFonts w:ascii="Arial" w:hAnsi="Arial" w:cs="Arial"/>
          <w:color w:val="444444"/>
        </w:rPr>
        <w:t>年内分期缴清。通过租赁方式取得土地使用权的，租金可按年度缴纳。外商投资旅游项目用地，经批准可采用国有土地使用权作价入股、作价出资的方式提供土地使用权。</w:t>
      </w:r>
    </w:p>
    <w:p w:rsidR="006A0C7F" w:rsidRDefault="006A0C7F" w:rsidP="006A0C7F">
      <w:pPr>
        <w:pStyle w:val="a3"/>
        <w:shd w:val="clear" w:color="auto" w:fill="FFFFFF"/>
        <w:spacing w:before="0" w:beforeAutospacing="0" w:after="0" w:afterAutospacing="0" w:line="450" w:lineRule="atLeast"/>
        <w:rPr>
          <w:rFonts w:ascii="Arial" w:hAnsi="Arial" w:cs="Arial"/>
          <w:color w:val="444444"/>
        </w:rPr>
      </w:pPr>
      <w:r>
        <w:rPr>
          <w:rFonts w:ascii="Arial" w:hAnsi="Arial" w:cs="Arial"/>
          <w:color w:val="444444"/>
        </w:rPr>
        <w:t xml:space="preserve">　　七、投资</w:t>
      </w:r>
      <w:hyperlink r:id="rId17" w:tgtFrame="_blank" w:history="1">
        <w:r>
          <w:rPr>
            <w:rStyle w:val="a4"/>
            <w:rFonts w:ascii="微软雅黑" w:eastAsia="微软雅黑" w:hAnsi="微软雅黑" w:cs="Arial" w:hint="eastAsia"/>
            <w:color w:val="CC0000"/>
            <w:u w:val="none"/>
            <w:bdr w:val="none" w:sz="0" w:space="0" w:color="auto" w:frame="1"/>
          </w:rPr>
          <w:t>农业</w:t>
        </w:r>
      </w:hyperlink>
      <w:r>
        <w:rPr>
          <w:rFonts w:ascii="Arial" w:hAnsi="Arial" w:cs="Arial"/>
          <w:color w:val="444444"/>
        </w:rPr>
        <w:t>、</w:t>
      </w:r>
      <w:hyperlink r:id="rId18" w:tgtFrame="_blank" w:history="1">
        <w:r>
          <w:rPr>
            <w:rStyle w:val="a4"/>
            <w:rFonts w:ascii="微软雅黑" w:eastAsia="微软雅黑" w:hAnsi="微软雅黑" w:cs="Arial" w:hint="eastAsia"/>
            <w:color w:val="CC0000"/>
            <w:u w:val="none"/>
            <w:bdr w:val="none" w:sz="0" w:space="0" w:color="auto" w:frame="1"/>
          </w:rPr>
          <w:t>林业</w:t>
        </w:r>
      </w:hyperlink>
      <w:r>
        <w:rPr>
          <w:rFonts w:ascii="Arial" w:hAnsi="Arial" w:cs="Arial"/>
          <w:color w:val="444444"/>
        </w:rPr>
        <w:t>、交通、水利、市政环保基础设施建设，经济适用住房及科技开发、</w:t>
      </w:r>
      <w:hyperlink r:id="rId19" w:tgtFrame="_blank" w:history="1">
        <w:r>
          <w:rPr>
            <w:rStyle w:val="a4"/>
            <w:rFonts w:ascii="微软雅黑" w:eastAsia="微软雅黑" w:hAnsi="微软雅黑" w:cs="Arial" w:hint="eastAsia"/>
            <w:color w:val="CC0000"/>
            <w:u w:val="none"/>
            <w:bdr w:val="none" w:sz="0" w:space="0" w:color="auto" w:frame="1"/>
          </w:rPr>
          <w:t>教育</w:t>
        </w:r>
      </w:hyperlink>
      <w:r>
        <w:rPr>
          <w:rFonts w:ascii="Arial" w:hAnsi="Arial" w:cs="Arial"/>
          <w:color w:val="444444"/>
        </w:rPr>
        <w:t>、卫生事业的，可以出租或出让方式获得土地使用权，免缴区收部分土地使用费。投资用于</w:t>
      </w:r>
      <w:hyperlink r:id="rId20" w:tgtFrame="_blank" w:history="1">
        <w:r>
          <w:rPr>
            <w:rStyle w:val="a4"/>
            <w:rFonts w:ascii="微软雅黑" w:eastAsia="微软雅黑" w:hAnsi="微软雅黑" w:cs="Arial" w:hint="eastAsia"/>
            <w:color w:val="CC0000"/>
            <w:u w:val="none"/>
            <w:bdr w:val="none" w:sz="0" w:space="0" w:color="auto" w:frame="1"/>
          </w:rPr>
          <w:t>农业</w:t>
        </w:r>
      </w:hyperlink>
      <w:r>
        <w:rPr>
          <w:rFonts w:ascii="Arial" w:hAnsi="Arial" w:cs="Arial"/>
          <w:color w:val="444444"/>
        </w:rPr>
        <w:t>结构调整的可按承包经营方式获得土地使用权。</w:t>
      </w:r>
    </w:p>
    <w:p w:rsidR="006A0C7F" w:rsidRDefault="006A0C7F" w:rsidP="006A0C7F">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八、投资勘查、开采矿产资源，符合国家规定条件的，可以申请减缴或免缴探矿权使用费、采矿权使用费，第一个勘查年度可以免缴，第二至第三个勘查年度可以减缴</w:t>
      </w:r>
      <w:r>
        <w:rPr>
          <w:rFonts w:ascii="Arial" w:hAnsi="Arial" w:cs="Arial"/>
          <w:color w:val="444444"/>
        </w:rPr>
        <w:t>50%</w:t>
      </w:r>
      <w:r>
        <w:rPr>
          <w:rFonts w:ascii="Arial" w:hAnsi="Arial" w:cs="Arial"/>
          <w:color w:val="444444"/>
        </w:rPr>
        <w:t>，第四至第七个勘查年度可减缴</w:t>
      </w:r>
      <w:r>
        <w:rPr>
          <w:rFonts w:ascii="Arial" w:hAnsi="Arial" w:cs="Arial"/>
          <w:color w:val="444444"/>
        </w:rPr>
        <w:t>25%</w:t>
      </w:r>
      <w:r>
        <w:rPr>
          <w:rFonts w:ascii="Arial" w:hAnsi="Arial" w:cs="Arial"/>
          <w:color w:val="444444"/>
        </w:rPr>
        <w:t>。采矿权使用费，矿山基建期和矿山投产第一年可以免缴，矿山投产第二至第三年可以减缴</w:t>
      </w:r>
      <w:r>
        <w:rPr>
          <w:rFonts w:ascii="Arial" w:hAnsi="Arial" w:cs="Arial"/>
          <w:color w:val="444444"/>
        </w:rPr>
        <w:t>50%</w:t>
      </w:r>
      <w:r>
        <w:rPr>
          <w:rFonts w:ascii="Arial" w:hAnsi="Arial" w:cs="Arial"/>
          <w:color w:val="444444"/>
        </w:rPr>
        <w:t>，第四至第七年可以减缴</w:t>
      </w:r>
      <w:r>
        <w:rPr>
          <w:rFonts w:ascii="Arial" w:hAnsi="Arial" w:cs="Arial"/>
          <w:color w:val="444444"/>
        </w:rPr>
        <w:t>25%</w:t>
      </w:r>
      <w:r>
        <w:rPr>
          <w:rFonts w:ascii="Arial" w:hAnsi="Arial" w:cs="Arial"/>
          <w:color w:val="444444"/>
        </w:rPr>
        <w:t>，矿山闭坑当年可以免缴。</w:t>
      </w:r>
    </w:p>
    <w:p w:rsidR="006A0C7F" w:rsidRDefault="006A0C7F" w:rsidP="006A0C7F">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九、探矿权人投资勘查获得具有开采价值的矿产地后，可依法获得采矿权。允许将勘查费用计入递延资产，在开采阶段分期摊销。由国家出资勘查形成的探矿权、采矿权价款，符合有关条件的，经批准，可以部分或者全部转为国有矿山企业或地勘单位的国家资本。</w:t>
      </w:r>
    </w:p>
    <w:p w:rsidR="006A0C7F" w:rsidRDefault="006A0C7F" w:rsidP="006A0C7F">
      <w:pPr>
        <w:pStyle w:val="a3"/>
        <w:shd w:val="clear" w:color="auto" w:fill="FFFFFF"/>
        <w:spacing w:before="0" w:beforeAutospacing="0" w:after="0" w:afterAutospacing="0" w:line="450" w:lineRule="atLeast"/>
        <w:rPr>
          <w:rFonts w:ascii="Arial" w:hAnsi="Arial" w:cs="Arial"/>
          <w:color w:val="444444"/>
        </w:rPr>
      </w:pPr>
      <w:r>
        <w:rPr>
          <w:rFonts w:ascii="Arial" w:hAnsi="Arial" w:cs="Arial"/>
          <w:color w:val="444444"/>
        </w:rPr>
        <w:t xml:space="preserve">　　</w:t>
      </w:r>
      <w:r>
        <w:rPr>
          <w:rStyle w:val="a5"/>
          <w:rFonts w:ascii="Arial" w:hAnsi="Arial" w:cs="Arial"/>
          <w:color w:val="444444"/>
          <w:bdr w:val="none" w:sz="0" w:space="0" w:color="auto" w:frame="1"/>
        </w:rPr>
        <w:t>其他优惠政策</w:t>
      </w:r>
    </w:p>
    <w:p w:rsidR="006A0C7F" w:rsidRDefault="006A0C7F" w:rsidP="006A0C7F">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一、投资项目涉及行政事业性收费的，按国家和省规定的标准执行。规费项目有上下限标准的，均按低限的</w:t>
      </w:r>
      <w:r>
        <w:rPr>
          <w:rFonts w:ascii="Arial" w:hAnsi="Arial" w:cs="Arial"/>
          <w:color w:val="444444"/>
        </w:rPr>
        <w:t>50%</w:t>
      </w:r>
      <w:r>
        <w:rPr>
          <w:rFonts w:ascii="Arial" w:hAnsi="Arial" w:cs="Arial"/>
          <w:color w:val="444444"/>
        </w:rPr>
        <w:t>收取。</w:t>
      </w:r>
    </w:p>
    <w:p w:rsidR="006A0C7F" w:rsidRDefault="006A0C7F" w:rsidP="006A0C7F">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二、凡到西秀区投资的投资者，经本人申请，可为本人、配偶、子女和父母一次性办理城镇居民户口，除工本费外免收其他费用。</w:t>
      </w:r>
    </w:p>
    <w:p w:rsidR="006A0C7F" w:rsidRDefault="006A0C7F" w:rsidP="006A0C7F">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三、投资者的子女在入托、入学方面与本区居民享受同等待遇。</w:t>
      </w:r>
    </w:p>
    <w:p w:rsidR="006A0C7F" w:rsidRDefault="006A0C7F" w:rsidP="006A0C7F">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lastRenderedPageBreak/>
        <w:t xml:space="preserve">　　四、支持和鼓励区外企业和个人来西秀区投资兴办企业，其所办企业与本区企业一视同仁享受本区企业在工商登记注册方面的优惠政策，取消对外来人员暂住证的审查</w:t>
      </w:r>
      <w:r>
        <w:rPr>
          <w:rFonts w:ascii="Arial" w:hAnsi="Arial" w:cs="Arial"/>
          <w:color w:val="444444"/>
        </w:rPr>
        <w:t>;</w:t>
      </w:r>
      <w:r>
        <w:rPr>
          <w:rFonts w:ascii="Arial" w:hAnsi="Arial" w:cs="Arial"/>
          <w:color w:val="444444"/>
        </w:rPr>
        <w:t>区外企业、个体工商户兼并、购买西秀区企业的，被兼并、购买企业经营范围中的专项审批项目在有效期内继续予以保留。</w:t>
      </w:r>
    </w:p>
    <w:p w:rsidR="006A0C7F" w:rsidRDefault="006A0C7F" w:rsidP="006A0C7F">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五、除国家明确限制的投资领域外，所有社会公众服务领域、竞争性领域和对外资开放的领域，都允许个体工商户和私营企业经营。鼓励跨行业多种经营，不限经营范围、经营方式和经营规模。工商行政管理机关对个体工商户和私营企业自主选择的符合上述规定的经营项目均依法予以核准。</w:t>
      </w:r>
    </w:p>
    <w:p w:rsidR="004A3251" w:rsidRDefault="004A3251">
      <w:pPr>
        <w:rPr>
          <w:rFonts w:hint="eastAsia"/>
        </w:rPr>
      </w:pPr>
      <w:bookmarkStart w:id="0" w:name="_GoBack"/>
      <w:bookmarkEnd w:id="0"/>
    </w:p>
    <w:sectPr w:rsidR="004A32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A81"/>
    <w:rsid w:val="004A3251"/>
    <w:rsid w:val="00565A81"/>
    <w:rsid w:val="006A0C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C46658-CE1C-406F-B383-5317BAB8E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A0C7F"/>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6A0C7F"/>
    <w:rPr>
      <w:color w:val="0000FF"/>
      <w:u w:val="single"/>
    </w:rPr>
  </w:style>
  <w:style w:type="character" w:styleId="a5">
    <w:name w:val="Strong"/>
    <w:basedOn w:val="a0"/>
    <w:uiPriority w:val="22"/>
    <w:qFormat/>
    <w:rsid w:val="006A0C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78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gsxzs.com/industry/1080.html" TargetMode="External"/><Relationship Id="rId13" Type="http://schemas.openxmlformats.org/officeDocument/2006/relationships/hyperlink" Target="http://www.zgsxzs.com/industry/1090.html" TargetMode="External"/><Relationship Id="rId18" Type="http://schemas.openxmlformats.org/officeDocument/2006/relationships/hyperlink" Target="http://www.zgsxzs.com/c/HangYeFenLei.php?typeid2=112"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zgsxzs.cn/industry/1074.html" TargetMode="External"/><Relationship Id="rId12" Type="http://schemas.openxmlformats.org/officeDocument/2006/relationships/hyperlink" Target="http://www.zgsxzs.com/industry/1118.html" TargetMode="External"/><Relationship Id="rId17" Type="http://schemas.openxmlformats.org/officeDocument/2006/relationships/hyperlink" Target="http://www.zgsxzs.com/industry/1070.html" TargetMode="External"/><Relationship Id="rId2" Type="http://schemas.openxmlformats.org/officeDocument/2006/relationships/settings" Target="settings.xml"/><Relationship Id="rId16" Type="http://schemas.openxmlformats.org/officeDocument/2006/relationships/hyperlink" Target="http://zgsxzs.cn/industry/1080.html" TargetMode="External"/><Relationship Id="rId20" Type="http://schemas.openxmlformats.org/officeDocument/2006/relationships/hyperlink" Target="http://www.zgsxzs.com/industry/1070.html" TargetMode="External"/><Relationship Id="rId1" Type="http://schemas.openxmlformats.org/officeDocument/2006/relationships/styles" Target="styles.xml"/><Relationship Id="rId6" Type="http://schemas.openxmlformats.org/officeDocument/2006/relationships/hyperlink" Target="http://www.zgsxzs.com/" TargetMode="External"/><Relationship Id="rId11" Type="http://schemas.openxmlformats.org/officeDocument/2006/relationships/hyperlink" Target="http://www.zgsxzs.com/industry/1076.html" TargetMode="External"/><Relationship Id="rId5" Type="http://schemas.openxmlformats.org/officeDocument/2006/relationships/hyperlink" Target="http://www.zgsxzs.com/list-1212.html" TargetMode="External"/><Relationship Id="rId15" Type="http://schemas.openxmlformats.org/officeDocument/2006/relationships/hyperlink" Target="http://www.zgsxzs.com/industry/1118.html" TargetMode="External"/><Relationship Id="rId10" Type="http://schemas.openxmlformats.org/officeDocument/2006/relationships/hyperlink" Target="http://www.zgsxzs.com/industry/1076.html" TargetMode="External"/><Relationship Id="rId19" Type="http://schemas.openxmlformats.org/officeDocument/2006/relationships/hyperlink" Target="http://www.zgsxzs.com/industry/1078.html" TargetMode="External"/><Relationship Id="rId4" Type="http://schemas.openxmlformats.org/officeDocument/2006/relationships/hyperlink" Target="http://www.zgsxzs.com/category.php?pid=7" TargetMode="External"/><Relationship Id="rId9" Type="http://schemas.openxmlformats.org/officeDocument/2006/relationships/hyperlink" Target="http://www.zgsxzs.com/industry/1076.html" TargetMode="External"/><Relationship Id="rId14" Type="http://schemas.openxmlformats.org/officeDocument/2006/relationships/hyperlink" Target="http://www.zgsxzs.com/industry/1092.html"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553</Words>
  <Characters>3155</Characters>
  <Application>Microsoft Office Word</Application>
  <DocSecurity>0</DocSecurity>
  <Lines>26</Lines>
  <Paragraphs>7</Paragraphs>
  <ScaleCrop>false</ScaleCrop>
  <Company/>
  <LinksUpToDate>false</LinksUpToDate>
  <CharactersWithSpaces>3701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 Dean</dc:creator>
  <cp:keywords/>
  <dc:description/>
  <cp:lastModifiedBy>Hou Dean</cp:lastModifiedBy>
  <cp:revision>3</cp:revision>
  <dcterms:created xsi:type="dcterms:W3CDTF">2018-05-09T07:21:00Z</dcterms:created>
  <dcterms:modified xsi:type="dcterms:W3CDTF">2018-05-09T07:21:00Z</dcterms:modified>
</cp:coreProperties>
</file>