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99AE7" w14:textId="77777777" w:rsidR="00150866" w:rsidRPr="00150866" w:rsidRDefault="00150866" w:rsidP="00150866">
      <w:pPr>
        <w:widowControl/>
        <w:jc w:val="center"/>
        <w:rPr>
          <w:rFonts w:ascii="&amp;quot" w:eastAsia="宋体" w:hAnsi="&amp;quot" w:cs="宋体"/>
          <w:b/>
          <w:bCs/>
          <w:color w:val="015293"/>
          <w:kern w:val="0"/>
          <w:szCs w:val="21"/>
        </w:rPr>
      </w:pPr>
      <w:r w:rsidRPr="00150866">
        <w:rPr>
          <w:rFonts w:ascii="&amp;quot" w:eastAsia="宋体" w:hAnsi="&amp;quot" w:cs="宋体"/>
          <w:b/>
          <w:bCs/>
          <w:color w:val="015293"/>
          <w:kern w:val="0"/>
          <w:szCs w:val="21"/>
        </w:rPr>
        <w:t>运城市人民政府办公厅关于印发运城市拨改投专项资金管理暂行办法的通知</w:t>
      </w:r>
    </w:p>
    <w:p w14:paraId="70F86D80" w14:textId="77777777" w:rsidR="00150866" w:rsidRPr="00150866" w:rsidRDefault="00150866" w:rsidP="00150866">
      <w:pPr>
        <w:widowControl/>
        <w:jc w:val="right"/>
        <w:rPr>
          <w:rFonts w:ascii="&amp;quot" w:eastAsia="宋体" w:hAnsi="&amp;quot" w:cs="宋体"/>
          <w:color w:val="999999"/>
          <w:kern w:val="0"/>
          <w:sz w:val="18"/>
          <w:szCs w:val="18"/>
        </w:rPr>
      </w:pPr>
      <w:r w:rsidRPr="00150866">
        <w:rPr>
          <w:rFonts w:ascii="&amp;quot" w:eastAsia="宋体" w:hAnsi="&amp;quot" w:cs="宋体"/>
          <w:color w:val="999999"/>
          <w:kern w:val="0"/>
          <w:sz w:val="18"/>
          <w:szCs w:val="18"/>
        </w:rPr>
        <w:t>发布时间：</w:t>
      </w:r>
      <w:r w:rsidRPr="00150866">
        <w:rPr>
          <w:rFonts w:ascii="&amp;quot" w:eastAsia="宋体" w:hAnsi="&amp;quot" w:cs="宋体"/>
          <w:color w:val="999999"/>
          <w:kern w:val="0"/>
          <w:sz w:val="18"/>
          <w:szCs w:val="18"/>
        </w:rPr>
        <w:t>2017-6-1 15:19:17  </w:t>
      </w:r>
      <w:r w:rsidRPr="00150866">
        <w:rPr>
          <w:rFonts w:ascii="&amp;quot" w:eastAsia="宋体" w:hAnsi="&amp;quot" w:cs="宋体"/>
          <w:color w:val="999999"/>
          <w:kern w:val="0"/>
          <w:sz w:val="18"/>
          <w:szCs w:val="18"/>
        </w:rPr>
        <w:t>发布人：运城市政府办公厅</w:t>
      </w:r>
      <w:r w:rsidRPr="00150866">
        <w:rPr>
          <w:rFonts w:ascii="&amp;quot" w:eastAsia="宋体" w:hAnsi="&amp;quot" w:cs="宋体"/>
          <w:color w:val="999999"/>
          <w:kern w:val="0"/>
          <w:sz w:val="18"/>
          <w:szCs w:val="18"/>
        </w:rPr>
        <w:t xml:space="preserve">   </w:t>
      </w:r>
    </w:p>
    <w:p w14:paraId="058DC2B0" w14:textId="77777777" w:rsidR="00150866" w:rsidRPr="00150866" w:rsidRDefault="00150866" w:rsidP="00150866">
      <w:pPr>
        <w:widowControl/>
        <w:spacing w:line="450" w:lineRule="atLeast"/>
        <w:jc w:val="right"/>
        <w:rPr>
          <w:rFonts w:ascii="&amp;quot" w:eastAsia="宋体" w:hAnsi="&amp;quot" w:cs="宋体"/>
          <w:color w:val="000000"/>
          <w:kern w:val="0"/>
          <w:szCs w:val="21"/>
        </w:rPr>
      </w:pPr>
      <w:r w:rsidRPr="00150866">
        <w:rPr>
          <w:rFonts w:ascii="&amp;quot" w:eastAsia="宋体" w:hAnsi="&amp;quot" w:cs="宋体"/>
          <w:color w:val="000000"/>
          <w:kern w:val="0"/>
          <w:szCs w:val="21"/>
        </w:rPr>
        <w:t> </w:t>
      </w:r>
      <w:r w:rsidRPr="00150866">
        <w:rPr>
          <w:rFonts w:ascii="&amp;quot" w:eastAsia="宋体" w:hAnsi="&amp;quot" w:cs="宋体"/>
          <w:color w:val="000000"/>
          <w:kern w:val="0"/>
          <w:szCs w:val="21"/>
        </w:rPr>
        <w:t>运政办发〔</w:t>
      </w:r>
      <w:r w:rsidRPr="00150866">
        <w:rPr>
          <w:rFonts w:ascii="&amp;quot" w:eastAsia="宋体" w:hAnsi="&amp;quot" w:cs="宋体"/>
          <w:color w:val="000000"/>
          <w:kern w:val="0"/>
          <w:szCs w:val="21"/>
        </w:rPr>
        <w:t>2017</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47</w:t>
      </w:r>
      <w:r w:rsidRPr="00150866">
        <w:rPr>
          <w:rFonts w:ascii="&amp;quot" w:eastAsia="宋体" w:hAnsi="&amp;quot" w:cs="宋体"/>
          <w:color w:val="000000"/>
          <w:kern w:val="0"/>
          <w:szCs w:val="21"/>
        </w:rPr>
        <w:t>号</w:t>
      </w:r>
    </w:p>
    <w:p w14:paraId="2A727EBB"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br/>
      </w:r>
    </w:p>
    <w:p w14:paraId="0574868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各县（市、区）人民政府，各开发区管委会，市直各有关单位：</w:t>
      </w:r>
    </w:p>
    <w:p w14:paraId="6259C48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《运城市拨改投专项资金管理暂行办法》已经市政府同意，现印发给你们，请认真贯彻执行。</w:t>
      </w:r>
    </w:p>
    <w:p w14:paraId="28D566EE" w14:textId="77777777" w:rsidR="00150866" w:rsidRPr="00150866" w:rsidRDefault="00150866" w:rsidP="00150866">
      <w:pPr>
        <w:widowControl/>
        <w:spacing w:line="450" w:lineRule="atLeast"/>
        <w:jc w:val="right"/>
        <w:rPr>
          <w:rFonts w:ascii="&amp;quot" w:eastAsia="宋体" w:hAnsi="&amp;quot" w:cs="宋体"/>
          <w:color w:val="000000"/>
          <w:kern w:val="0"/>
          <w:szCs w:val="21"/>
        </w:rPr>
      </w:pPr>
      <w:r w:rsidRPr="00150866">
        <w:rPr>
          <w:rFonts w:ascii="&amp;quot" w:eastAsia="宋体" w:hAnsi="&amp;quot" w:cs="宋体"/>
          <w:color w:val="000000"/>
          <w:kern w:val="0"/>
          <w:szCs w:val="21"/>
        </w:rPr>
        <w:t>运城市人民政府办公厅</w:t>
      </w:r>
    </w:p>
    <w:p w14:paraId="1DDA83EB" w14:textId="77777777" w:rsidR="00150866" w:rsidRPr="00150866" w:rsidRDefault="00150866" w:rsidP="00150866">
      <w:pPr>
        <w:widowControl/>
        <w:spacing w:line="450" w:lineRule="atLeast"/>
        <w:jc w:val="right"/>
        <w:rPr>
          <w:rFonts w:ascii="&amp;quot" w:eastAsia="宋体" w:hAnsi="&amp;quot" w:cs="宋体"/>
          <w:color w:val="000000"/>
          <w:kern w:val="0"/>
          <w:szCs w:val="21"/>
        </w:rPr>
      </w:pPr>
      <w:r w:rsidRPr="00150866">
        <w:rPr>
          <w:rFonts w:ascii="&amp;quot" w:eastAsia="宋体" w:hAnsi="&amp;quot" w:cs="宋体"/>
          <w:color w:val="000000"/>
          <w:kern w:val="0"/>
          <w:szCs w:val="21"/>
        </w:rPr>
        <w:t>2017</w:t>
      </w:r>
      <w:r w:rsidRPr="00150866">
        <w:rPr>
          <w:rFonts w:ascii="&amp;quot" w:eastAsia="宋体" w:hAnsi="&amp;quot" w:cs="宋体"/>
          <w:color w:val="000000"/>
          <w:kern w:val="0"/>
          <w:szCs w:val="21"/>
        </w:rPr>
        <w:t>年</w:t>
      </w:r>
      <w:r w:rsidRPr="00150866">
        <w:rPr>
          <w:rFonts w:ascii="&amp;quot" w:eastAsia="宋体" w:hAnsi="&amp;quot" w:cs="宋体"/>
          <w:color w:val="000000"/>
          <w:kern w:val="0"/>
          <w:szCs w:val="21"/>
        </w:rPr>
        <w:t>5</w:t>
      </w:r>
      <w:r w:rsidRPr="00150866">
        <w:rPr>
          <w:rFonts w:ascii="&amp;quot" w:eastAsia="宋体" w:hAnsi="&amp;quot" w:cs="宋体"/>
          <w:color w:val="000000"/>
          <w:kern w:val="0"/>
          <w:szCs w:val="21"/>
        </w:rPr>
        <w:t>月</w:t>
      </w:r>
      <w:r w:rsidRPr="00150866">
        <w:rPr>
          <w:rFonts w:ascii="&amp;quot" w:eastAsia="宋体" w:hAnsi="&amp;quot" w:cs="宋体"/>
          <w:color w:val="000000"/>
          <w:kern w:val="0"/>
          <w:szCs w:val="21"/>
        </w:rPr>
        <w:t>17</w:t>
      </w:r>
      <w:r w:rsidRPr="00150866">
        <w:rPr>
          <w:rFonts w:ascii="&amp;quot" w:eastAsia="宋体" w:hAnsi="&amp;quot" w:cs="宋体"/>
          <w:color w:val="000000"/>
          <w:kern w:val="0"/>
          <w:szCs w:val="21"/>
        </w:rPr>
        <w:t>日</w:t>
      </w:r>
    </w:p>
    <w:p w14:paraId="63037E79"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br/>
        <w:t> </w:t>
      </w:r>
    </w:p>
    <w:p w14:paraId="1817D954"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运城市拨改投专项资金管理暂行办法</w:t>
      </w:r>
    </w:p>
    <w:p w14:paraId="65F9182C"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第一章　总</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则</w:t>
      </w:r>
    </w:p>
    <w:p w14:paraId="202133B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第一条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为创新财政支持企业方式，发挥财政资金产业扶持、政策引导作用，贯彻落实市委、市政府</w:t>
      </w:r>
      <w:proofErr w:type="gramStart"/>
      <w:r w:rsidRPr="00150866">
        <w:rPr>
          <w:rFonts w:ascii="&amp;quot" w:eastAsia="宋体" w:hAnsi="&amp;quot" w:cs="宋体"/>
          <w:color w:val="000000"/>
          <w:kern w:val="0"/>
          <w:szCs w:val="21"/>
        </w:rPr>
        <w:t>稳增长调</w:t>
      </w:r>
      <w:proofErr w:type="gramEnd"/>
      <w:r w:rsidRPr="00150866">
        <w:rPr>
          <w:rFonts w:ascii="&amp;quot" w:eastAsia="宋体" w:hAnsi="&amp;quot" w:cs="宋体"/>
          <w:color w:val="000000"/>
          <w:kern w:val="0"/>
          <w:szCs w:val="21"/>
        </w:rPr>
        <w:t>结构</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三动三新</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和建设</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三市</w:t>
      </w:r>
      <w:proofErr w:type="gramStart"/>
      <w:r w:rsidRPr="00150866">
        <w:rPr>
          <w:rFonts w:ascii="&amp;quot" w:eastAsia="宋体" w:hAnsi="&amp;quot" w:cs="宋体"/>
          <w:color w:val="000000"/>
          <w:kern w:val="0"/>
          <w:szCs w:val="21"/>
        </w:rPr>
        <w:t>一</w:t>
      </w:r>
      <w:proofErr w:type="gramEnd"/>
      <w:r w:rsidRPr="00150866">
        <w:rPr>
          <w:rFonts w:ascii="&amp;quot" w:eastAsia="宋体" w:hAnsi="&amp;quot" w:cs="宋体"/>
          <w:color w:val="000000"/>
          <w:kern w:val="0"/>
          <w:szCs w:val="21"/>
        </w:rPr>
        <w:t>中心</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战略部署，根据国务院《关于编制</w:t>
      </w:r>
      <w:r w:rsidRPr="00150866">
        <w:rPr>
          <w:rFonts w:ascii="&amp;quot" w:eastAsia="宋体" w:hAnsi="&amp;quot" w:cs="宋体"/>
          <w:color w:val="000000"/>
          <w:kern w:val="0"/>
          <w:szCs w:val="21"/>
        </w:rPr>
        <w:t>2017</w:t>
      </w:r>
      <w:r w:rsidRPr="00150866">
        <w:rPr>
          <w:rFonts w:ascii="&amp;quot" w:eastAsia="宋体" w:hAnsi="&amp;quot" w:cs="宋体"/>
          <w:color w:val="000000"/>
          <w:kern w:val="0"/>
          <w:szCs w:val="21"/>
        </w:rPr>
        <w:t>年中央预算和地方预算的通知》的要求精神，现</w:t>
      </w:r>
      <w:proofErr w:type="gramStart"/>
      <w:r w:rsidRPr="00150866">
        <w:rPr>
          <w:rFonts w:ascii="&amp;quot" w:eastAsia="宋体" w:hAnsi="&amp;quot" w:cs="宋体"/>
          <w:color w:val="000000"/>
          <w:kern w:val="0"/>
          <w:szCs w:val="21"/>
        </w:rPr>
        <w:t>整合市</w:t>
      </w:r>
      <w:proofErr w:type="gramEnd"/>
      <w:r w:rsidRPr="00150866">
        <w:rPr>
          <w:rFonts w:ascii="&amp;quot" w:eastAsia="宋体" w:hAnsi="&amp;quot" w:cs="宋体"/>
          <w:color w:val="000000"/>
          <w:kern w:val="0"/>
          <w:szCs w:val="21"/>
        </w:rPr>
        <w:t>财政扶持产业发展的各种补助资金，设立拨改投专项资金。为有效使用和管理拨改投专项资金（以下简称拨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金），特制定本办法。</w:t>
      </w:r>
    </w:p>
    <w:p w14:paraId="34C9C441"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金是指通过股权投资方式实施拨款改投资，引导高新技术产业、战略性新兴产业、文化旅游产业、现代农业和现代服务业发展，提高企业自主创新能力，促进企业科技创新、产业转型升级的政策性扶持资金。</w:t>
      </w:r>
    </w:p>
    <w:p w14:paraId="3B7AC41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金遵循</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政府决策、市场运作、规范管理、社会效益和经济效益并重</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的原则。</w:t>
      </w:r>
    </w:p>
    <w:p w14:paraId="6FC23F7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第四条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金与县（市、区）和开发区扶持产业的专项资金以及产业引导基金建立协调配合机制，科学合理使用，提高资金运作效益。</w:t>
      </w:r>
    </w:p>
    <w:p w14:paraId="0A0A65AC"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第二章　资金的来源和使用方式</w:t>
      </w:r>
    </w:p>
    <w:p w14:paraId="4BEB2112"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 </w:t>
      </w:r>
    </w:p>
    <w:p w14:paraId="1660821D"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第五条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拨改投资金来源包括</w:t>
      </w:r>
    </w:p>
    <w:p w14:paraId="0F6C4C7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（一）市财政预算安排；</w:t>
      </w:r>
    </w:p>
    <w:p w14:paraId="48BDE7A4"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金投资收益及其他增值收益；</w:t>
      </w:r>
    </w:p>
    <w:p w14:paraId="386C4ED4"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lastRenderedPageBreak/>
        <w:t xml:space="preserve">    </w:t>
      </w:r>
      <w:r w:rsidRPr="00150866">
        <w:rPr>
          <w:rFonts w:ascii="&amp;quot" w:eastAsia="宋体" w:hAnsi="&amp;quot" w:cs="宋体"/>
          <w:color w:val="000000"/>
          <w:kern w:val="0"/>
          <w:szCs w:val="21"/>
        </w:rPr>
        <w:t>（三）省级以上有关专项财政补助及专项切块资金；</w:t>
      </w:r>
    </w:p>
    <w:p w14:paraId="2E18E319"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（四）其他资金。</w:t>
      </w:r>
    </w:p>
    <w:p w14:paraId="0BCD05E2"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第六条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金使用方式：主要采取股权投资的方式投资于企业，出资比例原则上不超过被投资企业注册资本的</w:t>
      </w:r>
      <w:r w:rsidRPr="00150866">
        <w:rPr>
          <w:rFonts w:ascii="&amp;quot" w:eastAsia="宋体" w:hAnsi="&amp;quot" w:cs="宋体"/>
          <w:color w:val="000000"/>
          <w:kern w:val="0"/>
          <w:szCs w:val="21"/>
        </w:rPr>
        <w:t>30%</w:t>
      </w:r>
      <w:r w:rsidRPr="00150866">
        <w:rPr>
          <w:rFonts w:ascii="&amp;quot" w:eastAsia="宋体" w:hAnsi="&amp;quot" w:cs="宋体"/>
          <w:color w:val="000000"/>
          <w:kern w:val="0"/>
          <w:szCs w:val="21"/>
        </w:rPr>
        <w:t>，且不作为最大股东。单笔投资一般不低于</w:t>
      </w:r>
      <w:r w:rsidRPr="00150866">
        <w:rPr>
          <w:rFonts w:ascii="&amp;quot" w:eastAsia="宋体" w:hAnsi="&amp;quot" w:cs="宋体"/>
          <w:color w:val="000000"/>
          <w:kern w:val="0"/>
          <w:szCs w:val="21"/>
        </w:rPr>
        <w:t>100</w:t>
      </w:r>
      <w:r w:rsidRPr="00150866">
        <w:rPr>
          <w:rFonts w:ascii="&amp;quot" w:eastAsia="宋体" w:hAnsi="&amp;quot" w:cs="宋体"/>
          <w:color w:val="000000"/>
          <w:kern w:val="0"/>
          <w:szCs w:val="21"/>
        </w:rPr>
        <w:t>万元，最高不超过</w:t>
      </w:r>
      <w:r w:rsidRPr="00150866">
        <w:rPr>
          <w:rFonts w:ascii="&amp;quot" w:eastAsia="宋体" w:hAnsi="&amp;quot" w:cs="宋体"/>
          <w:color w:val="000000"/>
          <w:kern w:val="0"/>
          <w:szCs w:val="21"/>
        </w:rPr>
        <w:t>2000</w:t>
      </w:r>
      <w:r w:rsidRPr="00150866">
        <w:rPr>
          <w:rFonts w:ascii="&amp;quot" w:eastAsia="宋体" w:hAnsi="&amp;quot" w:cs="宋体"/>
          <w:color w:val="000000"/>
          <w:kern w:val="0"/>
          <w:szCs w:val="21"/>
        </w:rPr>
        <w:t>万元，特别重大投资项目不受上限限制。</w:t>
      </w:r>
    </w:p>
    <w:p w14:paraId="536773BC"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第三章　投资领域和对象</w:t>
      </w:r>
    </w:p>
    <w:p w14:paraId="42CFDBD2"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第七条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改投资金要</w:t>
      </w:r>
      <w:proofErr w:type="gramEnd"/>
      <w:r w:rsidRPr="00150866">
        <w:rPr>
          <w:rFonts w:ascii="&amp;quot" w:eastAsia="宋体" w:hAnsi="&amp;quot" w:cs="宋体"/>
          <w:color w:val="000000"/>
          <w:kern w:val="0"/>
          <w:szCs w:val="21"/>
        </w:rPr>
        <w:t>与重大行政政策相衔接，主要用于支持运城市重大产业项目及</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三个一百</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的项目；支持符合运城产业发展方向的战略性新兴产业和处于初创期、成长期具有示范引领带动作用的创新型中小企业；支持文化旅游、现代农业（包括农村集体经济项目）、科技研发和成果转换及现代服务业等项目。</w:t>
      </w:r>
    </w:p>
    <w:p w14:paraId="3B30F00A"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第八条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改投资金支持</w:t>
      </w:r>
      <w:proofErr w:type="gramEnd"/>
      <w:r w:rsidRPr="00150866">
        <w:rPr>
          <w:rFonts w:ascii="&amp;quot" w:eastAsia="宋体" w:hAnsi="&amp;quot" w:cs="宋体"/>
          <w:color w:val="000000"/>
          <w:kern w:val="0"/>
          <w:szCs w:val="21"/>
        </w:rPr>
        <w:t>的企业（项目）应具备以下条件：</w:t>
      </w:r>
    </w:p>
    <w:p w14:paraId="5F7586E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（一）注册地在运城市、具备独立法人资格企业；</w:t>
      </w:r>
    </w:p>
    <w:p w14:paraId="3AC5FD0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（二）掌握核心技术或必备的研发、生产技术，具备研发人才队伍和生产必须的设施设备；</w:t>
      </w:r>
    </w:p>
    <w:p w14:paraId="5888C19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w:t>
      </w:r>
      <w:r w:rsidRPr="00150866">
        <w:rPr>
          <w:rFonts w:ascii="&amp;quot" w:eastAsia="宋体" w:hAnsi="&amp;quot" w:cs="宋体"/>
          <w:color w:val="000000"/>
          <w:kern w:val="0"/>
          <w:szCs w:val="21"/>
        </w:rPr>
        <w:t>（三）产品竞争力强、市场潜力大、成长性好，市场运作模式新颖，具有示范引导和带动作用；</w:t>
      </w:r>
    </w:p>
    <w:p w14:paraId="1177CC1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（四）有优秀、稳定的管理团队，企业发展思路明确；团队具有较强的业务能力、良好的职业道德和敬业精神，企业及其实际控制人诚信记录良好，拥有自主知识产权且权属清晰；</w:t>
      </w:r>
    </w:p>
    <w:p w14:paraId="3BDC9EF0"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（五）财务管理制度健全，会计核算规范。</w:t>
      </w:r>
    </w:p>
    <w:p w14:paraId="19CA3335"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第四章　决策机构与部门职责</w:t>
      </w:r>
    </w:p>
    <w:p w14:paraId="7D1B3FCF"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 </w:t>
      </w:r>
    </w:p>
    <w:p w14:paraId="196BD3F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第九条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市政府成立市拨改投专项资金管理委员会（以下简称管委会），由市政府分管领导和</w:t>
      </w:r>
      <w:proofErr w:type="gramStart"/>
      <w:r w:rsidRPr="00150866">
        <w:rPr>
          <w:rFonts w:ascii="&amp;quot" w:eastAsia="宋体" w:hAnsi="&amp;quot" w:cs="宋体"/>
          <w:color w:val="000000"/>
          <w:kern w:val="0"/>
          <w:szCs w:val="21"/>
        </w:rPr>
        <w:t>市发改委</w:t>
      </w:r>
      <w:proofErr w:type="gramEnd"/>
      <w:r w:rsidRPr="00150866">
        <w:rPr>
          <w:rFonts w:ascii="&amp;quot" w:eastAsia="宋体" w:hAnsi="&amp;quot" w:cs="宋体"/>
          <w:color w:val="000000"/>
          <w:kern w:val="0"/>
          <w:szCs w:val="21"/>
        </w:rPr>
        <w:t>、经信委、科技局、财政局、农委、商务局、文化局、审计局、外侨</w:t>
      </w:r>
      <w:proofErr w:type="gramStart"/>
      <w:r w:rsidRPr="00150866">
        <w:rPr>
          <w:rFonts w:ascii="&amp;quot" w:eastAsia="宋体" w:hAnsi="&amp;quot" w:cs="宋体"/>
          <w:color w:val="000000"/>
          <w:kern w:val="0"/>
          <w:szCs w:val="21"/>
        </w:rPr>
        <w:t>文旅局</w:t>
      </w:r>
      <w:proofErr w:type="gramEnd"/>
      <w:r w:rsidRPr="00150866">
        <w:rPr>
          <w:rFonts w:ascii="&amp;quot" w:eastAsia="宋体" w:hAnsi="&amp;quot" w:cs="宋体"/>
          <w:color w:val="000000"/>
          <w:kern w:val="0"/>
          <w:szCs w:val="21"/>
        </w:rPr>
        <w:t>、金融办和中小企业服务中心等单位负责人组成。</w:t>
      </w:r>
    </w:p>
    <w:p w14:paraId="58AECC8B"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管委会工作职责</w:t>
      </w:r>
    </w:p>
    <w:p w14:paraId="44E9E45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（一）负责资金筹集、资金运作、风险控制、绩效奖惩等重大事项决策；</w:t>
      </w:r>
    </w:p>
    <w:p w14:paraId="5BE98A09"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（二）审议拨改投年度工作规划及资金安排计划；</w:t>
      </w:r>
    </w:p>
    <w:p w14:paraId="2961707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（三）对具体股权投资方案审议、决策等。</w:t>
      </w:r>
    </w:p>
    <w:p w14:paraId="1A2415A4"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第十一条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管委会下设办公室，办公室设在市财政局，其工作职责</w:t>
      </w:r>
    </w:p>
    <w:p w14:paraId="755F05F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（一）负责管委会日常工作，提请召开管委会会议；</w:t>
      </w:r>
    </w:p>
    <w:p w14:paraId="59741F2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lastRenderedPageBreak/>
        <w:t xml:space="preserve">    </w:t>
      </w:r>
      <w:r w:rsidRPr="00150866">
        <w:rPr>
          <w:rFonts w:ascii="&amp;quot" w:eastAsia="宋体" w:hAnsi="&amp;quot" w:cs="宋体"/>
          <w:color w:val="000000"/>
          <w:kern w:val="0"/>
          <w:szCs w:val="21"/>
        </w:rPr>
        <w:t>（二）制定拨改投年度工作规划及资金安排计划，汇总审核各单位拨改投年度规划及资金使用管理办法，并提交管委会审议；</w:t>
      </w:r>
    </w:p>
    <w:p w14:paraId="56DC2051"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w:t>
      </w:r>
      <w:r w:rsidRPr="00150866">
        <w:rPr>
          <w:rFonts w:ascii="&amp;quot" w:eastAsia="宋体" w:hAnsi="&amp;quot" w:cs="宋体"/>
          <w:color w:val="000000"/>
          <w:kern w:val="0"/>
          <w:szCs w:val="21"/>
        </w:rPr>
        <w:t>（三）执行管委会决定，协调财政部门拨付资金；</w:t>
      </w:r>
    </w:p>
    <w:p w14:paraId="55D094A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（四）组织对拨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金进行绩效评价；</w:t>
      </w:r>
    </w:p>
    <w:p w14:paraId="3DE37A3F"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（五）组织建立</w:t>
      </w:r>
      <w:proofErr w:type="gramStart"/>
      <w:r w:rsidRPr="00150866">
        <w:rPr>
          <w:rFonts w:ascii="&amp;quot" w:eastAsia="宋体" w:hAnsi="&amp;quot" w:cs="宋体"/>
          <w:color w:val="000000"/>
          <w:kern w:val="0"/>
          <w:szCs w:val="21"/>
        </w:rPr>
        <w:t>健全拨</w:t>
      </w:r>
      <w:proofErr w:type="gramEnd"/>
      <w:r w:rsidRPr="00150866">
        <w:rPr>
          <w:rFonts w:ascii="&amp;quot" w:eastAsia="宋体" w:hAnsi="&amp;quot" w:cs="宋体"/>
          <w:color w:val="000000"/>
          <w:kern w:val="0"/>
          <w:szCs w:val="21"/>
        </w:rPr>
        <w:t>改投评审专家库。</w:t>
      </w:r>
    </w:p>
    <w:p w14:paraId="5AD5A9D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第十二条　市经信委、农委、科技局、商务局、外侨</w:t>
      </w:r>
      <w:proofErr w:type="gramStart"/>
      <w:r w:rsidRPr="00150866">
        <w:rPr>
          <w:rFonts w:ascii="&amp;quot" w:eastAsia="宋体" w:hAnsi="&amp;quot" w:cs="宋体"/>
          <w:color w:val="000000"/>
          <w:kern w:val="0"/>
          <w:szCs w:val="21"/>
        </w:rPr>
        <w:t>文旅局</w:t>
      </w:r>
      <w:proofErr w:type="gramEnd"/>
      <w:r w:rsidRPr="00150866">
        <w:rPr>
          <w:rFonts w:ascii="&amp;quot" w:eastAsia="宋体" w:hAnsi="&amp;quot" w:cs="宋体"/>
          <w:color w:val="000000"/>
          <w:kern w:val="0"/>
          <w:szCs w:val="21"/>
        </w:rPr>
        <w:t>、文化局、中小企业服务中心等</w:t>
      </w:r>
      <w:proofErr w:type="gramStart"/>
      <w:r w:rsidRPr="00150866">
        <w:rPr>
          <w:rFonts w:ascii="&amp;quot" w:eastAsia="宋体" w:hAnsi="&amp;quot" w:cs="宋体"/>
          <w:color w:val="000000"/>
          <w:kern w:val="0"/>
          <w:szCs w:val="21"/>
        </w:rPr>
        <w:t>为拨改投资</w:t>
      </w:r>
      <w:proofErr w:type="gramEnd"/>
      <w:r w:rsidRPr="00150866">
        <w:rPr>
          <w:rFonts w:ascii="&amp;quot" w:eastAsia="宋体" w:hAnsi="&amp;quot" w:cs="宋体"/>
          <w:color w:val="000000"/>
          <w:kern w:val="0"/>
          <w:szCs w:val="21"/>
        </w:rPr>
        <w:t>金项目主管单位（以下简称项目主管单位）工作职责</w:t>
      </w:r>
    </w:p>
    <w:p w14:paraId="51E1669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（一）会同有关单位制定本单位的拨改投年度规划和资金使用管理办法，并上报管委会办公室；</w:t>
      </w:r>
    </w:p>
    <w:p w14:paraId="4F2A4FC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（二）组织企业申报和推荐投资项目；</w:t>
      </w:r>
    </w:p>
    <w:p w14:paraId="25436EB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（三）负责企业申报项目的初审并对拟投资项目开展尽职调查；</w:t>
      </w:r>
    </w:p>
    <w:p w14:paraId="26FB5220"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（四）组织专家进行项目评审；</w:t>
      </w:r>
    </w:p>
    <w:p w14:paraId="128A61D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（五）监督拨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金的投资及运行情况。</w:t>
      </w:r>
    </w:p>
    <w:p w14:paraId="61D7D170"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第十三条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授权运城产业引导股权投资管理有限责任公司作为拨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金投资主体（以下简称投资主体），其工作职责</w:t>
      </w:r>
    </w:p>
    <w:p w14:paraId="2F8AA43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（一）负责拨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金的日常经营和管理；</w:t>
      </w:r>
    </w:p>
    <w:p w14:paraId="74CA5C0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（二）参与主管单位的尽职调查和专家评审工作；</w:t>
      </w:r>
    </w:p>
    <w:p w14:paraId="123912B2"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（三）根据本办法制定项目投后管理的实施细则；</w:t>
      </w:r>
    </w:p>
    <w:p w14:paraId="328EF94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（四）依据管委会审议批准的投资项目，与被投资企业签订投资及回购协议；</w:t>
      </w:r>
    </w:p>
    <w:p w14:paraId="31FDDEA1"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（五）负责被投企业的投后管理、投资退回等日常管理；</w:t>
      </w:r>
    </w:p>
    <w:p w14:paraId="7352850D"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（六）定期向管委会报送被投资企业项目进展等情况。</w:t>
      </w:r>
    </w:p>
    <w:p w14:paraId="3FC73743"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第五章　资金使用流程与操作原则</w:t>
      </w:r>
    </w:p>
    <w:p w14:paraId="589FE2C6"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 </w:t>
      </w:r>
    </w:p>
    <w:p w14:paraId="08CBB32E"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第十四条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根据拨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金投资领域，投资项目采用申报和推荐相结合的方式征集，由项目主管单位每年组织不少于两批企业申报项目；投资主体可结合自身工作推荐项目。</w:t>
      </w:r>
    </w:p>
    <w:p w14:paraId="09A598BF"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第十五条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项目主管单位对申报项目进行初审，可委托或联合专业机构开展尽职调查。</w:t>
      </w:r>
    </w:p>
    <w:p w14:paraId="30E1913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第十六条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项目主管单位对完成尽职调查的企业组织投资综合评审，通过书面评审、项目答辩方式，形成投资评审意见，对是否投资、投资金额、风险规避等提出综合意见。</w:t>
      </w:r>
    </w:p>
    <w:p w14:paraId="588D66F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第十七条　项目主管单位编制投资建议书，报管委会办公室。</w:t>
      </w:r>
    </w:p>
    <w:p w14:paraId="43B3E61A"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第十八条　管委会办公室提请召开管委会会议，管委会对主管单位提交的投资建议书中的投资方式、额度及风险控制、退出等方案进行决策。</w:t>
      </w:r>
    </w:p>
    <w:p w14:paraId="678F3B2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lastRenderedPageBreak/>
        <w:t xml:space="preserve">     </w:t>
      </w:r>
      <w:r w:rsidRPr="00150866">
        <w:rPr>
          <w:rFonts w:ascii="&amp;quot" w:eastAsia="宋体" w:hAnsi="&amp;quot" w:cs="宋体"/>
          <w:color w:val="000000"/>
          <w:kern w:val="0"/>
          <w:szCs w:val="21"/>
        </w:rPr>
        <w:t>第十九条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管委会办公室将管委会审定的拟投资企业在政府门户网站公示，公示期一周，公示期间发现重大问题的项目，不予投资。</w:t>
      </w:r>
    </w:p>
    <w:p w14:paraId="7CDD1A7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公示结束后，投资主体与被投资企业签订投资协议，办理相关股权投资手续，向管委会办公室提出拨款申请。</w:t>
      </w:r>
    </w:p>
    <w:p w14:paraId="494E06A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第二十一条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投资主体向被投资企业委派董事或监事，参与企业重大经营决策，不参与企业日常经营管理。</w:t>
      </w:r>
    </w:p>
    <w:p w14:paraId="5161F508"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第六章　退出管理及激励机制</w:t>
      </w:r>
    </w:p>
    <w:p w14:paraId="36020EDF"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 </w:t>
      </w:r>
    </w:p>
    <w:p w14:paraId="0801481F"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第二十二条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金损益遵循</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同股同权，利益共享，风险共担</w:t>
      </w:r>
      <w:r w:rsidRPr="00150866">
        <w:rPr>
          <w:rFonts w:ascii="&amp;quot" w:eastAsia="宋体" w:hAnsi="&amp;quot" w:cs="宋体"/>
          <w:color w:val="000000"/>
          <w:kern w:val="0"/>
          <w:szCs w:val="21"/>
        </w:rPr>
        <w:t>”</w:t>
      </w:r>
      <w:r w:rsidRPr="00150866">
        <w:rPr>
          <w:rFonts w:ascii="&amp;quot" w:eastAsia="宋体" w:hAnsi="&amp;quot" w:cs="宋体"/>
          <w:color w:val="000000"/>
          <w:kern w:val="0"/>
          <w:szCs w:val="21"/>
        </w:rPr>
        <w:t>的原则，具体项目的收益方式可根据实际情况确定。</w:t>
      </w:r>
    </w:p>
    <w:p w14:paraId="34388F3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第二十三条　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金形成的股权或财产份额可采取上市、股权转让、企业回购等方式退出，退出价格原则上按不低于原始投资额及投资额以同期基准贷款利率计算的利息之和确定；拨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金投资期限一般不超过</w:t>
      </w:r>
      <w:r w:rsidRPr="00150866">
        <w:rPr>
          <w:rFonts w:ascii="&amp;quot" w:eastAsia="宋体" w:hAnsi="&amp;quot" w:cs="宋体"/>
          <w:color w:val="000000"/>
          <w:kern w:val="0"/>
          <w:szCs w:val="21"/>
        </w:rPr>
        <w:t>5</w:t>
      </w:r>
      <w:r w:rsidRPr="00150866">
        <w:rPr>
          <w:rFonts w:ascii="&amp;quot" w:eastAsia="宋体" w:hAnsi="&amp;quot" w:cs="宋体"/>
          <w:color w:val="000000"/>
          <w:kern w:val="0"/>
          <w:szCs w:val="21"/>
        </w:rPr>
        <w:t>年，其参股被投企业形成的股权，在有受让人的情况下可随时退出</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w:t>
      </w:r>
    </w:p>
    <w:p w14:paraId="78DA6B5E"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金投入后</w:t>
      </w:r>
      <w:r w:rsidRPr="00150866">
        <w:rPr>
          <w:rFonts w:ascii="&amp;quot" w:eastAsia="宋体" w:hAnsi="&amp;quot" w:cs="宋体"/>
          <w:color w:val="000000"/>
          <w:kern w:val="0"/>
          <w:szCs w:val="21"/>
        </w:rPr>
        <w:t>3</w:t>
      </w:r>
      <w:r w:rsidRPr="00150866">
        <w:rPr>
          <w:rFonts w:ascii="&amp;quot" w:eastAsia="宋体" w:hAnsi="&amp;quot" w:cs="宋体"/>
          <w:color w:val="000000"/>
          <w:kern w:val="0"/>
          <w:szCs w:val="21"/>
        </w:rPr>
        <w:t>年（含）以内转让的，投资收益可无偿让渡给被投资企业其他股东（不包括拨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金参股后进入的股东）</w:t>
      </w:r>
      <w:r w:rsidRPr="00150866">
        <w:rPr>
          <w:rFonts w:ascii="&amp;quot" w:eastAsia="宋体" w:hAnsi="&amp;quot" w:cs="宋体"/>
          <w:color w:val="000000"/>
          <w:kern w:val="0"/>
          <w:szCs w:val="21"/>
        </w:rPr>
        <w:t>;</w:t>
      </w:r>
    </w:p>
    <w:p w14:paraId="6E55FF2A"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被投资企业</w:t>
      </w:r>
      <w:r w:rsidRPr="00150866">
        <w:rPr>
          <w:rFonts w:ascii="&amp;quot" w:eastAsia="宋体" w:hAnsi="&amp;quot" w:cs="宋体"/>
          <w:color w:val="000000"/>
          <w:kern w:val="0"/>
          <w:szCs w:val="21"/>
        </w:rPr>
        <w:t>5</w:t>
      </w:r>
      <w:r w:rsidRPr="00150866">
        <w:rPr>
          <w:rFonts w:ascii="&amp;quot" w:eastAsia="宋体" w:hAnsi="&amp;quot" w:cs="宋体"/>
          <w:color w:val="000000"/>
          <w:kern w:val="0"/>
          <w:szCs w:val="21"/>
        </w:rPr>
        <w:t>年内实现上市的，退出收益部分</w:t>
      </w:r>
      <w:r w:rsidRPr="00150866">
        <w:rPr>
          <w:rFonts w:ascii="&amp;quot" w:eastAsia="宋体" w:hAnsi="&amp;quot" w:cs="宋体"/>
          <w:color w:val="000000"/>
          <w:kern w:val="0"/>
          <w:szCs w:val="21"/>
        </w:rPr>
        <w:t>50%</w:t>
      </w:r>
      <w:r w:rsidRPr="00150866">
        <w:rPr>
          <w:rFonts w:ascii="&amp;quot" w:eastAsia="宋体" w:hAnsi="&amp;quot" w:cs="宋体"/>
          <w:color w:val="000000"/>
          <w:kern w:val="0"/>
          <w:szCs w:val="21"/>
        </w:rPr>
        <w:t>无偿让渡给被投资企业其他股东（不包括拨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金参股后进入的股东）；</w:t>
      </w:r>
    </w:p>
    <w:p w14:paraId="742ADE9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金投入后</w:t>
      </w:r>
      <w:r w:rsidRPr="00150866">
        <w:rPr>
          <w:rFonts w:ascii="&amp;quot" w:eastAsia="宋体" w:hAnsi="&amp;quot" w:cs="宋体"/>
          <w:color w:val="000000"/>
          <w:kern w:val="0"/>
          <w:szCs w:val="21"/>
        </w:rPr>
        <w:t>5</w:t>
      </w:r>
      <w:r w:rsidRPr="00150866">
        <w:rPr>
          <w:rFonts w:ascii="&amp;quot" w:eastAsia="宋体" w:hAnsi="&amp;quot" w:cs="宋体"/>
          <w:color w:val="000000"/>
          <w:kern w:val="0"/>
          <w:szCs w:val="21"/>
        </w:rPr>
        <w:t>年或按投资协议的约定方式退出的，退出价格按不低于原始投资额及投资额以同期基准贷款利率计算的利息之和确定。</w:t>
      </w:r>
    </w:p>
    <w:p w14:paraId="2BA9920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第二十四条　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金投入后超过</w:t>
      </w:r>
      <w:r w:rsidRPr="00150866">
        <w:rPr>
          <w:rFonts w:ascii="&amp;quot" w:eastAsia="宋体" w:hAnsi="&amp;quot" w:cs="宋体"/>
          <w:color w:val="000000"/>
          <w:kern w:val="0"/>
          <w:szCs w:val="21"/>
        </w:rPr>
        <w:t>5</w:t>
      </w:r>
      <w:r w:rsidRPr="00150866">
        <w:rPr>
          <w:rFonts w:ascii="&amp;quot" w:eastAsia="宋体" w:hAnsi="&amp;quot" w:cs="宋体"/>
          <w:color w:val="000000"/>
          <w:kern w:val="0"/>
          <w:szCs w:val="21"/>
        </w:rPr>
        <w:t>年或没有按投资协议的约定方式按期退出的，投资主体将有关情况报管委会，按管委会要求、投资协议约定或通过司法途径进行强制退出。</w:t>
      </w:r>
    </w:p>
    <w:p w14:paraId="235414A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金退出时，对于股权投资确因市场或不可抗力因素造成投资损失的，投资主体委托专业中介机构出具书面评估报告，报经管委会同意后，按规定核销资产损失。</w:t>
      </w:r>
    </w:p>
    <w:p w14:paraId="6BA8F2AD"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具体的投后管理、退出、激励等实施细则另行制定。</w:t>
      </w:r>
    </w:p>
    <w:p w14:paraId="4B72D6E6"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第二十五条　被投资企业出现以下情况，投资主体可以启动退出程序</w:t>
      </w:r>
    </w:p>
    <w:p w14:paraId="0FAB1FBB"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（一）被投资企业违反国家法律、法规或投资协议约定的；</w:t>
      </w:r>
    </w:p>
    <w:p w14:paraId="32ED0B2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（二）被投资企业发生重大变故，无法继续经营的；</w:t>
      </w:r>
    </w:p>
    <w:p w14:paraId="4AD2605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（三）被投资企业搬离运城市，或未将获得的拨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金用于运城</w:t>
      </w:r>
      <w:proofErr w:type="gramStart"/>
      <w:r w:rsidRPr="00150866">
        <w:rPr>
          <w:rFonts w:ascii="&amp;quot" w:eastAsia="宋体" w:hAnsi="&amp;quot" w:cs="宋体"/>
          <w:color w:val="000000"/>
          <w:kern w:val="0"/>
          <w:szCs w:val="21"/>
        </w:rPr>
        <w:t>市项目</w:t>
      </w:r>
      <w:proofErr w:type="gramEnd"/>
      <w:r w:rsidRPr="00150866">
        <w:rPr>
          <w:rFonts w:ascii="&amp;quot" w:eastAsia="宋体" w:hAnsi="&amp;quot" w:cs="宋体"/>
          <w:color w:val="000000"/>
          <w:kern w:val="0"/>
          <w:szCs w:val="21"/>
        </w:rPr>
        <w:t>发展的；</w:t>
      </w:r>
    </w:p>
    <w:p w14:paraId="03C6BCC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（四）其他导致投资主体退出的情况。</w:t>
      </w:r>
    </w:p>
    <w:p w14:paraId="7A44E99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lastRenderedPageBreak/>
        <w:t xml:space="preserve">     </w:t>
      </w:r>
      <w:r w:rsidRPr="00150866">
        <w:rPr>
          <w:rFonts w:ascii="&amp;quot" w:eastAsia="宋体" w:hAnsi="&amp;quot" w:cs="宋体"/>
          <w:color w:val="000000"/>
          <w:kern w:val="0"/>
          <w:szCs w:val="21"/>
        </w:rPr>
        <w:t>对拨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金在（一）、（三）条件下退出的，根据相关法律规定进行退出；在（二）条件下退出的，按经评估机构评估并经管委会核准后、企业股东会确认的实际价值退出。</w:t>
      </w:r>
    </w:p>
    <w:p w14:paraId="40C25B1D"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第二十六条　收回的股权投资本金和各类收益，重新纳入拨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金循环使用，其中，对形成的实物性资产收益，委托专业机构评估拍卖。</w:t>
      </w:r>
    </w:p>
    <w:p w14:paraId="7B2E3AC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第二十七条　投资主体日常管理工作经费按每年新增实际投资额的</w:t>
      </w:r>
      <w:r w:rsidRPr="00150866">
        <w:rPr>
          <w:rFonts w:ascii="&amp;quot" w:eastAsia="宋体" w:hAnsi="&amp;quot" w:cs="宋体"/>
          <w:color w:val="000000"/>
          <w:kern w:val="0"/>
          <w:szCs w:val="21"/>
        </w:rPr>
        <w:t>2%</w:t>
      </w:r>
      <w:r w:rsidRPr="00150866">
        <w:rPr>
          <w:rFonts w:ascii="&amp;quot" w:eastAsia="宋体" w:hAnsi="&amp;quot" w:cs="宋体"/>
          <w:color w:val="000000"/>
          <w:kern w:val="0"/>
          <w:szCs w:val="21"/>
        </w:rPr>
        <w:t>计取。管理工作经费主要用于拨改</w:t>
      </w:r>
      <w:proofErr w:type="gramStart"/>
      <w:r w:rsidRPr="00150866">
        <w:rPr>
          <w:rFonts w:ascii="&amp;quot" w:eastAsia="宋体" w:hAnsi="&amp;quot" w:cs="宋体"/>
          <w:color w:val="000000"/>
          <w:kern w:val="0"/>
          <w:szCs w:val="21"/>
        </w:rPr>
        <w:t>投项目</w:t>
      </w:r>
      <w:proofErr w:type="gramEnd"/>
      <w:r w:rsidRPr="00150866">
        <w:rPr>
          <w:rFonts w:ascii="&amp;quot" w:eastAsia="宋体" w:hAnsi="&amp;quot" w:cs="宋体"/>
          <w:color w:val="000000"/>
          <w:kern w:val="0"/>
          <w:szCs w:val="21"/>
        </w:rPr>
        <w:t>的前期工作费用及日常管理等方面的支出（包括主管单位进行尽职调查和开展专家评审的费用）。</w:t>
      </w:r>
    </w:p>
    <w:p w14:paraId="3791DCEE"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第七章　风险控制</w:t>
      </w:r>
    </w:p>
    <w:p w14:paraId="71D55B0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第二十八条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政府单位不得干预拨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金的市场化决策，但在被投企业违法、违规和偏离政策导向的情况下，按有关规定，行使一票否决权。</w:t>
      </w:r>
    </w:p>
    <w:p w14:paraId="2111B060"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第二十九条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金应建立、健全内部控制和风险防范机制，实行专户管理，封闭运行，保障拨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金的运行安全。</w:t>
      </w:r>
    </w:p>
    <w:p w14:paraId="3EA81988"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第三十条　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金不得投资房地产及国家限制的落后产能行业；不得投资于股票、期货、企业债券、信托产品、理财产品、保险计划及其他金融衍生品；不得用于赞助、捐赠等支出。</w:t>
      </w:r>
    </w:p>
    <w:p w14:paraId="51E85B42"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第八章　绩效评价与监督管理</w:t>
      </w:r>
    </w:p>
    <w:p w14:paraId="5A01DF8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第三十一条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管委会办公室会同项目主管单位建立绩效评价制度，组织对拨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金进行绩效评价。</w:t>
      </w:r>
    </w:p>
    <w:p w14:paraId="14E9DF45"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第三十二条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金管委会成员单位根据各自职能履行项目及资金运行情况的监督职责。</w:t>
      </w:r>
    </w:p>
    <w:p w14:paraId="6B2712A3"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第三十三条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投资主体于每年</w:t>
      </w:r>
      <w:r w:rsidRPr="00150866">
        <w:rPr>
          <w:rFonts w:ascii="&amp;quot" w:eastAsia="宋体" w:hAnsi="&amp;quot" w:cs="宋体"/>
          <w:color w:val="000000"/>
          <w:kern w:val="0"/>
          <w:szCs w:val="21"/>
        </w:rPr>
        <w:t>3</w:t>
      </w:r>
      <w:r w:rsidRPr="00150866">
        <w:rPr>
          <w:rFonts w:ascii="&amp;quot" w:eastAsia="宋体" w:hAnsi="&amp;quot" w:cs="宋体"/>
          <w:color w:val="000000"/>
          <w:kern w:val="0"/>
          <w:szCs w:val="21"/>
        </w:rPr>
        <w:t>月底前，将上一年拨</w:t>
      </w:r>
      <w:proofErr w:type="gramStart"/>
      <w:r w:rsidRPr="00150866">
        <w:rPr>
          <w:rFonts w:ascii="&amp;quot" w:eastAsia="宋体" w:hAnsi="&amp;quot" w:cs="宋体"/>
          <w:color w:val="000000"/>
          <w:kern w:val="0"/>
          <w:szCs w:val="21"/>
        </w:rPr>
        <w:t>改投资金运行</w:t>
      </w:r>
      <w:proofErr w:type="gramEnd"/>
      <w:r w:rsidRPr="00150866">
        <w:rPr>
          <w:rFonts w:ascii="&amp;quot" w:eastAsia="宋体" w:hAnsi="&amp;quot" w:cs="宋体"/>
          <w:color w:val="000000"/>
          <w:kern w:val="0"/>
          <w:szCs w:val="21"/>
        </w:rPr>
        <w:t>情况向管委会报告。管委会汇总后向市政府进行专题汇报。主要包括：</w:t>
      </w:r>
    </w:p>
    <w:p w14:paraId="5502D65F"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（一）拨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金投资、退出、收益或亏损等情况；</w:t>
      </w:r>
    </w:p>
    <w:p w14:paraId="68E6EEB9"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（二）投资主体经营情况、会计师事务所出具的审计报告；</w:t>
      </w:r>
    </w:p>
    <w:p w14:paraId="7E6124D7"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（三）经营中遇到的重大问题和事项。</w:t>
      </w:r>
    </w:p>
    <w:p w14:paraId="6FCF530C"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第三十四条　市审计局负责监督检查拨</w:t>
      </w:r>
      <w:proofErr w:type="gramStart"/>
      <w:r w:rsidRPr="00150866">
        <w:rPr>
          <w:rFonts w:ascii="&amp;quot" w:eastAsia="宋体" w:hAnsi="&amp;quot" w:cs="宋体"/>
          <w:color w:val="000000"/>
          <w:kern w:val="0"/>
          <w:szCs w:val="21"/>
        </w:rPr>
        <w:t>改投资</w:t>
      </w:r>
      <w:proofErr w:type="gramEnd"/>
      <w:r w:rsidRPr="00150866">
        <w:rPr>
          <w:rFonts w:ascii="&amp;quot" w:eastAsia="宋体" w:hAnsi="&amp;quot" w:cs="宋体"/>
          <w:color w:val="000000"/>
          <w:kern w:val="0"/>
          <w:szCs w:val="21"/>
        </w:rPr>
        <w:t>金的使用情况。</w:t>
      </w:r>
    </w:p>
    <w:p w14:paraId="7FB1F8CE"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第三十五条　对违反本办法的行为，法律、法规、规章已有处罚规定的，按其规定进行处罚。</w:t>
      </w:r>
    </w:p>
    <w:p w14:paraId="69A2E401" w14:textId="77777777" w:rsidR="00150866" w:rsidRPr="00150866" w:rsidRDefault="00150866" w:rsidP="00150866">
      <w:pPr>
        <w:widowControl/>
        <w:spacing w:line="450" w:lineRule="atLeast"/>
        <w:jc w:val="center"/>
        <w:rPr>
          <w:rFonts w:ascii="&amp;quot" w:eastAsia="宋体" w:hAnsi="&amp;quot" w:cs="宋体"/>
          <w:color w:val="000000"/>
          <w:kern w:val="0"/>
          <w:szCs w:val="21"/>
        </w:rPr>
      </w:pPr>
      <w:r w:rsidRPr="00150866">
        <w:rPr>
          <w:rFonts w:ascii="&amp;quot" w:eastAsia="宋体" w:hAnsi="&amp;quot" w:cs="宋体"/>
          <w:color w:val="000000"/>
          <w:kern w:val="0"/>
          <w:szCs w:val="21"/>
        </w:rPr>
        <w:t>第九章　附</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则</w:t>
      </w:r>
    </w:p>
    <w:p w14:paraId="2911ED3B" w14:textId="77777777" w:rsidR="00150866" w:rsidRPr="00150866" w:rsidRDefault="00150866" w:rsidP="00150866">
      <w:pPr>
        <w:widowControl/>
        <w:spacing w:line="450" w:lineRule="atLeast"/>
        <w:jc w:val="left"/>
        <w:rPr>
          <w:rFonts w:ascii="&amp;quot" w:eastAsia="宋体" w:hAnsi="&amp;quot" w:cs="宋体"/>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第三十六条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本办法自发布之日起执行。</w:t>
      </w:r>
    </w:p>
    <w:p w14:paraId="52E0A3C2" w14:textId="35BBA457" w:rsidR="00070B6C" w:rsidRPr="00150866" w:rsidRDefault="00150866" w:rsidP="00150866">
      <w:pPr>
        <w:widowControl/>
        <w:spacing w:line="450" w:lineRule="atLeast"/>
        <w:jc w:val="left"/>
        <w:rPr>
          <w:rFonts w:ascii="&amp;quot" w:eastAsia="宋体" w:hAnsi="&amp;quot" w:cs="宋体" w:hint="eastAsia"/>
          <w:color w:val="000000"/>
          <w:kern w:val="0"/>
          <w:szCs w:val="21"/>
        </w:rPr>
      </w:pP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第三十七条</w:t>
      </w:r>
      <w:r w:rsidRPr="00150866">
        <w:rPr>
          <w:rFonts w:ascii="&amp;quot" w:eastAsia="宋体" w:hAnsi="&amp;quot" w:cs="宋体"/>
          <w:color w:val="000000"/>
          <w:kern w:val="0"/>
          <w:szCs w:val="21"/>
        </w:rPr>
        <w:t xml:space="preserve">  </w:t>
      </w:r>
      <w:r w:rsidRPr="00150866">
        <w:rPr>
          <w:rFonts w:ascii="&amp;quot" w:eastAsia="宋体" w:hAnsi="&amp;quot" w:cs="宋体"/>
          <w:color w:val="000000"/>
          <w:kern w:val="0"/>
          <w:szCs w:val="21"/>
        </w:rPr>
        <w:t>本办法由管委会办公室负责解释。</w:t>
      </w:r>
      <w:bookmarkStart w:id="0" w:name="_GoBack"/>
      <w:bookmarkEnd w:id="0"/>
    </w:p>
    <w:sectPr w:rsidR="00070B6C" w:rsidRPr="00150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2E"/>
    <w:rsid w:val="00070B6C"/>
    <w:rsid w:val="00150866"/>
    <w:rsid w:val="00F7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B52E"/>
  <w15:chartTrackingRefBased/>
  <w15:docId w15:val="{96CB2DBE-42D2-4186-917D-B932154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8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87064">
      <w:bodyDiv w:val="1"/>
      <w:marLeft w:val="0"/>
      <w:marRight w:val="0"/>
      <w:marTop w:val="0"/>
      <w:marBottom w:val="0"/>
      <w:divBdr>
        <w:top w:val="none" w:sz="0" w:space="0" w:color="auto"/>
        <w:left w:val="none" w:sz="0" w:space="0" w:color="auto"/>
        <w:bottom w:val="none" w:sz="0" w:space="0" w:color="auto"/>
        <w:right w:val="none" w:sz="0" w:space="0" w:color="auto"/>
      </w:divBdr>
      <w:divsChild>
        <w:div w:id="1470629807">
          <w:marLeft w:val="0"/>
          <w:marRight w:val="0"/>
          <w:marTop w:val="450"/>
          <w:marBottom w:val="0"/>
          <w:divBdr>
            <w:top w:val="none" w:sz="0" w:space="0" w:color="auto"/>
            <w:left w:val="none" w:sz="0" w:space="0" w:color="auto"/>
            <w:bottom w:val="none" w:sz="0" w:space="0" w:color="auto"/>
            <w:right w:val="none" w:sz="0" w:space="0" w:color="auto"/>
          </w:divBdr>
        </w:div>
        <w:div w:id="111772371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2018-09-21T07:02:00Z</dcterms:created>
  <dcterms:modified xsi:type="dcterms:W3CDTF">2018-09-21T07:02:00Z</dcterms:modified>
</cp:coreProperties>
</file>