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7"/>
          <w:szCs w:val="27"/>
        </w:rPr>
        <w:t>安徽阜阳国家农业科技园区（核心区）产业发展扶持暂行办法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7"/>
          <w:szCs w:val="27"/>
        </w:rPr>
        <w:t> 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   为加快安徽阜阳国家农业科技园区建设，鼓励大企业、大集团、大专院校、科研院所参与园区开发建设，根据国家、省、市有关法律、法规和政策，结合园区实际，特制定本办法。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第一条  本办法适用于在阜阳市颍泉区境内办理工商、税务登记并入驻园区（核心区）的涉农项目。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第二条  从2016年起，区财政每年列支不少于1000万元，设立阜阳国家农业科技园区建设专项资金，实行预算管理和总量控制，重点对园区内新型农业经营主体在主导产业发展上给予奖励扶持。由区财政局牵头负责整合各类涉农项目资金每年不少于1亿元，重点用于园区的基础设施配套建设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第三条  对新入园开展土地流转，固定资产投资达到每亩10万元以上，签订用地合同5年以上（含补充协议），从事花卉、果蔬、食用菌、药材种植，良种繁育等发展设施农业的企业（按时支付土地租金，并办理流转登记备案），给予资金奖补。奖补标准：凡流转面积达300-600亩（含600亩），每年每亩奖励600元；600亩以上每递增100亩，奖励标准增加100元，最高不超过每年每亩1000元。以上奖励期限不超过5年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第四条  对企业当年新增直接用于生产、研发的固定资产投资予以奖补。奖补标准：固定资产投资在1000万元-2000万元（含2000万元），按实际投资额的10%给予一次性资金奖补；固定资产投资在</w:t>
      </w:r>
      <w:r>
        <w:rPr>
          <w:rFonts w:hint="eastAsia"/>
          <w:color w:val="333333"/>
          <w:sz w:val="27"/>
          <w:szCs w:val="27"/>
        </w:rPr>
        <w:lastRenderedPageBreak/>
        <w:t>2000万元以上的，按实际投资额的20%给予一次性资金奖补；单个企业补助最高不超过600万元。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第五条  大力推进质量品牌升级工程。凡在园区新创中国驰名商标、国家名牌产品，安徽名牌产品、安徽著名商标的企业给予一次性奖补，国家、省品牌分别奖励50万元、20万元；对在国家、省农产品包装创意评比活动中获奖的新型农业经营主体，分别给予一次性奖补5万元、3万元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第六条  实施“互联网+农产品”工程。对建立农产品电子商务平台，扶持本地企业上线30家以上且运营期超过一年的电商服务企业，年营业额达500万元-1000万元，给予每年20万元的运营费用补贴；年营业额超过1000万元，给予每年30万元的运营费用补贴。对新建冷库面积达500平方米以上、存量100吨以上，并配备专用车辆（价值（20）万元）1台以上(含1台)的农产品冷链物流企业，给予一次性奖补50万元。同一企业享受本条扶持政策原则上不超过三年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第七条  区内各金融机构应加大对园区企业的支持力度，对符合贷款条件的园区内企业和高新技术项目给予优先支持。凡在园区内有固定资产投资，并被认定为资信良好的企业，区担保公司承担不超过有效固定资产50％的贷款担保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第八条  对两院院士或列入“千人计划”的高层次人才来园区创办、联办企业或做项目的，给予一次性项目奖补经费300万元，并视情况为专家提供研发用地和生活用房。享受奖励需同时具备下列条件：以上人才在本地工作每年不少于6个月；应拥有自主知识产权和发明专</w:t>
      </w:r>
      <w:r>
        <w:rPr>
          <w:rFonts w:hint="eastAsia"/>
          <w:color w:val="333333"/>
          <w:sz w:val="27"/>
          <w:szCs w:val="27"/>
        </w:rPr>
        <w:lastRenderedPageBreak/>
        <w:t>利，且其技术成果国际领先，能够填补国内空白、具有市场潜力并进行产业化生产；有创业经验且自有资金（含技术入股）或跟进的风险投资参股企业的。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第九条  入园企业可享受我区招商引资、科技创新、挂牌上市、人才引进等优惠政策；重大项目或科技含量高、产业带动力强的优势项目可采取“一事一议”的方式给予更加优惠的政策扶持。国家、省、市和我区均有规定的，按最优惠标准执行，但对同一事项的奖补按最高标准执行，不得重复享受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第十条  完善设施配套，优化服务环境。对入园的企业、经济组织、科研单位所需水、电、气、热、运输、通讯等配套设施，有关部门要全程做好服务，优先安排。园区管委会实行限时办结制度，简化项目准入程序，为投资企业实行“一条龙”优质、高效、便捷服务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第十一条  本办法由园区管委会办公室和区财政局负责解释，本办法自发布之日起实施。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                                                        </w:t>
      </w:r>
    </w:p>
    <w:p w:rsidR="00FE53D7" w:rsidRDefault="00FE53D7" w:rsidP="00FE53D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  颍泉区人民政府办公室                 2016年11月21日印发     </w:t>
      </w:r>
    </w:p>
    <w:p w:rsidR="00634F65" w:rsidRPr="00FE53D7" w:rsidRDefault="00634F65">
      <w:bookmarkStart w:id="0" w:name="_GoBack"/>
      <w:bookmarkEnd w:id="0"/>
    </w:p>
    <w:sectPr w:rsidR="00634F65" w:rsidRPr="00FE5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98"/>
    <w:rsid w:val="00634F65"/>
    <w:rsid w:val="00F74F98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55878-AAA1-428D-8B32-DAB1E155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5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2018-05-15T03:52:00Z</dcterms:created>
  <dcterms:modified xsi:type="dcterms:W3CDTF">2018-05-15T03:52:00Z</dcterms:modified>
</cp:coreProperties>
</file>