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6007" w14:textId="77777777" w:rsidR="0076249B" w:rsidRPr="0076249B" w:rsidRDefault="0076249B" w:rsidP="0076249B">
      <w:pPr>
        <w:widowControl/>
        <w:numPr>
          <w:ilvl w:val="0"/>
          <w:numId w:val="1"/>
        </w:numPr>
        <w:shd w:val="clear" w:color="auto" w:fill="FFFFFF"/>
        <w:spacing w:line="420" w:lineRule="atLeast"/>
        <w:ind w:left="0"/>
        <w:jc w:val="left"/>
        <w:rPr>
          <w:rFonts w:ascii="宋体" w:eastAsia="宋体" w:hAnsi="宋体" w:cs="宋体"/>
          <w:color w:val="791911"/>
          <w:kern w:val="0"/>
          <w:sz w:val="18"/>
          <w:szCs w:val="18"/>
        </w:rPr>
      </w:pPr>
      <w:r w:rsidRPr="0076249B">
        <w:rPr>
          <w:rFonts w:ascii="宋体" w:eastAsia="宋体" w:hAnsi="宋体" w:cs="宋体" w:hint="eastAsia"/>
          <w:b/>
          <w:bCs/>
          <w:color w:val="791911"/>
          <w:kern w:val="0"/>
          <w:sz w:val="18"/>
          <w:szCs w:val="18"/>
        </w:rPr>
        <w:t>索 引 号:</w:t>
      </w:r>
      <w:r w:rsidRPr="0076249B">
        <w:rPr>
          <w:rFonts w:ascii="宋体" w:eastAsia="宋体" w:hAnsi="宋体" w:cs="宋体" w:hint="eastAsia"/>
          <w:color w:val="791911"/>
          <w:kern w:val="0"/>
          <w:sz w:val="18"/>
          <w:szCs w:val="18"/>
        </w:rPr>
        <w:t>686175779-201703-114385</w:t>
      </w:r>
    </w:p>
    <w:p w14:paraId="5077C961" w14:textId="77777777" w:rsidR="0076249B" w:rsidRPr="0076249B" w:rsidRDefault="0076249B" w:rsidP="0076249B">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76249B">
        <w:rPr>
          <w:rFonts w:ascii="宋体" w:eastAsia="宋体" w:hAnsi="宋体" w:cs="宋体" w:hint="eastAsia"/>
          <w:b/>
          <w:bCs/>
          <w:color w:val="791911"/>
          <w:kern w:val="0"/>
          <w:sz w:val="18"/>
          <w:szCs w:val="18"/>
        </w:rPr>
        <w:t>主题分类:</w:t>
      </w:r>
      <w:r w:rsidRPr="0076249B">
        <w:rPr>
          <w:rFonts w:ascii="宋体" w:eastAsia="宋体" w:hAnsi="宋体" w:cs="宋体" w:hint="eastAsia"/>
          <w:color w:val="791911"/>
          <w:kern w:val="0"/>
          <w:sz w:val="18"/>
          <w:szCs w:val="18"/>
        </w:rPr>
        <w:t>规范性文件</w:t>
      </w:r>
    </w:p>
    <w:p w14:paraId="1E756A1A" w14:textId="77777777" w:rsidR="0076249B" w:rsidRPr="0076249B" w:rsidRDefault="0076249B" w:rsidP="0076249B">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76249B">
        <w:rPr>
          <w:rFonts w:ascii="宋体" w:eastAsia="宋体" w:hAnsi="宋体" w:cs="宋体" w:hint="eastAsia"/>
          <w:b/>
          <w:bCs/>
          <w:color w:val="791911"/>
          <w:kern w:val="0"/>
          <w:sz w:val="18"/>
          <w:szCs w:val="18"/>
        </w:rPr>
        <w:t>发布机构:</w:t>
      </w:r>
      <w:r w:rsidRPr="0076249B">
        <w:rPr>
          <w:rFonts w:ascii="宋体" w:eastAsia="宋体" w:hAnsi="宋体" w:cs="宋体" w:hint="eastAsia"/>
          <w:color w:val="791911"/>
          <w:kern w:val="0"/>
          <w:sz w:val="18"/>
          <w:szCs w:val="18"/>
        </w:rPr>
        <w:t xml:space="preserve">　中国昆明</w:t>
      </w:r>
    </w:p>
    <w:p w14:paraId="19743573" w14:textId="77777777" w:rsidR="0076249B" w:rsidRPr="0076249B" w:rsidRDefault="0076249B" w:rsidP="0076249B">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76249B">
        <w:rPr>
          <w:rFonts w:ascii="宋体" w:eastAsia="宋体" w:hAnsi="宋体" w:cs="宋体" w:hint="eastAsia"/>
          <w:b/>
          <w:bCs/>
          <w:color w:val="791911"/>
          <w:kern w:val="0"/>
          <w:sz w:val="18"/>
          <w:szCs w:val="18"/>
        </w:rPr>
        <w:t>发布日期:</w:t>
      </w:r>
      <w:r w:rsidRPr="0076249B">
        <w:rPr>
          <w:rFonts w:ascii="宋体" w:eastAsia="宋体" w:hAnsi="宋体" w:cs="宋体" w:hint="eastAsia"/>
          <w:color w:val="791911"/>
          <w:kern w:val="0"/>
          <w:sz w:val="18"/>
          <w:szCs w:val="18"/>
        </w:rPr>
        <w:t>2017-03-30 15:51</w:t>
      </w:r>
    </w:p>
    <w:p w14:paraId="1A3333A1" w14:textId="77777777" w:rsidR="0076249B" w:rsidRPr="0076249B" w:rsidRDefault="0076249B" w:rsidP="0076249B">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76249B">
        <w:rPr>
          <w:rFonts w:ascii="宋体" w:eastAsia="宋体" w:hAnsi="宋体" w:cs="宋体" w:hint="eastAsia"/>
          <w:b/>
          <w:bCs/>
          <w:color w:val="791911"/>
          <w:kern w:val="0"/>
          <w:sz w:val="18"/>
          <w:szCs w:val="18"/>
        </w:rPr>
        <w:t>名　　称:</w:t>
      </w:r>
      <w:r w:rsidRPr="0076249B">
        <w:rPr>
          <w:rFonts w:ascii="宋体" w:eastAsia="宋体" w:hAnsi="宋体" w:cs="宋体" w:hint="eastAsia"/>
          <w:color w:val="791911"/>
          <w:kern w:val="0"/>
          <w:sz w:val="18"/>
          <w:szCs w:val="18"/>
        </w:rPr>
        <w:t>昆明市科学技术奖励办法</w:t>
      </w:r>
    </w:p>
    <w:p w14:paraId="39505977" w14:textId="77777777" w:rsidR="0076249B" w:rsidRPr="0076249B" w:rsidRDefault="0076249B" w:rsidP="0076249B">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76249B">
        <w:rPr>
          <w:rFonts w:ascii="宋体" w:eastAsia="宋体" w:hAnsi="宋体" w:cs="宋体" w:hint="eastAsia"/>
          <w:b/>
          <w:bCs/>
          <w:color w:val="791911"/>
          <w:kern w:val="0"/>
          <w:sz w:val="18"/>
          <w:szCs w:val="18"/>
        </w:rPr>
        <w:t>文　　号:</w:t>
      </w:r>
    </w:p>
    <w:p w14:paraId="5A8509FD"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【标题】</w:t>
      </w:r>
      <w:bookmarkStart w:id="0" w:name="_GoBack"/>
      <w:r w:rsidRPr="0076249B">
        <w:rPr>
          <w:rFonts w:ascii="宋体" w:eastAsia="宋体" w:hAnsi="宋体" w:cs="宋体" w:hint="eastAsia"/>
          <w:color w:val="666666"/>
          <w:kern w:val="0"/>
          <w:szCs w:val="21"/>
        </w:rPr>
        <w:t>昆明市科学技术奖励办法</w:t>
      </w:r>
      <w:bookmarkEnd w:id="0"/>
      <w:r w:rsidRPr="0076249B">
        <w:rPr>
          <w:rFonts w:ascii="宋体" w:eastAsia="宋体" w:hAnsi="宋体" w:cs="宋体" w:hint="eastAsia"/>
          <w:color w:val="666666"/>
          <w:kern w:val="0"/>
          <w:szCs w:val="21"/>
        </w:rPr>
        <w:t> </w:t>
      </w:r>
    </w:p>
    <w:p w14:paraId="3CDD0DF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【题注】已经 2008年 9月 2日昆明市人民政府第 96次常务会议讨论通过，现予公布，自 2008年 11月 12日起施行。 </w:t>
      </w:r>
    </w:p>
    <w:p w14:paraId="076EB65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【文号】昆明市人民政府第35号公告 </w:t>
      </w:r>
    </w:p>
    <w:p w14:paraId="3D571FF9"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【颁布单位】昆明市人民政府 </w:t>
      </w:r>
    </w:p>
    <w:p w14:paraId="5272558B"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【时效性】有效 </w:t>
      </w:r>
    </w:p>
    <w:p w14:paraId="07489748"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【颁布日期】2008/10/13 </w:t>
      </w:r>
    </w:p>
    <w:p w14:paraId="06E05A3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【实施日期】2008/11/12 </w:t>
      </w:r>
    </w:p>
    <w:p w14:paraId="67F16DC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【失效日期】 </w:t>
      </w:r>
    </w:p>
    <w:p w14:paraId="340E6DC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【内容分类】文口 </w:t>
      </w:r>
    </w:p>
    <w:p w14:paraId="28961B0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【执法主体部门】市科技局 </w:t>
      </w:r>
    </w:p>
    <w:p w14:paraId="219783B5"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【正文】</w:t>
      </w:r>
    </w:p>
    <w:p w14:paraId="4CA47804"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第一条   为调动科学技术人员的积极性和创造性，加速科学技术事业发展， 增强自主创新能力， 建设创新型城市，根据《中华人民共和国科学技术进步法》、《国家科学技术奖励条例》和《云南省科学技术奖励办法（试行）》等法律、法规和规章的规定，结合本市实际，制定本办法。 </w:t>
      </w:r>
    </w:p>
    <w:p w14:paraId="5C9D134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第二条   本办法适用于在科学技术进步与创新活动中，为本市经济建设、社会发展和科学技术进步</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突出贡献的公民、组织。 </w:t>
      </w:r>
    </w:p>
    <w:p w14:paraId="10FAA015"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第三条   市科学技术奖励实行公开、公平、公正的原则。坚持尊重劳动、尊重知识、尊重人才、尊重创造的方针， 鼓励自主创新、促进科学研究和技术开发与经济建设、社会发展密切结合，加速科教兴市和可持续发展战略的实施。 </w:t>
      </w:r>
    </w:p>
    <w:p w14:paraId="79DC0C0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第四条   昆明市人民政府设立昆明市科学技术奖，包括以下四类： </w:t>
      </w:r>
    </w:p>
    <w:p w14:paraId="09C791C4"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（一）突出贡献奖； </w:t>
      </w:r>
    </w:p>
    <w:p w14:paraId="482FB87C"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（二）科学技术进步奖； </w:t>
      </w:r>
    </w:p>
    <w:p w14:paraId="69C5544C"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（三）科学技术合作奖； </w:t>
      </w:r>
    </w:p>
    <w:p w14:paraId="523FCCFD"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（四）专利奖。 </w:t>
      </w:r>
    </w:p>
    <w:p w14:paraId="74A7D688"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昆明市人民政府所属部门不再设立科学技术类奖项。 </w:t>
      </w:r>
    </w:p>
    <w:p w14:paraId="65DE0A54"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第五条   市科学技术行政部门负责市科学技术奖评审的组织和管理工作。 </w:t>
      </w:r>
    </w:p>
    <w:p w14:paraId="123F1A2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第六条   昆明市人民政府设立市科学技术奖励委员会（以下简称奖励委员会）， 具体负责市科学技术奖的评审工作。 </w:t>
      </w:r>
    </w:p>
    <w:p w14:paraId="19DAF148"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lastRenderedPageBreak/>
        <w:t>奖励委员会 由政府相关部门主管科技工作的负责人和行业领域的专家组成，奖励委员会组成人员的人选，由市科学技术行政部门提出，报市人民政府批准，每届任期三年。 </w:t>
      </w:r>
    </w:p>
    <w:p w14:paraId="7F6729F3"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奖励委员会下设若干专业评审委员会， 由相关专业领域专家组成。各专业评审委员会的人选由市科学技术行政部门确定。 </w:t>
      </w:r>
    </w:p>
    <w:p w14:paraId="33C14477"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第七条   突出贡献奖是市科学技术奖的最高奖励，授予符合下列条件之一的公民、组织： </w:t>
      </w:r>
    </w:p>
    <w:p w14:paraId="186C665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（一）在科学技术进步与创新活动中取得重大研究成果，对科学技术发展有突出贡献的； </w:t>
      </w:r>
    </w:p>
    <w:p w14:paraId="119FF58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（二）在科技成果转化、高新技术产业化中，创造巨大经济效益或者社会效益的。 </w:t>
      </w:r>
    </w:p>
    <w:p w14:paraId="409AD332"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第八条   科学技术进步奖授予在应用推广先进科学技术成果，完成重大科学技术工程、计划、项目等方面</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突出贡献，并符合下列条件之一的公民、组织： </w:t>
      </w:r>
    </w:p>
    <w:p w14:paraId="0EA503E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（一）在实施科学技术开发项目中，完成重大技术创新、技术成果转化或者高新技术产业化，创造显著经济效益的； </w:t>
      </w:r>
    </w:p>
    <w:p w14:paraId="6B9272A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（二）在实施社会发展项目中，从事科学技术基础性、公益性、普及性工作，经实践检验和应用推广，取得显著社会效益的； </w:t>
      </w:r>
    </w:p>
    <w:p w14:paraId="6C44648D"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（三）在实施重大工程项目中，应用先进科学技术，推动技术创新，工程技术达到国内先进水平的； </w:t>
      </w:r>
    </w:p>
    <w:p w14:paraId="16D25BF4"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（四）在基础研究和应用基础研究中，阐明自然现象、特征和规律，有重大科学发现的； </w:t>
      </w:r>
    </w:p>
    <w:p w14:paraId="1F1E5451"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（五）运用科学技术知识做出产品、工艺、材料及其系统等重大技术发明的。 </w:t>
      </w:r>
    </w:p>
    <w:p w14:paraId="6995758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第九条   科学技术合作奖授予对本市科学技术进步事业</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重要贡献，并符合下列条件之一的本市行政区域外的公民、组织： </w:t>
      </w:r>
    </w:p>
    <w:p w14:paraId="25C993A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（一）与本市公民或者组织合作进行研究、开发等活动，取得重要科技成果的； </w:t>
      </w:r>
    </w:p>
    <w:p w14:paraId="41334E6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（二）在传授先进科学技术、提出重要科学技术发展建议与对策、培养人才等方面有重要贡献，并取得显著社会效益或者经济效益的； </w:t>
      </w:r>
    </w:p>
    <w:p w14:paraId="6854B218"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（三）促进本市参与国内外科学技术交流与合作，</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重要贡献，并对本市科学技术发展有重要推动作用的。 </w:t>
      </w:r>
    </w:p>
    <w:p w14:paraId="14411E49"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第十条   专利奖授予发明、实用新型专利原创性强、技术水平高，且在本市行政区域内实施后创造显著经济效益或者社会效益的专利权人。 </w:t>
      </w:r>
    </w:p>
    <w:p w14:paraId="213388A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第十一条   市科学技术奖每年评审 1次。 </w:t>
      </w:r>
    </w:p>
    <w:p w14:paraId="510E0FA3"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突出贡献奖不分等级，数额 1个（可以空缺）。 </w:t>
      </w:r>
    </w:p>
    <w:p w14:paraId="237AB70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科学技术进步奖分为一等奖、二等奖、三等奖 3个等级，总数不超过 60项，其中一等奖不超过 4项，二等奖不超过 16项。 </w:t>
      </w:r>
    </w:p>
    <w:p w14:paraId="35CD81E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科学技术合作奖不分等级， 数额不超过 2个（可以空缺）。 </w:t>
      </w:r>
    </w:p>
    <w:p w14:paraId="27FE6C3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专利奖分为一等奖、二等奖 2个等级，总数不超过 15项，其中一等奖不超过 3项。 </w:t>
      </w:r>
    </w:p>
    <w:p w14:paraId="668B45C3"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lastRenderedPageBreak/>
        <w:t>第十二条  向市科学技术行政部门 申报市科学技术奖的，应当填写统一格式的推荐书，并提供真实可靠的评价、应用证明材料和推荐单位的意见。 </w:t>
      </w:r>
    </w:p>
    <w:p w14:paraId="08002F5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第十三条   市科学技术奖候选项目、公民（组织）应当由下列单位推荐： </w:t>
      </w:r>
    </w:p>
    <w:p w14:paraId="0A2607B6"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（一）各县（市）区科学技术行政部门； </w:t>
      </w:r>
    </w:p>
    <w:p w14:paraId="70028D6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（二）昆明市人民政府有关组成部门、直属机构； </w:t>
      </w:r>
    </w:p>
    <w:p w14:paraId="2CF8BDA2"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（三）市科学技术行政部门依法认可的其他机关、企事业单位、社会团体和个人。 </w:t>
      </w:r>
    </w:p>
    <w:p w14:paraId="5D8FAF5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第十四条   凡主要内容已获得国家、省科学技术奖的，不得再推荐参加市科学技术奖评审。 </w:t>
      </w:r>
    </w:p>
    <w:p w14:paraId="6C458A7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已申报而未获国家、省科学技术奖的，申报市</w:t>
      </w:r>
      <w:proofErr w:type="gramStart"/>
      <w:r w:rsidRPr="0076249B">
        <w:rPr>
          <w:rFonts w:ascii="宋体" w:eastAsia="宋体" w:hAnsi="宋体" w:cs="宋体" w:hint="eastAsia"/>
          <w:color w:val="666666"/>
          <w:kern w:val="0"/>
          <w:szCs w:val="21"/>
        </w:rPr>
        <w:t>科学技术奖需间隔</w:t>
      </w:r>
      <w:proofErr w:type="gramEnd"/>
      <w:r w:rsidRPr="0076249B">
        <w:rPr>
          <w:rFonts w:ascii="宋体" w:eastAsia="宋体" w:hAnsi="宋体" w:cs="宋体" w:hint="eastAsia"/>
          <w:color w:val="666666"/>
          <w:kern w:val="0"/>
          <w:szCs w:val="21"/>
        </w:rPr>
        <w:t xml:space="preserve"> 1年。 </w:t>
      </w:r>
    </w:p>
    <w:p w14:paraId="42DEFC55"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第十五条   申报市科学技术奖并通过形式审查的候选 项目、公民（组织 ）由市科学技术行政部门向社会公示 15日，公示期满无异议的，交奖励委员会 下设的专业评审委员会 评审。 </w:t>
      </w:r>
    </w:p>
    <w:p w14:paraId="7F832CC1"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 xml:space="preserve">第十六条   专业评审委员会应当在 60日内对参评的候选 项目、公民（组织） </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评审结论，并向奖励委员会提出拟获奖 项目、公民（组织） 和奖励种类及等级的建议。 </w:t>
      </w:r>
    </w:p>
    <w:p w14:paraId="6658ED2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奖励委员会应当在 30日内对拟获奖 项目、公民（组织） 和奖励种类及等级进行审定，并</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评审决议。 </w:t>
      </w:r>
    </w:p>
    <w:p w14:paraId="7C9014B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第十七条   市科学技术行政部门对奖励委员会</w:t>
      </w:r>
      <w:proofErr w:type="gramStart"/>
      <w:r w:rsidRPr="0076249B">
        <w:rPr>
          <w:rFonts w:ascii="宋体" w:eastAsia="宋体" w:hAnsi="宋体" w:cs="宋体" w:hint="eastAsia"/>
          <w:color w:val="666666"/>
          <w:kern w:val="0"/>
          <w:szCs w:val="21"/>
        </w:rPr>
        <w:t>作出</w:t>
      </w:r>
      <w:proofErr w:type="gramEnd"/>
      <w:r w:rsidRPr="0076249B">
        <w:rPr>
          <w:rFonts w:ascii="宋体" w:eastAsia="宋体" w:hAnsi="宋体" w:cs="宋体" w:hint="eastAsia"/>
          <w:color w:val="666666"/>
          <w:kern w:val="0"/>
          <w:szCs w:val="21"/>
        </w:rPr>
        <w:t>的决议审核后向社会公告 30日，接受社会监督。公告期内有异议的，可以向市科学技术行政部门提出，市科学技术行政部门应当调查核实，及时处理。 </w:t>
      </w:r>
    </w:p>
    <w:p w14:paraId="3E76A45D"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第十八条   经公告无异议，或者虽有异议但已在规定期限内解决的，由市科学技术行政部门将市科学技术奖拟获奖 项目、公民（组织） 和奖励种类及等级报昆明市人民政府批准。 </w:t>
      </w:r>
    </w:p>
    <w:p w14:paraId="688C6A82"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第十九条   突出贡献奖由市长签署证书并颁发奖金。科学技术进步奖和专利奖由昆明市人民政府颁发证书及奖金。 </w:t>
      </w:r>
    </w:p>
    <w:p w14:paraId="6DDEFE8D"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科学技术合作奖，其奖励对象是外国公民、组织的， 由昆明市人民政府颁发证书； 其奖励对象 是本市行政区域外的我 国公民、组织的， 由昆明市人民政府颁发证书及奖金。 </w:t>
      </w:r>
    </w:p>
    <w:p w14:paraId="1ED854B2"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第二十条   突出贡献奖奖金数额为 100万元。其中 30万元属获奖者所得 ,70万元由获奖者自主选题 ,用于科学技术研究开发。 </w:t>
      </w:r>
    </w:p>
    <w:p w14:paraId="6C35F2AC"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科学技术进步奖奖金数额为一等奖 10万元，二等奖 5万元，三等奖 3万元。 </w:t>
      </w:r>
    </w:p>
    <w:p w14:paraId="6CABB1A9"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科学技术合作奖奖金数额为 10万元。 </w:t>
      </w:r>
    </w:p>
    <w:p w14:paraId="11CB7FEE"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专利奖奖金数额为一等奖 10万元，二等奖 3万元。 </w:t>
      </w:r>
    </w:p>
    <w:p w14:paraId="46F797B7"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第二十一条   获得下列国家、云南省科学技术奖的公民或者项目，昆明市人民政府予以再奖励： </w:t>
      </w:r>
    </w:p>
    <w:p w14:paraId="2384218C"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（一）对获国家最高科学技术奖或者云南省科学技术奖突出贡献类奖的本市公民，按照其获得该奖项奖金数额的 20%计算颁发再奖励奖金， 其中 30%属获奖者所得 ,70%由获奖者自主选题 ,用于科学技术研究开发。 </w:t>
      </w:r>
    </w:p>
    <w:p w14:paraId="1F07B813"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lastRenderedPageBreak/>
        <w:t>（二）对获国家自然科学奖、国家技术发明奖和国家科学技术进步奖特等奖、一等奖、二等奖或者获得云南省科学技术奖科学技术进步类一等奖的项目，其第一获奖者为本市公民、组织的，按照其获得该奖项奖金数额的 20%计算颁发再奖励奖金。 </w:t>
      </w:r>
    </w:p>
    <w:p w14:paraId="062D7DEF"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符合本款规定的，应当在获奖之日起 2年内，向市科学技术行政部门申报再奖励。对既获得云南省科学技术奖，又获得国家科学技术奖的，不重复计算奖金，只颁发一次再奖励奖金。 </w:t>
      </w:r>
    </w:p>
    <w:p w14:paraId="1A44E2D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第二十二条   市科学技术奖的经费预算由市科学技术行政部门编制，纳入市本级财政预算安排。 </w:t>
      </w:r>
    </w:p>
    <w:p w14:paraId="5FBE06C0"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第二十三条   本办法的实施细则由市科学技术行政部门负责制定。 </w:t>
      </w:r>
    </w:p>
    <w:p w14:paraId="1815CEA4" w14:textId="77777777" w:rsidR="0076249B" w:rsidRPr="0076249B" w:rsidRDefault="0076249B" w:rsidP="0076249B">
      <w:pPr>
        <w:widowControl/>
        <w:shd w:val="clear" w:color="auto" w:fill="FFFFFF"/>
        <w:spacing w:line="360" w:lineRule="atLeast"/>
        <w:ind w:firstLine="480"/>
        <w:jc w:val="left"/>
        <w:rPr>
          <w:rFonts w:ascii="宋体" w:eastAsia="宋体" w:hAnsi="宋体" w:cs="宋体" w:hint="eastAsia"/>
          <w:color w:val="666666"/>
          <w:kern w:val="0"/>
          <w:szCs w:val="21"/>
        </w:rPr>
      </w:pPr>
      <w:r w:rsidRPr="0076249B">
        <w:rPr>
          <w:rFonts w:ascii="宋体" w:eastAsia="宋体" w:hAnsi="宋体" w:cs="宋体" w:hint="eastAsia"/>
          <w:color w:val="666666"/>
          <w:kern w:val="0"/>
          <w:szCs w:val="21"/>
        </w:rPr>
        <w:t>第二十四条   本办法自 2008年 11月 12日起施行。 2001年 3月 5日昆明市人民政府发布的《昆明市科学技术奖励办法》（</w:t>
      </w:r>
      <w:proofErr w:type="gramStart"/>
      <w:r w:rsidRPr="0076249B">
        <w:rPr>
          <w:rFonts w:ascii="宋体" w:eastAsia="宋体" w:hAnsi="宋体" w:cs="宋体" w:hint="eastAsia"/>
          <w:color w:val="666666"/>
          <w:kern w:val="0"/>
          <w:szCs w:val="21"/>
        </w:rPr>
        <w:t>昆政发</w:t>
      </w:r>
      <w:proofErr w:type="gramEnd"/>
      <w:r w:rsidRPr="0076249B">
        <w:rPr>
          <w:rFonts w:ascii="宋体" w:eastAsia="宋体" w:hAnsi="宋体" w:cs="宋体" w:hint="eastAsia"/>
          <w:color w:val="666666"/>
          <w:kern w:val="0"/>
          <w:szCs w:val="21"/>
        </w:rPr>
        <w:t>〔 2001〕 15号）同时废止。</w:t>
      </w:r>
    </w:p>
    <w:p w14:paraId="60D1CF6D" w14:textId="77777777" w:rsidR="00720E87" w:rsidRPr="0076249B" w:rsidRDefault="00720E87"/>
    <w:sectPr w:rsidR="00720E87" w:rsidRPr="007624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62571" w14:textId="77777777" w:rsidR="00CB7E96" w:rsidRDefault="00CB7E96" w:rsidP="0076249B">
      <w:r>
        <w:separator/>
      </w:r>
    </w:p>
  </w:endnote>
  <w:endnote w:type="continuationSeparator" w:id="0">
    <w:p w14:paraId="7920D8DE" w14:textId="77777777" w:rsidR="00CB7E96" w:rsidRDefault="00CB7E96" w:rsidP="0076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D0DC" w14:textId="77777777" w:rsidR="00CB7E96" w:rsidRDefault="00CB7E96" w:rsidP="0076249B">
      <w:r>
        <w:separator/>
      </w:r>
    </w:p>
  </w:footnote>
  <w:footnote w:type="continuationSeparator" w:id="0">
    <w:p w14:paraId="6FB2FEDC" w14:textId="77777777" w:rsidR="00CB7E96" w:rsidRDefault="00CB7E96" w:rsidP="00762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2FD9"/>
    <w:multiLevelType w:val="multilevel"/>
    <w:tmpl w:val="89C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6D"/>
    <w:rsid w:val="000E296D"/>
    <w:rsid w:val="00720E87"/>
    <w:rsid w:val="0076249B"/>
    <w:rsid w:val="00CB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D9B0EC-27B0-4AF9-ABA4-24604149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4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249B"/>
    <w:rPr>
      <w:sz w:val="18"/>
      <w:szCs w:val="18"/>
    </w:rPr>
  </w:style>
  <w:style w:type="paragraph" w:styleId="a5">
    <w:name w:val="footer"/>
    <w:basedOn w:val="a"/>
    <w:link w:val="a6"/>
    <w:uiPriority w:val="99"/>
    <w:unhideWhenUsed/>
    <w:rsid w:val="0076249B"/>
    <w:pPr>
      <w:tabs>
        <w:tab w:val="center" w:pos="4153"/>
        <w:tab w:val="right" w:pos="8306"/>
      </w:tabs>
      <w:snapToGrid w:val="0"/>
      <w:jc w:val="left"/>
    </w:pPr>
    <w:rPr>
      <w:sz w:val="18"/>
      <w:szCs w:val="18"/>
    </w:rPr>
  </w:style>
  <w:style w:type="character" w:customStyle="1" w:styleId="a6">
    <w:name w:val="页脚 字符"/>
    <w:basedOn w:val="a0"/>
    <w:link w:val="a5"/>
    <w:uiPriority w:val="99"/>
    <w:rsid w:val="007624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66571">
      <w:bodyDiv w:val="1"/>
      <w:marLeft w:val="0"/>
      <w:marRight w:val="0"/>
      <w:marTop w:val="0"/>
      <w:marBottom w:val="0"/>
      <w:divBdr>
        <w:top w:val="none" w:sz="0" w:space="0" w:color="auto"/>
        <w:left w:val="none" w:sz="0" w:space="0" w:color="auto"/>
        <w:bottom w:val="none" w:sz="0" w:space="0" w:color="auto"/>
        <w:right w:val="none" w:sz="0" w:space="0" w:color="auto"/>
      </w:divBdr>
      <w:divsChild>
        <w:div w:id="1497695622">
          <w:marLeft w:val="0"/>
          <w:marRight w:val="0"/>
          <w:marTop w:val="150"/>
          <w:marBottom w:val="150"/>
          <w:divBdr>
            <w:top w:val="single" w:sz="6" w:space="15" w:color="CCCCCC"/>
            <w:left w:val="single" w:sz="6" w:space="15" w:color="CCCCCC"/>
            <w:bottom w:val="single" w:sz="6" w:space="15" w:color="CCCCCC"/>
            <w:right w:val="single" w:sz="6" w:space="15" w:color="CCCCCC"/>
          </w:divBdr>
        </w:div>
        <w:div w:id="1567717252">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2019-01-03T02:08:00Z</dcterms:created>
  <dcterms:modified xsi:type="dcterms:W3CDTF">2019-01-03T02:08:00Z</dcterms:modified>
</cp:coreProperties>
</file>