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FAA" w:rsidRPr="00B85FAA" w:rsidRDefault="00B85FAA" w:rsidP="00B85FAA">
      <w:pPr>
        <w:widowControl/>
        <w:spacing w:before="300" w:after="300"/>
        <w:jc w:val="center"/>
        <w:rPr>
          <w:rFonts w:ascii="Simsun" w:eastAsia="宋体" w:hAnsi="Simsun" w:cs="宋体"/>
          <w:color w:val="D83210"/>
          <w:kern w:val="0"/>
          <w:sz w:val="36"/>
          <w:szCs w:val="36"/>
        </w:rPr>
      </w:pPr>
      <w:bookmarkStart w:id="0" w:name="_GoBack"/>
      <w:r w:rsidRPr="00B85FAA">
        <w:rPr>
          <w:rFonts w:ascii="Simsun" w:eastAsia="宋体" w:hAnsi="Simsun" w:cs="宋体"/>
          <w:color w:val="D83210"/>
          <w:kern w:val="0"/>
          <w:sz w:val="36"/>
          <w:szCs w:val="36"/>
        </w:rPr>
        <w:t>促进经济平稳健康发展的若干措施</w:t>
      </w:r>
    </w:p>
    <w:bookmarkEnd w:id="0"/>
    <w:p w:rsidR="00B85FAA" w:rsidRPr="00B85FAA" w:rsidRDefault="00B85FAA" w:rsidP="00B85FAA">
      <w:pPr>
        <w:widowControl/>
        <w:shd w:val="clear" w:color="auto" w:fill="F4F4F4"/>
        <w:spacing w:line="450" w:lineRule="atLeast"/>
        <w:jc w:val="center"/>
        <w:rPr>
          <w:rFonts w:ascii="Simsun" w:eastAsia="宋体" w:hAnsi="Simsun" w:cs="宋体"/>
          <w:color w:val="9F9F9F"/>
          <w:spacing w:val="15"/>
          <w:kern w:val="0"/>
          <w:sz w:val="18"/>
          <w:szCs w:val="18"/>
        </w:rPr>
      </w:pPr>
      <w:r w:rsidRPr="00B85FAA">
        <w:rPr>
          <w:rFonts w:ascii="Simsun" w:eastAsia="宋体" w:hAnsi="Simsun" w:cs="宋体"/>
          <w:color w:val="9F9F9F"/>
          <w:spacing w:val="15"/>
          <w:kern w:val="0"/>
          <w:sz w:val="18"/>
          <w:szCs w:val="18"/>
        </w:rPr>
        <w:t>   </w:t>
      </w:r>
      <w:r w:rsidRPr="00B85FAA">
        <w:rPr>
          <w:rFonts w:ascii="Simsun" w:eastAsia="宋体" w:hAnsi="Simsun" w:cs="宋体"/>
          <w:color w:val="9F9F9F"/>
          <w:spacing w:val="15"/>
          <w:kern w:val="0"/>
          <w:sz w:val="18"/>
          <w:szCs w:val="18"/>
        </w:rPr>
        <w:t>作者：江西永修云山经济开发区门户管理员</w:t>
      </w:r>
      <w:r w:rsidRPr="00B85FAA">
        <w:rPr>
          <w:rFonts w:ascii="Simsun" w:eastAsia="宋体" w:hAnsi="Simsun" w:cs="宋体"/>
          <w:color w:val="9F9F9F"/>
          <w:spacing w:val="15"/>
          <w:kern w:val="0"/>
          <w:sz w:val="18"/>
          <w:szCs w:val="18"/>
        </w:rPr>
        <w:t>   </w:t>
      </w:r>
      <w:r w:rsidRPr="00B85FAA">
        <w:rPr>
          <w:rFonts w:ascii="Simsun" w:eastAsia="宋体" w:hAnsi="Simsun" w:cs="宋体"/>
          <w:color w:val="9F9F9F"/>
          <w:spacing w:val="15"/>
          <w:kern w:val="0"/>
          <w:sz w:val="18"/>
          <w:szCs w:val="18"/>
        </w:rPr>
        <w:t>发布时间：</w:t>
      </w:r>
      <w:r w:rsidRPr="00B85FAA">
        <w:rPr>
          <w:rFonts w:ascii="Simsun" w:eastAsia="宋体" w:hAnsi="Simsun" w:cs="宋体"/>
          <w:color w:val="9F9F9F"/>
          <w:spacing w:val="15"/>
          <w:kern w:val="0"/>
          <w:sz w:val="18"/>
          <w:szCs w:val="18"/>
        </w:rPr>
        <w:t>2015-08-20 16:46:59</w:t>
      </w:r>
    </w:p>
    <w:p w:rsidR="00B85FAA" w:rsidRPr="00B85FAA" w:rsidRDefault="00B85FAA" w:rsidP="00B85FAA">
      <w:pPr>
        <w:widowControl/>
        <w:spacing w:line="375" w:lineRule="atLeast"/>
        <w:ind w:firstLine="640"/>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为认真贯彻落实党中央、国务院</w:t>
      </w:r>
      <w:proofErr w:type="gramStart"/>
      <w:r w:rsidRPr="00B85FAA">
        <w:rPr>
          <w:rFonts w:ascii="宋体" w:eastAsia="宋体" w:hAnsi="宋体" w:cs="宋体" w:hint="eastAsia"/>
          <w:color w:val="000000"/>
          <w:kern w:val="0"/>
          <w:sz w:val="24"/>
          <w:szCs w:val="24"/>
        </w:rPr>
        <w:t>关于稳增长</w:t>
      </w:r>
      <w:proofErr w:type="gramEnd"/>
      <w:r w:rsidRPr="00B85FAA">
        <w:rPr>
          <w:rFonts w:ascii="宋体" w:eastAsia="宋体" w:hAnsi="宋体" w:cs="宋体" w:hint="eastAsia"/>
          <w:color w:val="000000"/>
          <w:kern w:val="0"/>
          <w:sz w:val="24"/>
          <w:szCs w:val="24"/>
        </w:rPr>
        <w:t>的一系列决策部署，促进全省经济平稳健康发展，结合江西实际，现提出以下措施：</w:t>
      </w:r>
    </w:p>
    <w:p w:rsidR="00B85FAA" w:rsidRPr="00B85FAA" w:rsidRDefault="00B85FAA" w:rsidP="00B85FAA">
      <w:pPr>
        <w:widowControl/>
        <w:spacing w:line="375" w:lineRule="atLeast"/>
        <w:ind w:firstLine="640"/>
        <w:jc w:val="left"/>
        <w:rPr>
          <w:rFonts w:ascii="宋体" w:eastAsia="宋体" w:hAnsi="宋体" w:cs="宋体"/>
          <w:color w:val="000000"/>
          <w:kern w:val="0"/>
          <w:sz w:val="24"/>
          <w:szCs w:val="24"/>
        </w:rPr>
      </w:pPr>
      <w:r w:rsidRPr="00B85FAA">
        <w:rPr>
          <w:rFonts w:ascii="宋体" w:eastAsia="宋体" w:hAnsi="宋体" w:cs="宋体" w:hint="eastAsia"/>
          <w:b/>
          <w:bCs/>
          <w:color w:val="000000"/>
          <w:kern w:val="0"/>
          <w:sz w:val="24"/>
          <w:szCs w:val="24"/>
        </w:rPr>
        <w:t>一、降低企业用能成本。</w:t>
      </w:r>
      <w:r w:rsidRPr="00B85FAA">
        <w:rPr>
          <w:rFonts w:ascii="宋体" w:eastAsia="宋体" w:hAnsi="宋体" w:cs="宋体" w:hint="eastAsia"/>
          <w:color w:val="000000"/>
          <w:kern w:val="0"/>
          <w:sz w:val="24"/>
          <w:szCs w:val="24"/>
        </w:rPr>
        <w:t>下调工商业电价，实现工商业用电同价。下调非居民用气价格，实现工商业用气同价。（</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委、省电力公司负责）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b/>
          <w:bCs/>
          <w:color w:val="000000"/>
          <w:kern w:val="0"/>
          <w:sz w:val="24"/>
          <w:szCs w:val="24"/>
        </w:rPr>
        <w:t xml:space="preserve">　　二、降低失业保险费率。</w:t>
      </w:r>
      <w:r w:rsidRPr="00B85FAA">
        <w:rPr>
          <w:rFonts w:ascii="宋体" w:eastAsia="宋体" w:hAnsi="宋体" w:cs="宋体" w:hint="eastAsia"/>
          <w:color w:val="000000"/>
          <w:kern w:val="0"/>
          <w:sz w:val="24"/>
          <w:szCs w:val="24"/>
        </w:rPr>
        <w:t>全省失业保险缴费比例从3%降至2%，其中用人单位缴纳的失业保险缴费比例从2%降至1.5%，职工个人缴纳的失业保险缴费比例从1%降至0.5%。将失业保险基金支持企业</w:t>
      </w:r>
      <w:proofErr w:type="gramStart"/>
      <w:r w:rsidRPr="00B85FAA">
        <w:rPr>
          <w:rFonts w:ascii="宋体" w:eastAsia="宋体" w:hAnsi="宋体" w:cs="宋体" w:hint="eastAsia"/>
          <w:color w:val="000000"/>
          <w:kern w:val="0"/>
          <w:sz w:val="24"/>
          <w:szCs w:val="24"/>
        </w:rPr>
        <w:t>稳岗政策</w:t>
      </w:r>
      <w:proofErr w:type="gramEnd"/>
      <w:r w:rsidRPr="00B85FAA">
        <w:rPr>
          <w:rFonts w:ascii="宋体" w:eastAsia="宋体" w:hAnsi="宋体" w:cs="宋体" w:hint="eastAsia"/>
          <w:color w:val="000000"/>
          <w:kern w:val="0"/>
          <w:sz w:val="24"/>
          <w:szCs w:val="24"/>
        </w:rPr>
        <w:t>实施范围扩大到所有符合条件的企业，按该企业及其职工上年度实际缴纳失业保险费总额的50%</w:t>
      </w:r>
      <w:proofErr w:type="gramStart"/>
      <w:r w:rsidRPr="00B85FAA">
        <w:rPr>
          <w:rFonts w:ascii="宋体" w:eastAsia="宋体" w:hAnsi="宋体" w:cs="宋体" w:hint="eastAsia"/>
          <w:color w:val="000000"/>
          <w:kern w:val="0"/>
          <w:sz w:val="24"/>
          <w:szCs w:val="24"/>
        </w:rPr>
        <w:t>给予稳岗补贴</w:t>
      </w:r>
      <w:proofErr w:type="gramEnd"/>
      <w:r w:rsidRPr="00B85FAA">
        <w:rPr>
          <w:rFonts w:ascii="宋体" w:eastAsia="宋体" w:hAnsi="宋体" w:cs="宋体" w:hint="eastAsia"/>
          <w:color w:val="000000"/>
          <w:kern w:val="0"/>
          <w:sz w:val="24"/>
          <w:szCs w:val="24"/>
        </w:rPr>
        <w:t>，所需资金从失业保险基金中列支。</w:t>
      </w:r>
      <w:proofErr w:type="gramStart"/>
      <w:r w:rsidRPr="00B85FAA">
        <w:rPr>
          <w:rFonts w:ascii="宋体" w:eastAsia="宋体" w:hAnsi="宋体" w:cs="宋体" w:hint="eastAsia"/>
          <w:color w:val="000000"/>
          <w:kern w:val="0"/>
          <w:sz w:val="24"/>
          <w:szCs w:val="24"/>
        </w:rPr>
        <w:t>稳岗补贴</w:t>
      </w:r>
      <w:proofErr w:type="gramEnd"/>
      <w:r w:rsidRPr="00B85FAA">
        <w:rPr>
          <w:rFonts w:ascii="宋体" w:eastAsia="宋体" w:hAnsi="宋体" w:cs="宋体" w:hint="eastAsia"/>
          <w:color w:val="000000"/>
          <w:kern w:val="0"/>
          <w:sz w:val="24"/>
          <w:szCs w:val="24"/>
        </w:rPr>
        <w:t>主要用于职工生活补助、缴纳社会保险费、转岗培训、技能提升培训等相关支出。（省</w:t>
      </w:r>
      <w:proofErr w:type="gramStart"/>
      <w:r w:rsidRPr="00B85FAA">
        <w:rPr>
          <w:rFonts w:ascii="宋体" w:eastAsia="宋体" w:hAnsi="宋体" w:cs="宋体" w:hint="eastAsia"/>
          <w:color w:val="000000"/>
          <w:kern w:val="0"/>
          <w:sz w:val="24"/>
          <w:szCs w:val="24"/>
        </w:rPr>
        <w:t>人社厅</w:t>
      </w:r>
      <w:proofErr w:type="gramEnd"/>
      <w:r w:rsidRPr="00B85FAA">
        <w:rPr>
          <w:rFonts w:ascii="宋体" w:eastAsia="宋体" w:hAnsi="宋体" w:cs="宋体" w:hint="eastAsia"/>
          <w:color w:val="000000"/>
          <w:kern w:val="0"/>
          <w:sz w:val="24"/>
          <w:szCs w:val="24"/>
        </w:rPr>
        <w:t>、省财政厅负责）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 xml:space="preserve">　三、降低企业物流成本。</w:t>
      </w:r>
      <w:r w:rsidRPr="00B85FAA">
        <w:rPr>
          <w:rFonts w:ascii="宋体" w:eastAsia="宋体" w:hAnsi="宋体" w:cs="宋体" w:hint="eastAsia"/>
          <w:color w:val="000000"/>
          <w:kern w:val="0"/>
          <w:sz w:val="24"/>
          <w:szCs w:val="24"/>
        </w:rPr>
        <w:t>对</w:t>
      </w:r>
      <w:proofErr w:type="gramStart"/>
      <w:r w:rsidRPr="00B85FAA">
        <w:rPr>
          <w:rFonts w:ascii="宋体" w:eastAsia="宋体" w:hAnsi="宋体" w:cs="宋体" w:hint="eastAsia"/>
          <w:color w:val="000000"/>
          <w:kern w:val="0"/>
          <w:sz w:val="24"/>
          <w:szCs w:val="24"/>
        </w:rPr>
        <w:t>持有赣通卡</w:t>
      </w:r>
      <w:proofErr w:type="gramEnd"/>
      <w:r w:rsidRPr="00B85FAA">
        <w:rPr>
          <w:rFonts w:ascii="宋体" w:eastAsia="宋体" w:hAnsi="宋体" w:cs="宋体" w:hint="eastAsia"/>
          <w:color w:val="000000"/>
          <w:kern w:val="0"/>
          <w:sz w:val="24"/>
          <w:szCs w:val="24"/>
        </w:rPr>
        <w:t>的货运车辆通行我省高速公路，车辆通行费优惠标准在现行基础上（储值卡优惠5%、</w:t>
      </w:r>
      <w:proofErr w:type="gramStart"/>
      <w:r w:rsidRPr="00B85FAA">
        <w:rPr>
          <w:rFonts w:ascii="宋体" w:eastAsia="宋体" w:hAnsi="宋体" w:cs="宋体" w:hint="eastAsia"/>
          <w:color w:val="000000"/>
          <w:kern w:val="0"/>
          <w:sz w:val="24"/>
          <w:szCs w:val="24"/>
        </w:rPr>
        <w:t>记账卡</w:t>
      </w:r>
      <w:proofErr w:type="gramEnd"/>
      <w:r w:rsidRPr="00B85FAA">
        <w:rPr>
          <w:rFonts w:ascii="宋体" w:eastAsia="宋体" w:hAnsi="宋体" w:cs="宋体" w:hint="eastAsia"/>
          <w:color w:val="000000"/>
          <w:kern w:val="0"/>
          <w:sz w:val="24"/>
          <w:szCs w:val="24"/>
        </w:rPr>
        <w:t>优惠2%），再增加2个百分点（暂定执行一年）。对通行我省高速公路合法装载的国际标准集装箱车辆，计费标准由每车每公里1.6元降至1.15元。推进物流企业（个体运输业户）普货道路运输车辆省内异地年审。（省交通运输厅、</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 xml:space="preserve">　四、减少涉企收费。</w:t>
      </w:r>
      <w:r w:rsidRPr="00B85FAA">
        <w:rPr>
          <w:rFonts w:ascii="宋体" w:eastAsia="宋体" w:hAnsi="宋体" w:cs="宋体" w:hint="eastAsia"/>
          <w:color w:val="000000"/>
          <w:kern w:val="0"/>
          <w:sz w:val="24"/>
          <w:szCs w:val="24"/>
        </w:rPr>
        <w:t>实施经营服务性收费清单制度，凡没有法律法规依据且未按规定批准、越权设立的涉企收费基金项目一律取消，凡没有法律法规依据的行政审批中介服务及收费全部取消，收费项目</w:t>
      </w:r>
      <w:proofErr w:type="gramStart"/>
      <w:r w:rsidRPr="00B85FAA">
        <w:rPr>
          <w:rFonts w:ascii="宋体" w:eastAsia="宋体" w:hAnsi="宋体" w:cs="宋体" w:hint="eastAsia"/>
          <w:color w:val="000000"/>
          <w:kern w:val="0"/>
          <w:sz w:val="24"/>
          <w:szCs w:val="24"/>
        </w:rPr>
        <w:t>清减率</w:t>
      </w:r>
      <w:proofErr w:type="gramEnd"/>
      <w:r w:rsidRPr="00B85FAA">
        <w:rPr>
          <w:rFonts w:ascii="宋体" w:eastAsia="宋体" w:hAnsi="宋体" w:cs="宋体" w:hint="eastAsia"/>
          <w:color w:val="000000"/>
          <w:kern w:val="0"/>
          <w:sz w:val="24"/>
          <w:szCs w:val="24"/>
        </w:rPr>
        <w:t>达到70%左右。（</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委、省财政厅负责）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 xml:space="preserve">　五、加强信贷支持。</w:t>
      </w:r>
      <w:r w:rsidRPr="00B85FAA">
        <w:rPr>
          <w:rFonts w:ascii="宋体" w:eastAsia="宋体" w:hAnsi="宋体" w:cs="宋体" w:hint="eastAsia"/>
          <w:color w:val="000000"/>
          <w:kern w:val="0"/>
          <w:sz w:val="24"/>
          <w:szCs w:val="24"/>
        </w:rPr>
        <w:t>扩大信贷规模，争取全年新增贷款2500亿元以上。优化信贷结构，确保今年制造业贷款增速和增量高于去年。全年“财园信贷通”发放贷款300亿元,“财政惠农信贷通”发放贷款100亿元。将工业园区外的农业、林业龙头企业纳入“财园信贷通”支持范围。建立企业融资定向对接机制，切实保障有市场、有订单、有效益企业的融资需求。8月底前，尚未建立地方政府倒</w:t>
      </w:r>
      <w:proofErr w:type="gramStart"/>
      <w:r w:rsidRPr="00B85FAA">
        <w:rPr>
          <w:rFonts w:ascii="宋体" w:eastAsia="宋体" w:hAnsi="宋体" w:cs="宋体" w:hint="eastAsia"/>
          <w:color w:val="000000"/>
          <w:kern w:val="0"/>
          <w:sz w:val="24"/>
          <w:szCs w:val="24"/>
        </w:rPr>
        <w:t>贷机</w:t>
      </w:r>
      <w:proofErr w:type="gramEnd"/>
      <w:r w:rsidRPr="00B85FAA">
        <w:rPr>
          <w:rFonts w:ascii="宋体" w:eastAsia="宋体" w:hAnsi="宋体" w:cs="宋体" w:hint="eastAsia"/>
          <w:color w:val="000000"/>
          <w:kern w:val="0"/>
          <w:sz w:val="24"/>
          <w:szCs w:val="24"/>
        </w:rPr>
        <w:t>制的市、县（区）要通过</w:t>
      </w:r>
      <w:proofErr w:type="gramStart"/>
      <w:r w:rsidRPr="00B85FAA">
        <w:rPr>
          <w:rFonts w:ascii="宋体" w:eastAsia="宋体" w:hAnsi="宋体" w:cs="宋体" w:hint="eastAsia"/>
          <w:color w:val="000000"/>
          <w:kern w:val="0"/>
          <w:sz w:val="24"/>
          <w:szCs w:val="24"/>
        </w:rPr>
        <w:t>设立倒贷基金</w:t>
      </w:r>
      <w:proofErr w:type="gramEnd"/>
      <w:r w:rsidRPr="00B85FAA">
        <w:rPr>
          <w:rFonts w:ascii="宋体" w:eastAsia="宋体" w:hAnsi="宋体" w:cs="宋体" w:hint="eastAsia"/>
          <w:color w:val="000000"/>
          <w:kern w:val="0"/>
          <w:sz w:val="24"/>
          <w:szCs w:val="24"/>
        </w:rPr>
        <w:t>或财政控股融资担保公司等方式建立倒</w:t>
      </w:r>
      <w:proofErr w:type="gramStart"/>
      <w:r w:rsidRPr="00B85FAA">
        <w:rPr>
          <w:rFonts w:ascii="宋体" w:eastAsia="宋体" w:hAnsi="宋体" w:cs="宋体" w:hint="eastAsia"/>
          <w:color w:val="000000"/>
          <w:kern w:val="0"/>
          <w:sz w:val="24"/>
          <w:szCs w:val="24"/>
        </w:rPr>
        <w:t>贷机</w:t>
      </w:r>
      <w:proofErr w:type="gramEnd"/>
      <w:r w:rsidRPr="00B85FAA">
        <w:rPr>
          <w:rFonts w:ascii="宋体" w:eastAsia="宋体" w:hAnsi="宋体" w:cs="宋体" w:hint="eastAsia"/>
          <w:color w:val="000000"/>
          <w:kern w:val="0"/>
          <w:sz w:val="24"/>
          <w:szCs w:val="24"/>
        </w:rPr>
        <w:t>制。全面推进市、县（区）组建政府性担保机构。（省政府金融办、省财政厅、人行南昌中心支行、江西银监局、省工信委、省农业厅、省林业厅负责）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 xml:space="preserve">　六、支持企业上市融资。</w:t>
      </w:r>
      <w:r w:rsidRPr="00B85FAA">
        <w:rPr>
          <w:rFonts w:ascii="宋体" w:eastAsia="宋体" w:hAnsi="宋体" w:cs="宋体" w:hint="eastAsia"/>
          <w:color w:val="000000"/>
          <w:kern w:val="0"/>
          <w:sz w:val="24"/>
          <w:szCs w:val="24"/>
        </w:rPr>
        <w:t>省财政安排资金对在“新三板”成功挂牌的省内企业每户一次性补助50万元，对在上海、深圳及境外证券交易所上市的省内企</w:t>
      </w:r>
      <w:r w:rsidRPr="00B85FAA">
        <w:rPr>
          <w:rFonts w:ascii="宋体" w:eastAsia="宋体" w:hAnsi="宋体" w:cs="宋体" w:hint="eastAsia"/>
          <w:color w:val="000000"/>
          <w:kern w:val="0"/>
          <w:sz w:val="24"/>
          <w:szCs w:val="24"/>
        </w:rPr>
        <w:lastRenderedPageBreak/>
        <w:t>业每户一次性补助500万元，上市企业所在地政府也要给予适当补助。（省政府金融办、江西证监局、省财政厅负责）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b/>
          <w:bCs/>
          <w:color w:val="000000"/>
          <w:kern w:val="0"/>
          <w:sz w:val="24"/>
          <w:szCs w:val="24"/>
        </w:rPr>
        <w:t xml:space="preserve">　　七、扶持工业企业发展。</w:t>
      </w:r>
      <w:r w:rsidRPr="00B85FAA">
        <w:rPr>
          <w:rFonts w:ascii="宋体" w:eastAsia="宋体" w:hAnsi="宋体" w:cs="宋体" w:hint="eastAsia"/>
          <w:color w:val="000000"/>
          <w:kern w:val="0"/>
          <w:sz w:val="24"/>
          <w:szCs w:val="24"/>
        </w:rPr>
        <w:t>加大工业企业增产增效奖励力度，重点对新增用电量较大的战略性新兴产业企业和行业优强企业给予奖励。调整峰谷分时电价政策，落实今年25.22亿度直供电交易合同，减轻企业电费负担。（省工信委、省财政厅、</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委、省电力公司负责）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八、鼓励企业壮大规模。</w:t>
      </w:r>
      <w:r w:rsidRPr="00B85FAA">
        <w:rPr>
          <w:rFonts w:ascii="宋体" w:eastAsia="宋体" w:hAnsi="宋体" w:cs="宋体" w:hint="eastAsia"/>
          <w:color w:val="000000"/>
          <w:kern w:val="0"/>
          <w:sz w:val="24"/>
          <w:szCs w:val="24"/>
        </w:rPr>
        <w:t>对新增纳入统计范围的规模以上工业企业和限额以上商贸流通企业，给予财政资金奖励。（省统计局、省工信委、省商务厅、省财政厅负责）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九、推进重大项目建设。</w:t>
      </w:r>
      <w:r w:rsidRPr="00B85FAA">
        <w:rPr>
          <w:rFonts w:ascii="宋体" w:eastAsia="宋体" w:hAnsi="宋体" w:cs="宋体" w:hint="eastAsia"/>
          <w:color w:val="000000"/>
          <w:kern w:val="0"/>
          <w:sz w:val="24"/>
          <w:szCs w:val="24"/>
        </w:rPr>
        <w:t>今年重点协调推进88个事关全局和长远发展、带动作用大的重大项目。对按期保质保量完成建设任务的参建单位予以表彰鼓励，将拖延工期、不讲诚信的参建单位列入信誉评价“黑名单”。对省重大项目调度会明确的项目用地，确保10个工作日内完成用地审核。对未能列入省重大项目调度会，且各设区市、省直管试点县（市）年度新增建设用地计划确实无法保障的重大项目，按照集约节约的原则，由省统筹解决用地。（</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委、省国土资源厅、省政府有关部门负责）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 xml:space="preserve">　十、提高项目审批效率。</w:t>
      </w:r>
      <w:proofErr w:type="gramStart"/>
      <w:r w:rsidRPr="00B85FAA">
        <w:rPr>
          <w:rFonts w:ascii="宋体" w:eastAsia="宋体" w:hAnsi="宋体" w:cs="宋体" w:hint="eastAsia"/>
          <w:color w:val="000000"/>
          <w:kern w:val="0"/>
          <w:sz w:val="24"/>
          <w:szCs w:val="24"/>
        </w:rPr>
        <w:t>除规划</w:t>
      </w:r>
      <w:proofErr w:type="gramEnd"/>
      <w:r w:rsidRPr="00B85FAA">
        <w:rPr>
          <w:rFonts w:ascii="宋体" w:eastAsia="宋体" w:hAnsi="宋体" w:cs="宋体" w:hint="eastAsia"/>
          <w:color w:val="000000"/>
          <w:kern w:val="0"/>
          <w:sz w:val="24"/>
          <w:szCs w:val="24"/>
        </w:rPr>
        <w:t>选址、用地</w:t>
      </w:r>
      <w:proofErr w:type="gramStart"/>
      <w:r w:rsidRPr="00B85FAA">
        <w:rPr>
          <w:rFonts w:ascii="宋体" w:eastAsia="宋体" w:hAnsi="宋体" w:cs="宋体" w:hint="eastAsia"/>
          <w:color w:val="000000"/>
          <w:kern w:val="0"/>
          <w:sz w:val="24"/>
          <w:szCs w:val="24"/>
        </w:rPr>
        <w:t>预审仍</w:t>
      </w:r>
      <w:proofErr w:type="gramEnd"/>
      <w:r w:rsidRPr="00B85FAA">
        <w:rPr>
          <w:rFonts w:ascii="宋体" w:eastAsia="宋体" w:hAnsi="宋体" w:cs="宋体" w:hint="eastAsia"/>
          <w:color w:val="000000"/>
          <w:kern w:val="0"/>
          <w:sz w:val="24"/>
          <w:szCs w:val="24"/>
        </w:rPr>
        <w:t>作为项目核准的前置审批之外，其他审批事项与项目核准实行并联审批。凡省级核准的投资项目，企业通过全省网上并联审批系统申报，并在30个工作日内完成项目审批。（</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委、省国土资源厅、省住房城乡建设厅、省环保厅、省政府有关部门负责）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 xml:space="preserve">　十一、加快财政预算执行进度。</w:t>
      </w:r>
      <w:r w:rsidRPr="00B85FAA">
        <w:rPr>
          <w:rFonts w:ascii="宋体" w:eastAsia="宋体" w:hAnsi="宋体" w:cs="宋体" w:hint="eastAsia"/>
          <w:color w:val="000000"/>
          <w:kern w:val="0"/>
          <w:sz w:val="24"/>
          <w:szCs w:val="24"/>
        </w:rPr>
        <w:t>中央预算内基建投资和各项财政补助资金要在收到文件之日起20个工作日内下达。建立健全财政预算支出进度通报制度，各市、县（区）要加快财政预算执行进度，坚决杜绝资金滞留。（省财政厅、</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 xml:space="preserve">　十二、加快农村危旧房改造进度。</w:t>
      </w:r>
      <w:r w:rsidRPr="00B85FAA">
        <w:rPr>
          <w:rFonts w:ascii="宋体" w:eastAsia="宋体" w:hAnsi="宋体" w:cs="宋体" w:hint="eastAsia"/>
          <w:color w:val="000000"/>
          <w:kern w:val="0"/>
          <w:sz w:val="24"/>
          <w:szCs w:val="24"/>
        </w:rPr>
        <w:t>在国家下达今年农村危旧房改造计划任务的基础上，提前实施13万户左右农村危旧房改造任务。省财政安排15.2亿元，对提前实施的改造任务，中央和省财政补助部分由省财政先行统一垫付；新增县财政配套补助1.6亿元，由县财政先行垫付。（省住房城乡建设厅、省财政厅、</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十三、加大污水处理设施和管网建设力度。</w:t>
      </w:r>
      <w:r w:rsidRPr="00B85FAA">
        <w:rPr>
          <w:rFonts w:ascii="宋体" w:eastAsia="宋体" w:hAnsi="宋体" w:cs="宋体" w:hint="eastAsia"/>
          <w:color w:val="000000"/>
          <w:kern w:val="0"/>
          <w:sz w:val="24"/>
          <w:szCs w:val="24"/>
        </w:rPr>
        <w:t>统筹安排财政性资金5亿元，重点支持环鄱阳湖和重点流域的污水处理厂的管网配套和运营达标。省财政安排1.92亿元，对百</w:t>
      </w:r>
      <w:proofErr w:type="gramStart"/>
      <w:r w:rsidRPr="00B85FAA">
        <w:rPr>
          <w:rFonts w:ascii="宋体" w:eastAsia="宋体" w:hAnsi="宋体" w:cs="宋体" w:hint="eastAsia"/>
          <w:color w:val="000000"/>
          <w:kern w:val="0"/>
          <w:sz w:val="24"/>
          <w:szCs w:val="24"/>
        </w:rPr>
        <w:t>强中心</w:t>
      </w:r>
      <w:proofErr w:type="gramEnd"/>
      <w:r w:rsidRPr="00B85FAA">
        <w:rPr>
          <w:rFonts w:ascii="宋体" w:eastAsia="宋体" w:hAnsi="宋体" w:cs="宋体" w:hint="eastAsia"/>
          <w:color w:val="000000"/>
          <w:kern w:val="0"/>
          <w:sz w:val="24"/>
          <w:szCs w:val="24"/>
        </w:rPr>
        <w:t>镇污水处理及管网项目进行奖补。鼓励支持设区市自行开展城市地下综合管廊建设试点，通过政府和社会资本合作、发行专项债券等方式，加快推进城市地下综合管廊建设。（省住房城乡建设厅、</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委、省财政厅、省新村办、省环保厅、省政府金融办负责）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lastRenderedPageBreak/>
        <w:t xml:space="preserve">　</w:t>
      </w:r>
      <w:r w:rsidRPr="00B85FAA">
        <w:rPr>
          <w:rFonts w:ascii="宋体" w:eastAsia="宋体" w:hAnsi="宋体" w:cs="宋体" w:hint="eastAsia"/>
          <w:b/>
          <w:bCs/>
          <w:color w:val="000000"/>
          <w:kern w:val="0"/>
          <w:sz w:val="24"/>
          <w:szCs w:val="24"/>
        </w:rPr>
        <w:t xml:space="preserve">　十四、支持光伏发电项目建设。</w:t>
      </w:r>
      <w:r w:rsidRPr="00B85FAA">
        <w:rPr>
          <w:rFonts w:ascii="宋体" w:eastAsia="宋体" w:hAnsi="宋体" w:cs="宋体" w:hint="eastAsia"/>
          <w:color w:val="000000"/>
          <w:kern w:val="0"/>
          <w:sz w:val="24"/>
          <w:szCs w:val="24"/>
        </w:rPr>
        <w:t>确保今年新增60万千瓦光伏发电项目在5月底前全部开工。支持企业采取租赁荒山荒坡的方式建设光伏电站，降低企业投入成本。（</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委、省国土资源厅、省林业厅负责）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b/>
          <w:bCs/>
          <w:color w:val="000000"/>
          <w:kern w:val="0"/>
          <w:sz w:val="24"/>
          <w:szCs w:val="24"/>
        </w:rPr>
        <w:t xml:space="preserve">　　十五、加快实施“互联网+”行动。</w:t>
      </w:r>
      <w:r w:rsidRPr="00B85FAA">
        <w:rPr>
          <w:rFonts w:ascii="宋体" w:eastAsia="宋体" w:hAnsi="宋体" w:cs="宋体" w:hint="eastAsia"/>
          <w:color w:val="000000"/>
          <w:kern w:val="0"/>
          <w:sz w:val="24"/>
          <w:szCs w:val="24"/>
        </w:rPr>
        <w:t>出台江西省“互联网+”行动计划，设立省级专项引导基金，重点支持互联网基础设施提升、公共平台建设、重点项目孵化、初创企业补助、商业模式创新等。（</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委、省工信委、省财政厅、省通信管理局负责）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b/>
          <w:bCs/>
          <w:color w:val="000000"/>
          <w:kern w:val="0"/>
          <w:sz w:val="24"/>
          <w:szCs w:val="24"/>
        </w:rPr>
        <w:t xml:space="preserve">　　十六、培育消费热点。</w:t>
      </w:r>
      <w:r w:rsidRPr="00B85FAA">
        <w:rPr>
          <w:rFonts w:ascii="宋体" w:eastAsia="宋体" w:hAnsi="宋体" w:cs="宋体" w:hint="eastAsia"/>
          <w:color w:val="000000"/>
          <w:kern w:val="0"/>
          <w:sz w:val="24"/>
          <w:szCs w:val="24"/>
        </w:rPr>
        <w:t>对组织境外及省外包机、专列来赣的旅游企业进行奖励。将养老服务设施用地纳入土地利用总体规划和年度国有建设用地供应计划，优先安排、保障供应。设立首期15亿元的养老产业发展基金，支持养老产业发展。（省旅发委、省商务厅、省财政厅、南昌铁路局、</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委、省国土资源厅、省民政厅负责）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b/>
          <w:bCs/>
          <w:color w:val="000000"/>
          <w:kern w:val="0"/>
          <w:sz w:val="24"/>
          <w:szCs w:val="24"/>
        </w:rPr>
        <w:t xml:space="preserve">　　十七、促进住房消费。</w:t>
      </w:r>
      <w:r w:rsidRPr="00B85FAA">
        <w:rPr>
          <w:rFonts w:ascii="宋体" w:eastAsia="宋体" w:hAnsi="宋体" w:cs="宋体" w:hint="eastAsia"/>
          <w:color w:val="000000"/>
          <w:kern w:val="0"/>
          <w:sz w:val="24"/>
          <w:szCs w:val="24"/>
        </w:rPr>
        <w:t>全面落实国家稳定房地产市场的各项政策。加大棚户区改造力度，争取国开行贷款150亿元以上，确保年内完成16.3万户改造任务。推行保障房建设“以购代建”、“以租代建”政策。提高住房公积金贷款额度，放宽公积金提取条件，实施</w:t>
      </w:r>
      <w:proofErr w:type="gramStart"/>
      <w:r w:rsidRPr="00B85FAA">
        <w:rPr>
          <w:rFonts w:ascii="宋体" w:eastAsia="宋体" w:hAnsi="宋体" w:cs="宋体" w:hint="eastAsia"/>
          <w:color w:val="000000"/>
          <w:kern w:val="0"/>
          <w:sz w:val="24"/>
          <w:szCs w:val="24"/>
        </w:rPr>
        <w:t>提贷</w:t>
      </w:r>
      <w:proofErr w:type="gramEnd"/>
      <w:r w:rsidRPr="00B85FAA">
        <w:rPr>
          <w:rFonts w:ascii="宋体" w:eastAsia="宋体" w:hAnsi="宋体" w:cs="宋体" w:hint="eastAsia"/>
          <w:color w:val="000000"/>
          <w:kern w:val="0"/>
          <w:sz w:val="24"/>
          <w:szCs w:val="24"/>
        </w:rPr>
        <w:t>并举政策，推行全省个人住房公积金异地个人住房贷款“一体化”政策，确保符合条件的职工购房</w:t>
      </w:r>
      <w:proofErr w:type="gramStart"/>
      <w:r w:rsidRPr="00B85FAA">
        <w:rPr>
          <w:rFonts w:ascii="宋体" w:eastAsia="宋体" w:hAnsi="宋体" w:cs="宋体" w:hint="eastAsia"/>
          <w:color w:val="000000"/>
          <w:kern w:val="0"/>
          <w:sz w:val="24"/>
          <w:szCs w:val="24"/>
        </w:rPr>
        <w:t>应贷尽贷</w:t>
      </w:r>
      <w:proofErr w:type="gramEnd"/>
      <w:r w:rsidRPr="00B85FAA">
        <w:rPr>
          <w:rFonts w:ascii="宋体" w:eastAsia="宋体" w:hAnsi="宋体" w:cs="宋体" w:hint="eastAsia"/>
          <w:color w:val="000000"/>
          <w:kern w:val="0"/>
          <w:sz w:val="24"/>
          <w:szCs w:val="24"/>
        </w:rPr>
        <w:t>，力争上半年全省住房公积金</w:t>
      </w:r>
      <w:proofErr w:type="gramStart"/>
      <w:r w:rsidRPr="00B85FAA">
        <w:rPr>
          <w:rFonts w:ascii="宋体" w:eastAsia="宋体" w:hAnsi="宋体" w:cs="宋体" w:hint="eastAsia"/>
          <w:color w:val="000000"/>
          <w:kern w:val="0"/>
          <w:sz w:val="24"/>
          <w:szCs w:val="24"/>
        </w:rPr>
        <w:t>个贷率</w:t>
      </w:r>
      <w:proofErr w:type="gramEnd"/>
      <w:r w:rsidRPr="00B85FAA">
        <w:rPr>
          <w:rFonts w:ascii="宋体" w:eastAsia="宋体" w:hAnsi="宋体" w:cs="宋体" w:hint="eastAsia"/>
          <w:color w:val="000000"/>
          <w:kern w:val="0"/>
          <w:sz w:val="24"/>
          <w:szCs w:val="24"/>
        </w:rPr>
        <w:t>达到70%以上、年底达到90%以上。（省住房城乡建设厅、省财政厅、国开行江西省分行、人行南昌中心支行负责）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b/>
          <w:bCs/>
          <w:color w:val="000000"/>
          <w:kern w:val="0"/>
          <w:sz w:val="24"/>
          <w:szCs w:val="24"/>
        </w:rPr>
        <w:t xml:space="preserve">　　十八、扩大外贸出口。</w:t>
      </w:r>
      <w:r w:rsidRPr="00B85FAA">
        <w:rPr>
          <w:rFonts w:ascii="宋体" w:eastAsia="宋体" w:hAnsi="宋体" w:cs="宋体" w:hint="eastAsia"/>
          <w:color w:val="000000"/>
          <w:kern w:val="0"/>
          <w:sz w:val="24"/>
          <w:szCs w:val="24"/>
        </w:rPr>
        <w:t>扩大省级外贸发展基金规模，对今年省产品出口前50位且保持增长的企业每家奖励50万元。对出口企业境外参展、产品认证、短期出口信用保险、产品升级和技术改造等费用，给予相应支持。（省商务厅、省财政厅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十九、强化招商引资工作。</w:t>
      </w:r>
      <w:r w:rsidRPr="00B85FAA">
        <w:rPr>
          <w:rFonts w:ascii="宋体" w:eastAsia="宋体" w:hAnsi="宋体" w:cs="宋体" w:hint="eastAsia"/>
          <w:color w:val="000000"/>
          <w:kern w:val="0"/>
          <w:sz w:val="24"/>
          <w:szCs w:val="24"/>
        </w:rPr>
        <w:t>以产业集群和产业链招商为重点，在全省组建30个重点产业招商小分队，多层次、多形式开展招商活动，确保每个月举办1次以上较大规模的对外招商活动。狠抓招商引资签约项目落地，认真落实近日国务院下发的《关于税收等优惠政策相关事项的通知》（国发〔2015〕25号）精神，保持相关政策的连续性、稳定性。（省商务厅、省政府有关部门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 xml:space="preserve">　二十、鼓励创新创业。</w:t>
      </w:r>
      <w:r w:rsidRPr="00B85FAA">
        <w:rPr>
          <w:rFonts w:ascii="宋体" w:eastAsia="宋体" w:hAnsi="宋体" w:cs="宋体" w:hint="eastAsia"/>
          <w:color w:val="000000"/>
          <w:kern w:val="0"/>
          <w:sz w:val="24"/>
          <w:szCs w:val="24"/>
        </w:rPr>
        <w:t>创新体制机制，加快科技服务业和</w:t>
      </w:r>
      <w:proofErr w:type="gramStart"/>
      <w:r w:rsidRPr="00B85FAA">
        <w:rPr>
          <w:rFonts w:ascii="宋体" w:eastAsia="宋体" w:hAnsi="宋体" w:cs="宋体" w:hint="eastAsia"/>
          <w:color w:val="000000"/>
          <w:kern w:val="0"/>
          <w:sz w:val="24"/>
          <w:szCs w:val="24"/>
        </w:rPr>
        <w:t>众创</w:t>
      </w:r>
      <w:proofErr w:type="gramEnd"/>
      <w:r w:rsidRPr="00B85FAA">
        <w:rPr>
          <w:rFonts w:ascii="宋体" w:eastAsia="宋体" w:hAnsi="宋体" w:cs="宋体" w:hint="eastAsia"/>
          <w:color w:val="000000"/>
          <w:kern w:val="0"/>
          <w:sz w:val="24"/>
          <w:szCs w:val="24"/>
        </w:rPr>
        <w:t>空间发展，促进大众创新创业。支持高校、科研院所等专业技术人员在职和离岗创业，对经同意离岗的可在3年内保留人事关系。科研院所在编在岗科技人员在按要求完成岗位职责任务的前提下，可依法利用本人及所在研发团队的科技成果在岗创新创业。大力发展小额担保贷款，提高贴息贷款额度，其中个人最高10万元、合伙企业最高50万元、劳动密集型小企业（含促进就业基地等）最高400万元。各市、县（区）要落实对劳动密集型小企业按25%、促进就业基地按75%比例配套的贴息资金。（省科技厅、省</w:t>
      </w:r>
      <w:proofErr w:type="gramStart"/>
      <w:r w:rsidRPr="00B85FAA">
        <w:rPr>
          <w:rFonts w:ascii="宋体" w:eastAsia="宋体" w:hAnsi="宋体" w:cs="宋体" w:hint="eastAsia"/>
          <w:color w:val="000000"/>
          <w:kern w:val="0"/>
          <w:sz w:val="24"/>
          <w:szCs w:val="24"/>
        </w:rPr>
        <w:t>人社厅</w:t>
      </w:r>
      <w:proofErr w:type="gramEnd"/>
      <w:r w:rsidRPr="00B85FAA">
        <w:rPr>
          <w:rFonts w:ascii="宋体" w:eastAsia="宋体" w:hAnsi="宋体" w:cs="宋体" w:hint="eastAsia"/>
          <w:color w:val="000000"/>
          <w:kern w:val="0"/>
          <w:sz w:val="24"/>
          <w:szCs w:val="24"/>
        </w:rPr>
        <w:t>、省财政厅、人行南昌中心支行负责）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lastRenderedPageBreak/>
        <w:t xml:space="preserve">　</w:t>
      </w:r>
      <w:r w:rsidRPr="00B85FAA">
        <w:rPr>
          <w:rFonts w:ascii="宋体" w:eastAsia="宋体" w:hAnsi="宋体" w:cs="宋体" w:hint="eastAsia"/>
          <w:b/>
          <w:bCs/>
          <w:color w:val="000000"/>
          <w:kern w:val="0"/>
          <w:sz w:val="24"/>
          <w:szCs w:val="24"/>
        </w:rPr>
        <w:t xml:space="preserve">　二十一、加快</w:t>
      </w:r>
      <w:proofErr w:type="gramStart"/>
      <w:r w:rsidRPr="00B85FAA">
        <w:rPr>
          <w:rFonts w:ascii="宋体" w:eastAsia="宋体" w:hAnsi="宋体" w:cs="宋体" w:hint="eastAsia"/>
          <w:b/>
          <w:bCs/>
          <w:color w:val="000000"/>
          <w:kern w:val="0"/>
          <w:sz w:val="24"/>
          <w:szCs w:val="24"/>
        </w:rPr>
        <w:t>推进商</w:t>
      </w:r>
      <w:proofErr w:type="gramEnd"/>
      <w:r w:rsidRPr="00B85FAA">
        <w:rPr>
          <w:rFonts w:ascii="宋体" w:eastAsia="宋体" w:hAnsi="宋体" w:cs="宋体" w:hint="eastAsia"/>
          <w:b/>
          <w:bCs/>
          <w:color w:val="000000"/>
          <w:kern w:val="0"/>
          <w:sz w:val="24"/>
          <w:szCs w:val="24"/>
        </w:rPr>
        <w:t>事制度改革。</w:t>
      </w:r>
      <w:r w:rsidRPr="00B85FAA">
        <w:rPr>
          <w:rFonts w:ascii="宋体" w:eastAsia="宋体" w:hAnsi="宋体" w:cs="宋体" w:hint="eastAsia"/>
          <w:color w:val="000000"/>
          <w:kern w:val="0"/>
          <w:sz w:val="24"/>
          <w:szCs w:val="24"/>
        </w:rPr>
        <w:t>放宽新注册企业场所登记条件限制，加快推进“</w:t>
      </w:r>
      <w:proofErr w:type="gramStart"/>
      <w:r w:rsidRPr="00B85FAA">
        <w:rPr>
          <w:rFonts w:ascii="宋体" w:eastAsia="宋体" w:hAnsi="宋体" w:cs="宋体" w:hint="eastAsia"/>
          <w:color w:val="000000"/>
          <w:kern w:val="0"/>
          <w:sz w:val="24"/>
          <w:szCs w:val="24"/>
        </w:rPr>
        <w:t>一址多</w:t>
      </w:r>
      <w:proofErr w:type="gramEnd"/>
      <w:r w:rsidRPr="00B85FAA">
        <w:rPr>
          <w:rFonts w:ascii="宋体" w:eastAsia="宋体" w:hAnsi="宋体" w:cs="宋体" w:hint="eastAsia"/>
          <w:color w:val="000000"/>
          <w:kern w:val="0"/>
          <w:sz w:val="24"/>
          <w:szCs w:val="24"/>
        </w:rPr>
        <w:t>照”、集群注册等改革。鼓励地方盘活闲置厂房，提供低成本的创业场所。建设全省“三证合一”登记统一信息平台，年内实现“一证一号”。开通“创业咨询一点通”服务平台，为创业提供“一站式”全程咨询服务。（省工商局负责）</w:t>
      </w:r>
    </w:p>
    <w:p w:rsidR="00B85FAA" w:rsidRPr="00B85FAA" w:rsidRDefault="00B85FAA" w:rsidP="00B85FAA">
      <w:pPr>
        <w:widowControl/>
        <w:spacing w:line="375" w:lineRule="atLeast"/>
        <w:jc w:val="left"/>
        <w:rPr>
          <w:rFonts w:ascii="宋体" w:eastAsia="宋体" w:hAnsi="宋体" w:cs="宋体"/>
          <w:color w:val="000000"/>
          <w:kern w:val="0"/>
          <w:sz w:val="24"/>
          <w:szCs w:val="24"/>
        </w:rPr>
      </w:pPr>
      <w:r w:rsidRPr="00B85FAA">
        <w:rPr>
          <w:rFonts w:ascii="宋体" w:eastAsia="宋体" w:hAnsi="宋体" w:cs="宋体" w:hint="eastAsia"/>
          <w:color w:val="000000"/>
          <w:kern w:val="0"/>
          <w:sz w:val="24"/>
          <w:szCs w:val="24"/>
        </w:rPr>
        <w:t xml:space="preserve">　</w:t>
      </w:r>
      <w:r w:rsidRPr="00B85FAA">
        <w:rPr>
          <w:rFonts w:ascii="宋体" w:eastAsia="宋体" w:hAnsi="宋体" w:cs="宋体" w:hint="eastAsia"/>
          <w:b/>
          <w:bCs/>
          <w:color w:val="000000"/>
          <w:kern w:val="0"/>
          <w:sz w:val="24"/>
          <w:szCs w:val="24"/>
        </w:rPr>
        <w:t xml:space="preserve">　二十二、支持创新创业园区和标准厂房建设。</w:t>
      </w:r>
      <w:r w:rsidRPr="00B85FAA">
        <w:rPr>
          <w:rFonts w:ascii="宋体" w:eastAsia="宋体" w:hAnsi="宋体" w:cs="宋体" w:hint="eastAsia"/>
          <w:color w:val="000000"/>
          <w:kern w:val="0"/>
          <w:sz w:val="24"/>
          <w:szCs w:val="24"/>
        </w:rPr>
        <w:t>在国家级、省级工业园区和产业基地建设一批创新创业园区，鼓励新建统一规划、功能配套的标准厂房，省财政每平方米补助100元，市县财政每平方米配套补助50元。对项目所涉及的行政事业性收费全免，服务性收费按最低标准减半。（省工信委、省财政厅、</w:t>
      </w:r>
      <w:proofErr w:type="gramStart"/>
      <w:r w:rsidRPr="00B85FAA">
        <w:rPr>
          <w:rFonts w:ascii="宋体" w:eastAsia="宋体" w:hAnsi="宋体" w:cs="宋体" w:hint="eastAsia"/>
          <w:color w:val="000000"/>
          <w:kern w:val="0"/>
          <w:sz w:val="24"/>
          <w:szCs w:val="24"/>
        </w:rPr>
        <w:t>省发改</w:t>
      </w:r>
      <w:proofErr w:type="gramEnd"/>
      <w:r w:rsidRPr="00B85FAA">
        <w:rPr>
          <w:rFonts w:ascii="宋体" w:eastAsia="宋体" w:hAnsi="宋体" w:cs="宋体" w:hint="eastAsia"/>
          <w:color w:val="000000"/>
          <w:kern w:val="0"/>
          <w:sz w:val="24"/>
          <w:szCs w:val="24"/>
        </w:rPr>
        <w:t>委负责）</w:t>
      </w:r>
    </w:p>
    <w:p w:rsidR="00B85FAA" w:rsidRPr="00B85FAA" w:rsidRDefault="00B85FAA" w:rsidP="00B85FAA">
      <w:pPr>
        <w:widowControl/>
        <w:spacing w:line="375" w:lineRule="atLeast"/>
        <w:jc w:val="left"/>
        <w:rPr>
          <w:rFonts w:ascii="Simsun" w:eastAsia="宋体" w:hAnsi="Simsun" w:cs="宋体"/>
          <w:color w:val="000000"/>
          <w:kern w:val="0"/>
          <w:szCs w:val="21"/>
        </w:rPr>
      </w:pPr>
      <w:r w:rsidRPr="00B85FAA">
        <w:rPr>
          <w:rFonts w:ascii="宋体" w:eastAsia="宋体" w:hAnsi="宋体" w:cs="宋体" w:hint="eastAsia"/>
          <w:color w:val="000000"/>
          <w:kern w:val="0"/>
          <w:sz w:val="24"/>
          <w:szCs w:val="24"/>
        </w:rPr>
        <w:t xml:space="preserve">　　各地各部门要按照职责分工，对上述有关措施进一步细化实化，出台操作办法，确保执行到位；要敢于担当、主动作为，强化调度、破解难题，促进全省经济平稳健康发展，确保实现全年经济社会发展目标。省政府对贯彻落实情况开展督查，对工作不力的追究有关人员责任。</w:t>
      </w:r>
    </w:p>
    <w:p w:rsidR="00E90534" w:rsidRPr="00B85FAA" w:rsidRDefault="00E90534"/>
    <w:sectPr w:rsidR="00E90534" w:rsidRPr="00B85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AA"/>
    <w:rsid w:val="00B85FAA"/>
    <w:rsid w:val="00E9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F506E-5B84-4BD1-8748-5A1A8D9F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ghttxt">
    <w:name w:val="right_txt"/>
    <w:basedOn w:val="a"/>
    <w:rsid w:val="00B85FA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701586">
      <w:bodyDiv w:val="1"/>
      <w:marLeft w:val="0"/>
      <w:marRight w:val="0"/>
      <w:marTop w:val="0"/>
      <w:marBottom w:val="0"/>
      <w:divBdr>
        <w:top w:val="none" w:sz="0" w:space="0" w:color="auto"/>
        <w:left w:val="none" w:sz="0" w:space="0" w:color="auto"/>
        <w:bottom w:val="none" w:sz="0" w:space="0" w:color="auto"/>
        <w:right w:val="none" w:sz="0" w:space="0" w:color="auto"/>
      </w:divBdr>
      <w:divsChild>
        <w:div w:id="137190482">
          <w:marLeft w:val="45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2018-05-09T04:09:00Z</dcterms:created>
  <dcterms:modified xsi:type="dcterms:W3CDTF">2018-05-09T04:09:00Z</dcterms:modified>
</cp:coreProperties>
</file>