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0BDF" w:rsidRPr="00610BDF" w:rsidRDefault="00610BDF" w:rsidP="00610BDF">
      <w:pPr>
        <w:widowControl/>
        <w:numPr>
          <w:ilvl w:val="0"/>
          <w:numId w:val="1"/>
        </w:numPr>
        <w:shd w:val="clear" w:color="auto" w:fill="F3F3F3"/>
        <w:ind w:left="360" w:right="360"/>
        <w:jc w:val="left"/>
        <w:rPr>
          <w:rFonts w:ascii="微软雅黑" w:eastAsia="微软雅黑" w:hAnsi="微软雅黑" w:cs="宋体"/>
          <w:color w:val="000000"/>
          <w:kern w:val="0"/>
          <w:szCs w:val="21"/>
        </w:rPr>
      </w:pPr>
      <w:r w:rsidRPr="00610BDF">
        <w:rPr>
          <w:rFonts w:ascii="微软雅黑" w:eastAsia="微软雅黑" w:hAnsi="微软雅黑" w:cs="宋体"/>
          <w:color w:val="000000"/>
          <w:kern w:val="0"/>
          <w:szCs w:val="21"/>
        </w:rPr>
        <w:fldChar w:fldCharType="begin"/>
      </w:r>
      <w:r w:rsidRPr="00610BDF">
        <w:rPr>
          <w:rFonts w:ascii="微软雅黑" w:eastAsia="微软雅黑" w:hAnsi="微软雅黑" w:cs="宋体"/>
          <w:color w:val="000000"/>
          <w:kern w:val="0"/>
          <w:szCs w:val="21"/>
        </w:rPr>
        <w:instrText xml:space="preserve"> HYPERLINK "javascript:void(0)" </w:instrText>
      </w:r>
      <w:r w:rsidRPr="00610BDF">
        <w:rPr>
          <w:rFonts w:ascii="微软雅黑" w:eastAsia="微软雅黑" w:hAnsi="微软雅黑" w:cs="宋体"/>
          <w:color w:val="000000"/>
          <w:kern w:val="0"/>
          <w:szCs w:val="21"/>
        </w:rPr>
        <w:fldChar w:fldCharType="separate"/>
      </w:r>
      <w:r w:rsidRPr="00610BDF">
        <w:rPr>
          <w:rFonts w:ascii="微软雅黑" w:eastAsia="微软雅黑" w:hAnsi="微软雅黑" w:cs="宋体" w:hint="eastAsia"/>
          <w:color w:val="FFFFFF"/>
          <w:kern w:val="0"/>
          <w:sz w:val="24"/>
          <w:szCs w:val="24"/>
          <w:u w:val="single"/>
        </w:rPr>
        <w:t>索引号:</w:t>
      </w:r>
      <w:r w:rsidRPr="00610BDF">
        <w:rPr>
          <w:rFonts w:ascii="微软雅黑" w:eastAsia="微软雅黑" w:hAnsi="微软雅黑" w:cs="宋体"/>
          <w:color w:val="000000"/>
          <w:kern w:val="0"/>
          <w:szCs w:val="21"/>
        </w:rPr>
        <w:fldChar w:fldCharType="end"/>
      </w:r>
      <w:r w:rsidRPr="00610BDF">
        <w:rPr>
          <w:rFonts w:ascii="微软雅黑" w:eastAsia="微软雅黑" w:hAnsi="微软雅黑" w:cs="宋体" w:hint="eastAsia"/>
          <w:color w:val="666666"/>
          <w:kern w:val="0"/>
          <w:szCs w:val="21"/>
          <w:shd w:val="clear" w:color="auto" w:fill="F3F3F3"/>
        </w:rPr>
        <w:t>GZ000001/2017-04725</w:t>
      </w:r>
    </w:p>
    <w:p w:rsidR="00610BDF" w:rsidRPr="00610BDF" w:rsidRDefault="00610BDF" w:rsidP="00610BDF">
      <w:pPr>
        <w:widowControl/>
        <w:numPr>
          <w:ilvl w:val="0"/>
          <w:numId w:val="1"/>
        </w:numPr>
        <w:shd w:val="clear" w:color="auto" w:fill="F3F3F3"/>
        <w:spacing w:line="600" w:lineRule="atLeast"/>
        <w:ind w:left="420" w:right="360"/>
        <w:jc w:val="left"/>
        <w:rPr>
          <w:rFonts w:ascii="微软雅黑" w:eastAsia="微软雅黑" w:hAnsi="微软雅黑" w:cs="宋体" w:hint="eastAsia"/>
          <w:color w:val="000000"/>
          <w:kern w:val="0"/>
          <w:szCs w:val="21"/>
        </w:rPr>
      </w:pPr>
      <w:hyperlink r:id="rId7" w:history="1">
        <w:r w:rsidRPr="00610BDF">
          <w:rPr>
            <w:rFonts w:ascii="微软雅黑" w:eastAsia="微软雅黑" w:hAnsi="微软雅黑" w:cs="宋体" w:hint="eastAsia"/>
            <w:color w:val="FFFFFF"/>
            <w:kern w:val="0"/>
            <w:sz w:val="24"/>
            <w:szCs w:val="24"/>
            <w:u w:val="single"/>
          </w:rPr>
          <w:t>信息分类:</w:t>
        </w:r>
      </w:hyperlink>
      <w:r w:rsidRPr="00610BDF">
        <w:rPr>
          <w:rFonts w:ascii="微软雅黑" w:eastAsia="微软雅黑" w:hAnsi="微软雅黑" w:cs="宋体" w:hint="eastAsia"/>
          <w:color w:val="666666"/>
          <w:kern w:val="0"/>
          <w:szCs w:val="21"/>
          <w:shd w:val="clear" w:color="auto" w:fill="F3F3F3"/>
        </w:rPr>
        <w:t>新区文件</w:t>
      </w:r>
    </w:p>
    <w:p w:rsidR="00610BDF" w:rsidRPr="00610BDF" w:rsidRDefault="00610BDF" w:rsidP="00610BDF">
      <w:pPr>
        <w:widowControl/>
        <w:numPr>
          <w:ilvl w:val="0"/>
          <w:numId w:val="1"/>
        </w:numPr>
        <w:shd w:val="clear" w:color="auto" w:fill="F3F3F3"/>
        <w:ind w:left="360" w:right="360"/>
        <w:jc w:val="left"/>
        <w:rPr>
          <w:rFonts w:ascii="微软雅黑" w:eastAsia="微软雅黑" w:hAnsi="微软雅黑" w:cs="宋体" w:hint="eastAsia"/>
          <w:color w:val="000000"/>
          <w:kern w:val="0"/>
          <w:szCs w:val="21"/>
        </w:rPr>
      </w:pPr>
      <w:hyperlink r:id="rId8" w:history="1">
        <w:r w:rsidRPr="00610BDF">
          <w:rPr>
            <w:rFonts w:ascii="微软雅黑" w:eastAsia="微软雅黑" w:hAnsi="微软雅黑" w:cs="宋体" w:hint="eastAsia"/>
            <w:color w:val="FFFFFF"/>
            <w:kern w:val="0"/>
            <w:sz w:val="24"/>
            <w:szCs w:val="24"/>
            <w:u w:val="single"/>
          </w:rPr>
          <w:t>发布机构:</w:t>
        </w:r>
      </w:hyperlink>
      <w:r w:rsidRPr="00610BDF">
        <w:rPr>
          <w:rFonts w:ascii="微软雅黑" w:eastAsia="微软雅黑" w:hAnsi="微软雅黑" w:cs="宋体" w:hint="eastAsia"/>
          <w:color w:val="666666"/>
          <w:kern w:val="0"/>
          <w:szCs w:val="21"/>
          <w:shd w:val="clear" w:color="auto" w:fill="F3F3F3"/>
        </w:rPr>
        <w:t>贵安新区办公室</w:t>
      </w:r>
    </w:p>
    <w:p w:rsidR="00610BDF" w:rsidRPr="00610BDF" w:rsidRDefault="00610BDF" w:rsidP="00610BDF">
      <w:pPr>
        <w:widowControl/>
        <w:numPr>
          <w:ilvl w:val="0"/>
          <w:numId w:val="1"/>
        </w:numPr>
        <w:shd w:val="clear" w:color="auto" w:fill="F3F3F3"/>
        <w:spacing w:line="600" w:lineRule="atLeast"/>
        <w:ind w:left="420" w:right="360"/>
        <w:jc w:val="left"/>
        <w:rPr>
          <w:rFonts w:ascii="微软雅黑" w:eastAsia="微软雅黑" w:hAnsi="微软雅黑" w:cs="宋体" w:hint="eastAsia"/>
          <w:color w:val="000000"/>
          <w:kern w:val="0"/>
          <w:szCs w:val="21"/>
        </w:rPr>
      </w:pPr>
      <w:hyperlink r:id="rId9" w:history="1">
        <w:r w:rsidRPr="00610BDF">
          <w:rPr>
            <w:rFonts w:ascii="微软雅黑" w:eastAsia="微软雅黑" w:hAnsi="微软雅黑" w:cs="宋体" w:hint="eastAsia"/>
            <w:color w:val="FFFFFF"/>
            <w:kern w:val="0"/>
            <w:sz w:val="24"/>
            <w:szCs w:val="24"/>
            <w:u w:val="single"/>
          </w:rPr>
          <w:t>发文日期:</w:t>
        </w:r>
      </w:hyperlink>
      <w:r w:rsidRPr="00610BDF">
        <w:rPr>
          <w:rFonts w:ascii="微软雅黑" w:eastAsia="微软雅黑" w:hAnsi="微软雅黑" w:cs="宋体" w:hint="eastAsia"/>
          <w:color w:val="666666"/>
          <w:kern w:val="0"/>
          <w:szCs w:val="21"/>
          <w:shd w:val="clear" w:color="auto" w:fill="F3F3F3"/>
        </w:rPr>
        <w:t>2017年09月12日</w:t>
      </w:r>
    </w:p>
    <w:p w:rsidR="00610BDF" w:rsidRPr="00610BDF" w:rsidRDefault="00610BDF" w:rsidP="00610BDF">
      <w:pPr>
        <w:widowControl/>
        <w:numPr>
          <w:ilvl w:val="0"/>
          <w:numId w:val="1"/>
        </w:numPr>
        <w:shd w:val="clear" w:color="auto" w:fill="F3F3F3"/>
        <w:ind w:left="360" w:right="360"/>
        <w:jc w:val="left"/>
        <w:rPr>
          <w:rFonts w:ascii="微软雅黑" w:eastAsia="微软雅黑" w:hAnsi="微软雅黑" w:cs="宋体" w:hint="eastAsia"/>
          <w:color w:val="000000"/>
          <w:kern w:val="0"/>
          <w:szCs w:val="21"/>
        </w:rPr>
      </w:pPr>
      <w:hyperlink r:id="rId10" w:history="1">
        <w:r w:rsidRPr="00610BDF">
          <w:rPr>
            <w:rFonts w:ascii="微软雅黑" w:eastAsia="微软雅黑" w:hAnsi="微软雅黑" w:cs="宋体" w:hint="eastAsia"/>
            <w:color w:val="FFFFFF"/>
            <w:kern w:val="0"/>
            <w:sz w:val="24"/>
            <w:szCs w:val="24"/>
            <w:u w:val="single"/>
          </w:rPr>
          <w:t>文号:</w:t>
        </w:r>
      </w:hyperlink>
    </w:p>
    <w:p w:rsidR="00610BDF" w:rsidRPr="00610BDF" w:rsidRDefault="00610BDF" w:rsidP="00610BDF">
      <w:pPr>
        <w:widowControl/>
        <w:numPr>
          <w:ilvl w:val="0"/>
          <w:numId w:val="1"/>
        </w:numPr>
        <w:shd w:val="clear" w:color="auto" w:fill="F3F3F3"/>
        <w:spacing w:line="600" w:lineRule="atLeast"/>
        <w:ind w:left="420" w:right="360"/>
        <w:jc w:val="left"/>
        <w:rPr>
          <w:rFonts w:ascii="微软雅黑" w:eastAsia="微软雅黑" w:hAnsi="微软雅黑" w:cs="宋体" w:hint="eastAsia"/>
          <w:color w:val="000000"/>
          <w:kern w:val="0"/>
          <w:szCs w:val="21"/>
        </w:rPr>
      </w:pPr>
      <w:hyperlink r:id="rId11" w:history="1">
        <w:r w:rsidRPr="00610BDF">
          <w:rPr>
            <w:rFonts w:ascii="微软雅黑" w:eastAsia="微软雅黑" w:hAnsi="微软雅黑" w:cs="宋体" w:hint="eastAsia"/>
            <w:color w:val="FFFFFF"/>
            <w:kern w:val="0"/>
            <w:sz w:val="24"/>
            <w:szCs w:val="24"/>
            <w:u w:val="single"/>
          </w:rPr>
          <w:t>是否有效:</w:t>
        </w:r>
      </w:hyperlink>
      <w:r w:rsidRPr="00610BDF">
        <w:rPr>
          <w:rFonts w:ascii="微软雅黑" w:eastAsia="微软雅黑" w:hAnsi="微软雅黑" w:cs="宋体" w:hint="eastAsia"/>
          <w:color w:val="000000"/>
          <w:kern w:val="0"/>
          <w:szCs w:val="21"/>
        </w:rPr>
        <w:t> </w:t>
      </w:r>
      <w:r w:rsidRPr="00610BDF">
        <w:rPr>
          <w:rFonts w:ascii="微软雅黑" w:eastAsia="微软雅黑" w:hAnsi="微软雅黑" w:cs="宋体" w:hint="eastAsia"/>
          <w:color w:val="000000"/>
          <w:kern w:val="0"/>
          <w:szCs w:val="21"/>
        </w:rPr>
        <w:t>是</w:t>
      </w:r>
    </w:p>
    <w:p w:rsidR="00610BDF" w:rsidRPr="00610BDF" w:rsidRDefault="00610BDF" w:rsidP="00610BDF">
      <w:pPr>
        <w:widowControl/>
        <w:numPr>
          <w:ilvl w:val="0"/>
          <w:numId w:val="1"/>
        </w:numPr>
        <w:shd w:val="clear" w:color="auto" w:fill="F3F3F3"/>
        <w:ind w:left="360" w:right="360"/>
        <w:jc w:val="left"/>
        <w:rPr>
          <w:rFonts w:ascii="微软雅黑" w:eastAsia="微软雅黑" w:hAnsi="微软雅黑" w:cs="宋体" w:hint="eastAsia"/>
          <w:color w:val="000000"/>
          <w:kern w:val="0"/>
          <w:szCs w:val="21"/>
        </w:rPr>
      </w:pPr>
      <w:hyperlink r:id="rId12" w:history="1">
        <w:r w:rsidRPr="00610BDF">
          <w:rPr>
            <w:rFonts w:ascii="微软雅黑" w:eastAsia="微软雅黑" w:hAnsi="微软雅黑" w:cs="宋体" w:hint="eastAsia"/>
            <w:color w:val="FFFFFF"/>
            <w:kern w:val="0"/>
            <w:sz w:val="24"/>
            <w:szCs w:val="24"/>
            <w:u w:val="single"/>
          </w:rPr>
          <w:t>信息名称:</w:t>
        </w:r>
      </w:hyperlink>
      <w:r w:rsidRPr="00610BDF">
        <w:rPr>
          <w:rFonts w:ascii="微软雅黑" w:eastAsia="微软雅黑" w:hAnsi="微软雅黑" w:cs="宋体" w:hint="eastAsia"/>
          <w:color w:val="666666"/>
          <w:kern w:val="0"/>
          <w:szCs w:val="21"/>
          <w:shd w:val="clear" w:color="auto" w:fill="F3F3F3"/>
        </w:rPr>
        <w:t>贵安新区促进大众创业万众创新十条政策措施（试行）</w:t>
      </w:r>
    </w:p>
    <w:p w:rsidR="00610BDF" w:rsidRPr="00610BDF" w:rsidRDefault="00610BDF" w:rsidP="00610BDF">
      <w:pPr>
        <w:widowControl/>
        <w:shd w:val="clear" w:color="auto" w:fill="FFFFFF"/>
        <w:jc w:val="center"/>
        <w:outlineLvl w:val="0"/>
        <w:rPr>
          <w:rFonts w:ascii="微软雅黑" w:eastAsia="微软雅黑" w:hAnsi="微软雅黑" w:cs="宋体" w:hint="eastAsia"/>
          <w:b/>
          <w:bCs/>
          <w:color w:val="CC0000"/>
          <w:kern w:val="36"/>
          <w:sz w:val="36"/>
          <w:szCs w:val="36"/>
        </w:rPr>
      </w:pPr>
      <w:r w:rsidRPr="00610BDF">
        <w:rPr>
          <w:rFonts w:ascii="微软雅黑" w:eastAsia="微软雅黑" w:hAnsi="微软雅黑" w:cs="宋体" w:hint="eastAsia"/>
          <w:b/>
          <w:bCs/>
          <w:color w:val="CC0000"/>
          <w:kern w:val="36"/>
          <w:sz w:val="36"/>
          <w:szCs w:val="36"/>
        </w:rPr>
        <w:t>贵安新区促进大众创业万众创新十条政策措施（试行）</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为贯彻落实《国务院关于强化实施创新驱动发展战略进一步推进大众创业万众创新深入发展的意见》(国发〔2017〕37号)、《关于印发贵州贵安新区国家双创示范基地工作方案的通知》(</w:t>
      </w:r>
      <w:proofErr w:type="gramStart"/>
      <w:r w:rsidRPr="00610BDF">
        <w:rPr>
          <w:rFonts w:ascii="微软雅黑" w:eastAsia="微软雅黑" w:hAnsi="微软雅黑" w:cs="宋体" w:hint="eastAsia"/>
          <w:color w:val="333333"/>
          <w:kern w:val="0"/>
          <w:sz w:val="24"/>
          <w:szCs w:val="24"/>
        </w:rPr>
        <w:t>黔贵安</w:t>
      </w:r>
      <w:proofErr w:type="gramEnd"/>
      <w:r w:rsidRPr="00610BDF">
        <w:rPr>
          <w:rFonts w:ascii="微软雅黑" w:eastAsia="微软雅黑" w:hAnsi="微软雅黑" w:cs="宋体" w:hint="eastAsia"/>
          <w:color w:val="333333"/>
          <w:kern w:val="0"/>
          <w:sz w:val="24"/>
          <w:szCs w:val="24"/>
        </w:rPr>
        <w:t>委办发〔2016〕37号)等文件精神，积极构建低成本、便利化、全要素、开放式的创新创业生态，促进新技术、新产品、新业态、新模式创新发展，把贵安新区建成全国大数据创新创业首选地、大创意产业转化目的地、大学生实</w:t>
      </w:r>
      <w:proofErr w:type="gramStart"/>
      <w:r w:rsidRPr="00610BDF">
        <w:rPr>
          <w:rFonts w:ascii="微软雅黑" w:eastAsia="微软雅黑" w:hAnsi="微软雅黑" w:cs="宋体" w:hint="eastAsia"/>
          <w:color w:val="333333"/>
          <w:kern w:val="0"/>
          <w:sz w:val="24"/>
          <w:szCs w:val="24"/>
        </w:rPr>
        <w:t>训实践</w:t>
      </w:r>
      <w:proofErr w:type="gramEnd"/>
      <w:r w:rsidRPr="00610BDF">
        <w:rPr>
          <w:rFonts w:ascii="微软雅黑" w:eastAsia="微软雅黑" w:hAnsi="微软雅黑" w:cs="宋体" w:hint="eastAsia"/>
          <w:color w:val="333333"/>
          <w:kern w:val="0"/>
          <w:sz w:val="24"/>
          <w:szCs w:val="24"/>
        </w:rPr>
        <w:t>集聚地，特制定以下十条政策措施。</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第一条 鼓励各类人员新区创业</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创业企业经评审认定，3年内按年发放创新创业</w:t>
      </w:r>
      <w:proofErr w:type="gramStart"/>
      <w:r w:rsidRPr="00610BDF">
        <w:rPr>
          <w:rFonts w:ascii="微软雅黑" w:eastAsia="微软雅黑" w:hAnsi="微软雅黑" w:cs="宋体" w:hint="eastAsia"/>
          <w:color w:val="333333"/>
          <w:kern w:val="0"/>
          <w:sz w:val="24"/>
          <w:szCs w:val="24"/>
        </w:rPr>
        <w:t>券</w:t>
      </w:r>
      <w:proofErr w:type="gramEnd"/>
      <w:r w:rsidRPr="00610BDF">
        <w:rPr>
          <w:rFonts w:ascii="微软雅黑" w:eastAsia="微软雅黑" w:hAnsi="微软雅黑" w:cs="宋体" w:hint="eastAsia"/>
          <w:color w:val="333333"/>
          <w:kern w:val="0"/>
          <w:sz w:val="24"/>
          <w:szCs w:val="24"/>
        </w:rPr>
        <w:t>(以下简称“双创券”)，以上年度企业营业收入分三档计发，运营不足一年的按当年实际投入，每年每家最高15万元;</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租用办公、生产用房的，租用面积企业不超过400平方米，服务机构不超过100平方米，3年内按25元/平方米/月标准分别给予100%、70%、50%场地租金补助;</w:t>
      </w:r>
    </w:p>
    <w:p w:rsidR="0080031D" w:rsidRDefault="00610BDF" w:rsidP="0080031D">
      <w:pPr>
        <w:widowControl/>
        <w:shd w:val="clear" w:color="auto" w:fill="FFFFFF"/>
        <w:spacing w:before="150" w:after="150" w:line="450" w:lineRule="atLeast"/>
        <w:ind w:firstLine="480"/>
        <w:jc w:val="left"/>
        <w:rPr>
          <w:rFonts w:ascii="微软雅黑" w:eastAsia="微软雅黑" w:hAnsi="微软雅黑" w:cs="宋体"/>
          <w:color w:val="333333"/>
          <w:kern w:val="0"/>
          <w:sz w:val="24"/>
          <w:szCs w:val="24"/>
        </w:rPr>
      </w:pPr>
      <w:r w:rsidRPr="00610BDF">
        <w:rPr>
          <w:rFonts w:ascii="微软雅黑" w:eastAsia="微软雅黑" w:hAnsi="微软雅黑" w:cs="宋体" w:hint="eastAsia"/>
          <w:color w:val="333333"/>
          <w:kern w:val="0"/>
          <w:sz w:val="24"/>
          <w:szCs w:val="24"/>
        </w:rPr>
        <w:t>被评为“十佳”创业企业的给予5万元奖励，企业或项目获得国家或省资金支持的，在国家或省补助基础上再给予50%的补助，项目奖励额度不超过项目总投资;</w:t>
      </w:r>
    </w:p>
    <w:p w:rsidR="00610BDF" w:rsidRPr="00610BDF" w:rsidRDefault="00610BDF" w:rsidP="0080031D">
      <w:pPr>
        <w:widowControl/>
        <w:shd w:val="clear" w:color="auto" w:fill="FFFFFF"/>
        <w:spacing w:before="150" w:after="150" w:line="450" w:lineRule="atLeast"/>
        <w:ind w:firstLine="480"/>
        <w:jc w:val="left"/>
        <w:rPr>
          <w:rFonts w:ascii="微软雅黑" w:eastAsia="微软雅黑" w:hAnsi="微软雅黑" w:cs="宋体" w:hint="eastAsia"/>
          <w:color w:val="333333"/>
          <w:kern w:val="0"/>
          <w:sz w:val="24"/>
          <w:szCs w:val="24"/>
        </w:rPr>
      </w:pPr>
      <w:bookmarkStart w:id="0" w:name="_GoBack"/>
      <w:bookmarkEnd w:id="0"/>
      <w:r w:rsidRPr="00610BDF">
        <w:rPr>
          <w:rFonts w:ascii="微软雅黑" w:eastAsia="微软雅黑" w:hAnsi="微软雅黑" w:cs="宋体" w:hint="eastAsia"/>
          <w:color w:val="333333"/>
          <w:kern w:val="0"/>
          <w:sz w:val="24"/>
          <w:szCs w:val="24"/>
        </w:rPr>
        <w:t>3年内按贡献给予50%的奖励，每年每家最高100万元。</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第二条 加大科技企业培育力度</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企业申报高新技术培育企业或高新技术企业，经评审认定的，高新技术培育企业给予5万元奖励，高新技术企业初次认定给予15万元奖励，再次认定不再享受;</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被认定为大学生创业企业、科技型种子企业、科技型小巨人成长企业、科技型小巨人企业、创新型企业试点等科技型企业，在省补助基础上再给予50%的补助。</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第三条 推动知识产权申报授权</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高校、科研院所、企业或个人申报知识产权获得授权的，补助植物新品种、国家级农作物品种、国家新药、国家一级中药保护品种、集成电路布图设计权属人1万元/件;</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实用新型专利权属人0.3万元/件，计算机软件著作权权属人0.2万元/件，外观设计专利权属人0.1万元/件，国内外发明专利权属人在省资助基础上再给予50%补助;</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获得国家或省专利奖、驰名商标、地理标志、知识产权示范企业、知识产权优势企业等补助的，在省补助基础上再给予50%的补助。</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第四条 促进科技成果转移转化</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高校、科研院所或企业通过专利入股、质押、转让、许可等方式，实现科技成果转移转化且符合贵安新区产业发展规划，经评审认定并登记的，按技术合同登记认定金额给予受让方10%补助，每年每家最高100万元，全额补助产生的市场交易挂牌费用;</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受让方接受的科技成果转化落地，形成新产品(服务)销售收入1000万元以上的，一次性奖励出让</w:t>
      </w:r>
      <w:proofErr w:type="gramStart"/>
      <w:r w:rsidRPr="00610BDF">
        <w:rPr>
          <w:rFonts w:ascii="微软雅黑" w:eastAsia="微软雅黑" w:hAnsi="微软雅黑" w:cs="宋体" w:hint="eastAsia"/>
          <w:color w:val="333333"/>
          <w:kern w:val="0"/>
          <w:sz w:val="24"/>
          <w:szCs w:val="24"/>
        </w:rPr>
        <w:t>方职务</w:t>
      </w:r>
      <w:proofErr w:type="gramEnd"/>
      <w:r w:rsidRPr="00610BDF">
        <w:rPr>
          <w:rFonts w:ascii="微软雅黑" w:eastAsia="微软雅黑" w:hAnsi="微软雅黑" w:cs="宋体" w:hint="eastAsia"/>
          <w:color w:val="333333"/>
          <w:kern w:val="0"/>
          <w:sz w:val="24"/>
          <w:szCs w:val="24"/>
        </w:rPr>
        <w:t>科技成果发明人50万元;</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设立知识产权(技术)交易市场，促成科技成果转移转化的，3年内每年按贡献分别给予100%、80%、60%奖励。</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第五条 强化双创孵化平台建设</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高校、科研院所或企业设立创新创业孵化平台且独立运行核算的，经评审认定，租用办公、生产用房</w:t>
      </w:r>
      <w:proofErr w:type="gramStart"/>
      <w:r w:rsidRPr="00610BDF">
        <w:rPr>
          <w:rFonts w:ascii="微软雅黑" w:eastAsia="微软雅黑" w:hAnsi="微软雅黑" w:cs="宋体" w:hint="eastAsia"/>
          <w:color w:val="333333"/>
          <w:kern w:val="0"/>
          <w:sz w:val="24"/>
          <w:szCs w:val="24"/>
        </w:rPr>
        <w:t>按创业</w:t>
      </w:r>
      <w:proofErr w:type="gramEnd"/>
      <w:r w:rsidRPr="00610BDF">
        <w:rPr>
          <w:rFonts w:ascii="微软雅黑" w:eastAsia="微软雅黑" w:hAnsi="微软雅黑" w:cs="宋体" w:hint="eastAsia"/>
          <w:color w:val="333333"/>
          <w:kern w:val="0"/>
          <w:sz w:val="24"/>
          <w:szCs w:val="24"/>
        </w:rPr>
        <w:t>孵化基地1000平方米、农民工创业示范园2000平方米、</w:t>
      </w:r>
      <w:proofErr w:type="gramStart"/>
      <w:r w:rsidRPr="00610BDF">
        <w:rPr>
          <w:rFonts w:ascii="微软雅黑" w:eastAsia="微软雅黑" w:hAnsi="微软雅黑" w:cs="宋体" w:hint="eastAsia"/>
          <w:color w:val="333333"/>
          <w:kern w:val="0"/>
          <w:sz w:val="24"/>
          <w:szCs w:val="24"/>
        </w:rPr>
        <w:t>众创空间</w:t>
      </w:r>
      <w:proofErr w:type="gramEnd"/>
      <w:r w:rsidRPr="00610BDF">
        <w:rPr>
          <w:rFonts w:ascii="微软雅黑" w:eastAsia="微软雅黑" w:hAnsi="微软雅黑" w:cs="宋体" w:hint="eastAsia"/>
          <w:color w:val="333333"/>
          <w:kern w:val="0"/>
          <w:sz w:val="24"/>
          <w:szCs w:val="24"/>
        </w:rPr>
        <w:t>500平方米、科技企业孵化器2000平方米以内，每年按25元/平方米/月标准给予补助;</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对创业孵化基地、农民工创业示范园、</w:t>
      </w:r>
      <w:proofErr w:type="gramStart"/>
      <w:r w:rsidRPr="00610BDF">
        <w:rPr>
          <w:rFonts w:ascii="微软雅黑" w:eastAsia="微软雅黑" w:hAnsi="微软雅黑" w:cs="宋体" w:hint="eastAsia"/>
          <w:color w:val="333333"/>
          <w:kern w:val="0"/>
          <w:sz w:val="24"/>
          <w:szCs w:val="24"/>
        </w:rPr>
        <w:t>众创空间</w:t>
      </w:r>
      <w:proofErr w:type="gramEnd"/>
      <w:r w:rsidRPr="00610BDF">
        <w:rPr>
          <w:rFonts w:ascii="微软雅黑" w:eastAsia="微软雅黑" w:hAnsi="微软雅黑" w:cs="宋体" w:hint="eastAsia"/>
          <w:color w:val="333333"/>
          <w:kern w:val="0"/>
          <w:sz w:val="24"/>
          <w:szCs w:val="24"/>
        </w:rPr>
        <w:t>、科技企业孵化器分别给予45万元、45万元、60万元、60万元运营补助，3年内分别按50%、30%、20%拨付，第1年等额发放，后2年按绩效考核发放;</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在</w:t>
      </w:r>
      <w:proofErr w:type="gramStart"/>
      <w:r w:rsidRPr="00610BDF">
        <w:rPr>
          <w:rFonts w:ascii="微软雅黑" w:eastAsia="微软雅黑" w:hAnsi="微软雅黑" w:cs="宋体" w:hint="eastAsia"/>
          <w:color w:val="333333"/>
          <w:kern w:val="0"/>
          <w:sz w:val="24"/>
          <w:szCs w:val="24"/>
        </w:rPr>
        <w:t>孵企业</w:t>
      </w:r>
      <w:proofErr w:type="gramEnd"/>
      <w:r w:rsidRPr="00610BDF">
        <w:rPr>
          <w:rFonts w:ascii="微软雅黑" w:eastAsia="微软雅黑" w:hAnsi="微软雅黑" w:cs="宋体" w:hint="eastAsia"/>
          <w:color w:val="333333"/>
          <w:kern w:val="0"/>
          <w:sz w:val="24"/>
          <w:szCs w:val="24"/>
        </w:rPr>
        <w:t>以初始申报注册创业企业数为基础，每年按实际新增数分别给予创业孵化基地、农民工创业示范园、</w:t>
      </w:r>
      <w:proofErr w:type="gramStart"/>
      <w:r w:rsidRPr="00610BDF">
        <w:rPr>
          <w:rFonts w:ascii="微软雅黑" w:eastAsia="微软雅黑" w:hAnsi="微软雅黑" w:cs="宋体" w:hint="eastAsia"/>
          <w:color w:val="333333"/>
          <w:kern w:val="0"/>
          <w:sz w:val="24"/>
          <w:szCs w:val="24"/>
        </w:rPr>
        <w:t>众创空间</w:t>
      </w:r>
      <w:proofErr w:type="gramEnd"/>
      <w:r w:rsidRPr="00610BDF">
        <w:rPr>
          <w:rFonts w:ascii="微软雅黑" w:eastAsia="微软雅黑" w:hAnsi="微软雅黑" w:cs="宋体" w:hint="eastAsia"/>
          <w:color w:val="333333"/>
          <w:kern w:val="0"/>
          <w:sz w:val="24"/>
          <w:szCs w:val="24"/>
        </w:rPr>
        <w:t>0.25万元/家、科技企业孵化器0.5万元/家运营补助，每年每家最高50万元;</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被认定为国家或省级创新创业孵化平台的，在省补助基础上再给予50%补助，被评为优质创新创业孵化平台的给予20万元奖励。</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第六条 推动创新资源开放共享</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高校、科研院所或企业通过共享服务平台将大型科研仪器、科技研发、检测检验或模拟体验等资源实现开放共享的，在省补助基础上给予等额匹配，每年每家最高50万元;</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开展产学研合作，合作研发项目经评审认定的，按平台建设实际投入10%给予奖励，获得国家或省资金支持的，在国家或省补助基础上再给予50%补助，每年每家最高100万元，奖励额度不超过项目总投资;</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被认定为国家或省级科技创新平台的在国家或省补助基础上再给予50%的补助。</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第七条 深化双创教育培训合作</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开设创新创业基础理论与实践实训课程，经评审认定的，3年内按每年所开课程、开班人数分别给予高校(创新创业学院)奖励，基础理论50人以下(含50人)1万元/课程、50人以上1.5万元/课程，实践实训50人以下(含50人)1.5万元/课程、50人以上2万元/课程，每年每家最高100万元;</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组织应届毕业生参加SYB创业课程培训，按持有合格证的人数给予高校(创新创业学院)0.02万元/人奖励，每年每家最高30万元;</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组织教师参加培训，按参加培训获得创业教师资格人数给予高校(创新创业学院)0.1万元/人奖励，每年每家最高20万元;</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被评为优质创新创业基础理论与实践实训课程的，分别给予高校(创新创业学院)、授课教师一次性奖励3万元、2万元;</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创新创业基础理论与实践实训课程获得国家或省奖励的，在国家或省奖励基础上再给予50%的奖励。</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第八条 支持开展投资融资服务</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创业企业申请创业担保贷款，按《贵安新区创业担保贷款实施细则》(</w:t>
      </w:r>
      <w:proofErr w:type="gramStart"/>
      <w:r w:rsidRPr="00610BDF">
        <w:rPr>
          <w:rFonts w:ascii="微软雅黑" w:eastAsia="微软雅黑" w:hAnsi="微软雅黑" w:cs="宋体" w:hint="eastAsia"/>
          <w:color w:val="333333"/>
          <w:kern w:val="0"/>
          <w:sz w:val="24"/>
          <w:szCs w:val="24"/>
        </w:rPr>
        <w:t>黔贵安社</w:t>
      </w:r>
      <w:proofErr w:type="gramEnd"/>
      <w:r w:rsidRPr="00610BDF">
        <w:rPr>
          <w:rFonts w:ascii="微软雅黑" w:eastAsia="微软雅黑" w:hAnsi="微软雅黑" w:cs="宋体" w:hint="eastAsia"/>
          <w:color w:val="333333"/>
          <w:kern w:val="0"/>
          <w:sz w:val="24"/>
          <w:szCs w:val="24"/>
        </w:rPr>
        <w:t>管发〔2017〕115号)文件规定执行，购买贷款保证保险的给予保险年费50%的补助;</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保险公司承保创业企业创业担保贷款，因</w:t>
      </w:r>
      <w:proofErr w:type="gramStart"/>
      <w:r w:rsidRPr="00610BDF">
        <w:rPr>
          <w:rFonts w:ascii="微软雅黑" w:eastAsia="微软雅黑" w:hAnsi="微软雅黑" w:cs="宋体" w:hint="eastAsia"/>
          <w:color w:val="333333"/>
          <w:kern w:val="0"/>
          <w:sz w:val="24"/>
          <w:szCs w:val="24"/>
        </w:rPr>
        <w:t>未偿</w:t>
      </w:r>
      <w:proofErr w:type="gramEnd"/>
      <w:r w:rsidRPr="00610BDF">
        <w:rPr>
          <w:rFonts w:ascii="微软雅黑" w:eastAsia="微软雅黑" w:hAnsi="微软雅黑" w:cs="宋体" w:hint="eastAsia"/>
          <w:color w:val="333333"/>
          <w:kern w:val="0"/>
          <w:sz w:val="24"/>
          <w:szCs w:val="24"/>
        </w:rPr>
        <w:t>还或逾期偿还本金及利息造成损失的，每年按</w:t>
      </w:r>
      <w:proofErr w:type="gramStart"/>
      <w:r w:rsidRPr="00610BDF">
        <w:rPr>
          <w:rFonts w:ascii="微软雅黑" w:eastAsia="微软雅黑" w:hAnsi="微软雅黑" w:cs="宋体" w:hint="eastAsia"/>
          <w:color w:val="333333"/>
          <w:kern w:val="0"/>
          <w:sz w:val="24"/>
          <w:szCs w:val="24"/>
        </w:rPr>
        <w:t>实际净</w:t>
      </w:r>
      <w:proofErr w:type="gramEnd"/>
      <w:r w:rsidRPr="00610BDF">
        <w:rPr>
          <w:rFonts w:ascii="微软雅黑" w:eastAsia="微软雅黑" w:hAnsi="微软雅黑" w:cs="宋体" w:hint="eastAsia"/>
          <w:color w:val="333333"/>
          <w:kern w:val="0"/>
          <w:sz w:val="24"/>
          <w:szCs w:val="24"/>
        </w:rPr>
        <w:t>损失额的10%给予补偿，每年每家最高100万元;</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创</w:t>
      </w:r>
      <w:proofErr w:type="gramStart"/>
      <w:r w:rsidRPr="00610BDF">
        <w:rPr>
          <w:rFonts w:ascii="微软雅黑" w:eastAsia="微软雅黑" w:hAnsi="微软雅黑" w:cs="宋体" w:hint="eastAsia"/>
          <w:color w:val="333333"/>
          <w:kern w:val="0"/>
          <w:sz w:val="24"/>
          <w:szCs w:val="24"/>
        </w:rPr>
        <w:t>投机构</w:t>
      </w:r>
      <w:proofErr w:type="gramEnd"/>
      <w:r w:rsidRPr="00610BDF">
        <w:rPr>
          <w:rFonts w:ascii="微软雅黑" w:eastAsia="微软雅黑" w:hAnsi="微软雅黑" w:cs="宋体" w:hint="eastAsia"/>
          <w:color w:val="333333"/>
          <w:kern w:val="0"/>
          <w:sz w:val="24"/>
          <w:szCs w:val="24"/>
        </w:rPr>
        <w:t>首轮投资创业企业失败的，每年按投资项目</w:t>
      </w:r>
      <w:proofErr w:type="gramStart"/>
      <w:r w:rsidRPr="00610BDF">
        <w:rPr>
          <w:rFonts w:ascii="微软雅黑" w:eastAsia="微软雅黑" w:hAnsi="微软雅黑" w:cs="宋体" w:hint="eastAsia"/>
          <w:color w:val="333333"/>
          <w:kern w:val="0"/>
          <w:sz w:val="24"/>
          <w:szCs w:val="24"/>
        </w:rPr>
        <w:t>实际净</w:t>
      </w:r>
      <w:proofErr w:type="gramEnd"/>
      <w:r w:rsidRPr="00610BDF">
        <w:rPr>
          <w:rFonts w:ascii="微软雅黑" w:eastAsia="微软雅黑" w:hAnsi="微软雅黑" w:cs="宋体" w:hint="eastAsia"/>
          <w:color w:val="333333"/>
          <w:kern w:val="0"/>
          <w:sz w:val="24"/>
          <w:szCs w:val="24"/>
        </w:rPr>
        <w:t>损失10%给予补助，每年每家最高100万元;</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创</w:t>
      </w:r>
      <w:proofErr w:type="gramStart"/>
      <w:r w:rsidRPr="00610BDF">
        <w:rPr>
          <w:rFonts w:ascii="微软雅黑" w:eastAsia="微软雅黑" w:hAnsi="微软雅黑" w:cs="宋体" w:hint="eastAsia"/>
          <w:color w:val="333333"/>
          <w:kern w:val="0"/>
          <w:sz w:val="24"/>
          <w:szCs w:val="24"/>
        </w:rPr>
        <w:t>投机构</w:t>
      </w:r>
      <w:proofErr w:type="gramEnd"/>
      <w:r w:rsidRPr="00610BDF">
        <w:rPr>
          <w:rFonts w:ascii="微软雅黑" w:eastAsia="微软雅黑" w:hAnsi="微软雅黑" w:cs="宋体" w:hint="eastAsia"/>
          <w:color w:val="333333"/>
          <w:kern w:val="0"/>
          <w:sz w:val="24"/>
          <w:szCs w:val="24"/>
        </w:rPr>
        <w:t>投资创业企业或项目获得资本收益的，每年按贡献给予50%奖励;</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申请创业投资基金支持及企业上市的，按《贵州贵安创客投资基金管理办法(试行)》(</w:t>
      </w:r>
      <w:proofErr w:type="gramStart"/>
      <w:r w:rsidRPr="00610BDF">
        <w:rPr>
          <w:rFonts w:ascii="微软雅黑" w:eastAsia="微软雅黑" w:hAnsi="微软雅黑" w:cs="宋体" w:hint="eastAsia"/>
          <w:color w:val="333333"/>
          <w:kern w:val="0"/>
          <w:sz w:val="24"/>
          <w:szCs w:val="24"/>
        </w:rPr>
        <w:t>黔贵安</w:t>
      </w:r>
      <w:proofErr w:type="gramEnd"/>
      <w:r w:rsidRPr="00610BDF">
        <w:rPr>
          <w:rFonts w:ascii="微软雅黑" w:eastAsia="微软雅黑" w:hAnsi="微软雅黑" w:cs="宋体" w:hint="eastAsia"/>
          <w:color w:val="333333"/>
          <w:kern w:val="0"/>
          <w:sz w:val="24"/>
          <w:szCs w:val="24"/>
        </w:rPr>
        <w:t>管发〔2015〕3号)、《贵安新区春蕾行动计划》(</w:t>
      </w:r>
      <w:proofErr w:type="gramStart"/>
      <w:r w:rsidRPr="00610BDF">
        <w:rPr>
          <w:rFonts w:ascii="微软雅黑" w:eastAsia="微软雅黑" w:hAnsi="微软雅黑" w:cs="宋体" w:hint="eastAsia"/>
          <w:color w:val="333333"/>
          <w:kern w:val="0"/>
          <w:sz w:val="24"/>
          <w:szCs w:val="24"/>
        </w:rPr>
        <w:t>黔贵安</w:t>
      </w:r>
      <w:proofErr w:type="gramEnd"/>
      <w:r w:rsidRPr="00610BDF">
        <w:rPr>
          <w:rFonts w:ascii="微软雅黑" w:eastAsia="微软雅黑" w:hAnsi="微软雅黑" w:cs="宋体" w:hint="eastAsia"/>
          <w:color w:val="333333"/>
          <w:kern w:val="0"/>
          <w:sz w:val="24"/>
          <w:szCs w:val="24"/>
        </w:rPr>
        <w:t>管办发〔2016〕89号)等文件规定执行。</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第九条 积极营造双创文化氛围</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乡镇、园区、高校及创新创业孵化平台举办开放式创新创业论坛、大赛、嘉年华活动并备案的，按组织规模、开放程度，对实际发生费用给予50%补助，分别最高为5万元、10万元、20万元;</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参加国内外具有影响力的创新创业大赛、论坛、展会等交流活动，按实际发生费用给予50%补助，最高5万元，同一单位1年内最多享受2次;</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开展金牌导师和“金点子”评选活动，被评为贵安</w:t>
      </w:r>
      <w:proofErr w:type="gramStart"/>
      <w:r w:rsidRPr="00610BDF">
        <w:rPr>
          <w:rFonts w:ascii="微软雅黑" w:eastAsia="微软雅黑" w:hAnsi="微软雅黑" w:cs="宋体" w:hint="eastAsia"/>
          <w:color w:val="333333"/>
          <w:kern w:val="0"/>
          <w:sz w:val="24"/>
          <w:szCs w:val="24"/>
        </w:rPr>
        <w:t>新区金牌</w:t>
      </w:r>
      <w:proofErr w:type="gramEnd"/>
      <w:r w:rsidRPr="00610BDF">
        <w:rPr>
          <w:rFonts w:ascii="微软雅黑" w:eastAsia="微软雅黑" w:hAnsi="微软雅黑" w:cs="宋体" w:hint="eastAsia"/>
          <w:color w:val="333333"/>
          <w:kern w:val="0"/>
          <w:sz w:val="24"/>
          <w:szCs w:val="24"/>
        </w:rPr>
        <w:t>导师的每人给予3万元奖励，被评为“金点子”一、二、三等奖的分别给予5万元、3万元、1万元奖励。</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第十条 整合落实其他扶持政策</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微型企业扶持、大数据应用与创新，按《贵安新区扶持微型企业发展实施意见》(</w:t>
      </w:r>
      <w:proofErr w:type="gramStart"/>
      <w:r w:rsidRPr="00610BDF">
        <w:rPr>
          <w:rFonts w:ascii="微软雅黑" w:eastAsia="微软雅黑" w:hAnsi="微软雅黑" w:cs="宋体" w:hint="eastAsia"/>
          <w:color w:val="333333"/>
          <w:kern w:val="0"/>
          <w:sz w:val="24"/>
          <w:szCs w:val="24"/>
        </w:rPr>
        <w:t>黔贵安</w:t>
      </w:r>
      <w:proofErr w:type="gramEnd"/>
      <w:r w:rsidRPr="00610BDF">
        <w:rPr>
          <w:rFonts w:ascii="微软雅黑" w:eastAsia="微软雅黑" w:hAnsi="微软雅黑" w:cs="宋体" w:hint="eastAsia"/>
          <w:color w:val="333333"/>
          <w:kern w:val="0"/>
          <w:sz w:val="24"/>
          <w:szCs w:val="24"/>
        </w:rPr>
        <w:t>管办函〔2016〕86号)、《贵安新区支持大数据应用与创新十条政策措施》(</w:t>
      </w:r>
      <w:proofErr w:type="gramStart"/>
      <w:r w:rsidRPr="00610BDF">
        <w:rPr>
          <w:rFonts w:ascii="微软雅黑" w:eastAsia="微软雅黑" w:hAnsi="微软雅黑" w:cs="宋体" w:hint="eastAsia"/>
          <w:color w:val="333333"/>
          <w:kern w:val="0"/>
          <w:sz w:val="24"/>
          <w:szCs w:val="24"/>
        </w:rPr>
        <w:t>黔贵安</w:t>
      </w:r>
      <w:proofErr w:type="gramEnd"/>
      <w:r w:rsidRPr="00610BDF">
        <w:rPr>
          <w:rFonts w:ascii="微软雅黑" w:eastAsia="微软雅黑" w:hAnsi="微软雅黑" w:cs="宋体" w:hint="eastAsia"/>
          <w:color w:val="333333"/>
          <w:kern w:val="0"/>
          <w:sz w:val="24"/>
          <w:szCs w:val="24"/>
        </w:rPr>
        <w:t>委发〔2016〕7号)文件规定执行;</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引进高层次人才、实施“双百”工程，按《贵安新区引进高层次人才实施办法(试行)》(</w:t>
      </w:r>
      <w:proofErr w:type="gramStart"/>
      <w:r w:rsidRPr="00610BDF">
        <w:rPr>
          <w:rFonts w:ascii="微软雅黑" w:eastAsia="微软雅黑" w:hAnsi="微软雅黑" w:cs="宋体" w:hint="eastAsia"/>
          <w:color w:val="333333"/>
          <w:kern w:val="0"/>
          <w:sz w:val="24"/>
          <w:szCs w:val="24"/>
        </w:rPr>
        <w:t>黔贵安</w:t>
      </w:r>
      <w:proofErr w:type="gramEnd"/>
      <w:r w:rsidRPr="00610BDF">
        <w:rPr>
          <w:rFonts w:ascii="微软雅黑" w:eastAsia="微软雅黑" w:hAnsi="微软雅黑" w:cs="宋体" w:hint="eastAsia"/>
          <w:color w:val="333333"/>
          <w:kern w:val="0"/>
          <w:sz w:val="24"/>
          <w:szCs w:val="24"/>
        </w:rPr>
        <w:t>管办发〔2015〕31号)、</w:t>
      </w:r>
      <w:proofErr w:type="gramStart"/>
      <w:r w:rsidRPr="00610BDF">
        <w:rPr>
          <w:rFonts w:ascii="微软雅黑" w:eastAsia="微软雅黑" w:hAnsi="微软雅黑" w:cs="宋体" w:hint="eastAsia"/>
          <w:color w:val="333333"/>
          <w:kern w:val="0"/>
          <w:sz w:val="24"/>
          <w:szCs w:val="24"/>
        </w:rPr>
        <w:t>《</w:t>
      </w:r>
      <w:proofErr w:type="gramEnd"/>
      <w:r w:rsidRPr="00610BDF">
        <w:rPr>
          <w:rFonts w:ascii="微软雅黑" w:eastAsia="微软雅黑" w:hAnsi="微软雅黑" w:cs="宋体" w:hint="eastAsia"/>
          <w:color w:val="333333"/>
          <w:kern w:val="0"/>
          <w:sz w:val="24"/>
          <w:szCs w:val="24"/>
        </w:rPr>
        <w:t>贵安新区直管区推进“双百”工程建设五年行动方案(试行)(黔贵安管办发〔2016〕27号)文件规定执行;</w:t>
      </w:r>
    </w:p>
    <w:p w:rsidR="00610BDF" w:rsidRPr="00610BDF" w:rsidRDefault="00610BDF" w:rsidP="00610BDF">
      <w:pPr>
        <w:widowControl/>
        <w:shd w:val="clear" w:color="auto" w:fill="FFFFFF"/>
        <w:spacing w:before="150" w:after="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创业或技能人才培训，按《贵安新区关于进一步加强职业技能培训工作的通知》(</w:t>
      </w:r>
      <w:proofErr w:type="gramStart"/>
      <w:r w:rsidRPr="00610BDF">
        <w:rPr>
          <w:rFonts w:ascii="微软雅黑" w:eastAsia="微软雅黑" w:hAnsi="微软雅黑" w:cs="宋体" w:hint="eastAsia"/>
          <w:color w:val="333333"/>
          <w:kern w:val="0"/>
          <w:sz w:val="24"/>
          <w:szCs w:val="24"/>
        </w:rPr>
        <w:t>黔贵安社</w:t>
      </w:r>
      <w:proofErr w:type="gramEnd"/>
      <w:r w:rsidRPr="00610BDF">
        <w:rPr>
          <w:rFonts w:ascii="微软雅黑" w:eastAsia="微软雅黑" w:hAnsi="微软雅黑" w:cs="宋体" w:hint="eastAsia"/>
          <w:color w:val="333333"/>
          <w:kern w:val="0"/>
          <w:sz w:val="24"/>
          <w:szCs w:val="24"/>
        </w:rPr>
        <w:t>管发〔2017〕117号)文件规定执行。</w:t>
      </w:r>
    </w:p>
    <w:p w:rsidR="00610BDF" w:rsidRPr="00610BDF" w:rsidRDefault="00610BDF" w:rsidP="00610BDF">
      <w:pPr>
        <w:widowControl/>
        <w:shd w:val="clear" w:color="auto" w:fill="FFFFFF"/>
        <w:spacing w:before="150" w:line="450" w:lineRule="atLeast"/>
        <w:jc w:val="left"/>
        <w:rPr>
          <w:rFonts w:ascii="微软雅黑" w:eastAsia="微软雅黑" w:hAnsi="微软雅黑" w:cs="宋体" w:hint="eastAsia"/>
          <w:color w:val="333333"/>
          <w:kern w:val="0"/>
          <w:sz w:val="24"/>
          <w:szCs w:val="24"/>
        </w:rPr>
      </w:pPr>
      <w:r w:rsidRPr="00610BDF">
        <w:rPr>
          <w:rFonts w:ascii="微软雅黑" w:eastAsia="微软雅黑" w:hAnsi="微软雅黑" w:cs="宋体" w:hint="eastAsia"/>
          <w:color w:val="333333"/>
          <w:kern w:val="0"/>
          <w:sz w:val="24"/>
          <w:szCs w:val="24"/>
        </w:rPr>
        <w:t xml:space="preserve">　　本文件从发布之日起施行，有效期为3年，由贵安新区经济发展局(创新创业领导小组办公室)负责解释，并可视情况对本文件或相关条款进行调整或废止。原《贵州贵安新区管委会关于印发&lt;关于推进大众创业万众创新若干政策措施(试行)&gt;、&lt;贵安新区关于鼓励花溪大学城清镇职教城大学生在贵安新区创业落户若干政策措施(试行)&gt;的通知》(</w:t>
      </w:r>
      <w:proofErr w:type="gramStart"/>
      <w:r w:rsidRPr="00610BDF">
        <w:rPr>
          <w:rFonts w:ascii="微软雅黑" w:eastAsia="微软雅黑" w:hAnsi="微软雅黑" w:cs="宋体" w:hint="eastAsia"/>
          <w:color w:val="333333"/>
          <w:kern w:val="0"/>
          <w:sz w:val="24"/>
          <w:szCs w:val="24"/>
        </w:rPr>
        <w:t>黔贵安</w:t>
      </w:r>
      <w:proofErr w:type="gramEnd"/>
      <w:r w:rsidRPr="00610BDF">
        <w:rPr>
          <w:rFonts w:ascii="微软雅黑" w:eastAsia="微软雅黑" w:hAnsi="微软雅黑" w:cs="宋体" w:hint="eastAsia"/>
          <w:color w:val="333333"/>
          <w:kern w:val="0"/>
          <w:sz w:val="24"/>
          <w:szCs w:val="24"/>
        </w:rPr>
        <w:t>管发〔2016〕1号)自本文件施行之日起自然废止。</w:t>
      </w:r>
    </w:p>
    <w:p w:rsidR="005B6F05" w:rsidRPr="00610BDF" w:rsidRDefault="005B6F05" w:rsidP="00610BDF"/>
    <w:sectPr w:rsidR="005B6F05" w:rsidRPr="00610BD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0BDF" w:rsidRDefault="00610BDF" w:rsidP="00610BDF">
      <w:r>
        <w:separator/>
      </w:r>
    </w:p>
  </w:endnote>
  <w:endnote w:type="continuationSeparator" w:id="0">
    <w:p w:rsidR="00610BDF" w:rsidRDefault="00610BDF" w:rsidP="00610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0BDF" w:rsidRDefault="00610BDF" w:rsidP="00610BDF">
      <w:r>
        <w:separator/>
      </w:r>
    </w:p>
  </w:footnote>
  <w:footnote w:type="continuationSeparator" w:id="0">
    <w:p w:rsidR="00610BDF" w:rsidRDefault="00610BDF" w:rsidP="00610B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CC6ADD"/>
    <w:multiLevelType w:val="multilevel"/>
    <w:tmpl w:val="0150C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92A"/>
    <w:rsid w:val="005244DA"/>
    <w:rsid w:val="005B6F05"/>
    <w:rsid w:val="00610BDF"/>
    <w:rsid w:val="006A492A"/>
    <w:rsid w:val="008003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E1D2CE1-58A9-4242-8A37-4D184885B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10BD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244DA"/>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610B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610BDF"/>
    <w:rPr>
      <w:sz w:val="18"/>
      <w:szCs w:val="18"/>
    </w:rPr>
  </w:style>
  <w:style w:type="paragraph" w:styleId="a5">
    <w:name w:val="footer"/>
    <w:basedOn w:val="a"/>
    <w:link w:val="Char0"/>
    <w:uiPriority w:val="99"/>
    <w:unhideWhenUsed/>
    <w:rsid w:val="00610BDF"/>
    <w:pPr>
      <w:tabs>
        <w:tab w:val="center" w:pos="4153"/>
        <w:tab w:val="right" w:pos="8306"/>
      </w:tabs>
      <w:snapToGrid w:val="0"/>
      <w:jc w:val="left"/>
    </w:pPr>
    <w:rPr>
      <w:sz w:val="18"/>
      <w:szCs w:val="18"/>
    </w:rPr>
  </w:style>
  <w:style w:type="character" w:customStyle="1" w:styleId="Char0">
    <w:name w:val="页脚 Char"/>
    <w:basedOn w:val="a0"/>
    <w:link w:val="a5"/>
    <w:uiPriority w:val="99"/>
    <w:rsid w:val="00610BDF"/>
    <w:rPr>
      <w:sz w:val="18"/>
      <w:szCs w:val="18"/>
    </w:rPr>
  </w:style>
  <w:style w:type="character" w:customStyle="1" w:styleId="1Char">
    <w:name w:val="标题 1 Char"/>
    <w:basedOn w:val="a0"/>
    <w:link w:val="1"/>
    <w:uiPriority w:val="9"/>
    <w:rsid w:val="00610BDF"/>
    <w:rPr>
      <w:rFonts w:ascii="宋体" w:eastAsia="宋体" w:hAnsi="宋体" w:cs="宋体"/>
      <w:b/>
      <w:bCs/>
      <w:kern w:val="36"/>
      <w:sz w:val="48"/>
      <w:szCs w:val="48"/>
    </w:rPr>
  </w:style>
  <w:style w:type="character" w:styleId="a6">
    <w:name w:val="Hyperlink"/>
    <w:basedOn w:val="a0"/>
    <w:uiPriority w:val="99"/>
    <w:semiHidden/>
    <w:unhideWhenUsed/>
    <w:rsid w:val="00610BDF"/>
    <w:rPr>
      <w:color w:val="0000FF"/>
      <w:u w:val="single"/>
    </w:rPr>
  </w:style>
  <w:style w:type="character" w:customStyle="1" w:styleId="smallfont">
    <w:name w:val="smallfont"/>
    <w:basedOn w:val="a0"/>
    <w:rsid w:val="00610BDF"/>
  </w:style>
  <w:style w:type="character" w:customStyle="1" w:styleId="medfont">
    <w:name w:val="medfont"/>
    <w:basedOn w:val="a0"/>
    <w:rsid w:val="00610BDF"/>
  </w:style>
  <w:style w:type="character" w:customStyle="1" w:styleId="largefont">
    <w:name w:val="largefont"/>
    <w:basedOn w:val="a0"/>
    <w:rsid w:val="00610B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8132880">
      <w:bodyDiv w:val="1"/>
      <w:marLeft w:val="0"/>
      <w:marRight w:val="0"/>
      <w:marTop w:val="0"/>
      <w:marBottom w:val="0"/>
      <w:divBdr>
        <w:top w:val="none" w:sz="0" w:space="0" w:color="auto"/>
        <w:left w:val="none" w:sz="0" w:space="0" w:color="auto"/>
        <w:bottom w:val="none" w:sz="0" w:space="0" w:color="auto"/>
        <w:right w:val="none" w:sz="0" w:space="0" w:color="auto"/>
      </w:divBdr>
    </w:div>
    <w:div w:id="1599827115">
      <w:bodyDiv w:val="1"/>
      <w:marLeft w:val="0"/>
      <w:marRight w:val="0"/>
      <w:marTop w:val="0"/>
      <w:marBottom w:val="0"/>
      <w:divBdr>
        <w:top w:val="none" w:sz="0" w:space="0" w:color="auto"/>
        <w:left w:val="none" w:sz="0" w:space="0" w:color="auto"/>
        <w:bottom w:val="none" w:sz="0" w:space="0" w:color="auto"/>
        <w:right w:val="none" w:sz="0" w:space="0" w:color="auto"/>
      </w:divBdr>
      <w:divsChild>
        <w:div w:id="1467970403">
          <w:marLeft w:val="0"/>
          <w:marRight w:val="0"/>
          <w:marTop w:val="300"/>
          <w:marBottom w:val="300"/>
          <w:divBdr>
            <w:top w:val="single" w:sz="6" w:space="0" w:color="ECEBEB"/>
            <w:left w:val="single" w:sz="6" w:space="0" w:color="ECEBEB"/>
            <w:bottom w:val="single" w:sz="6" w:space="0" w:color="ECEBEB"/>
            <w:right w:val="single" w:sz="6" w:space="0" w:color="ECEBEB"/>
          </w:divBdr>
        </w:div>
        <w:div w:id="815072309">
          <w:marLeft w:val="0"/>
          <w:marRight w:val="0"/>
          <w:marTop w:val="150"/>
          <w:marBottom w:val="150"/>
          <w:divBdr>
            <w:top w:val="single" w:sz="6" w:space="8" w:color="E8E8E8"/>
            <w:left w:val="single" w:sz="6" w:space="8" w:color="E8E8E8"/>
            <w:bottom w:val="single" w:sz="6" w:space="8" w:color="E8E8E8"/>
            <w:right w:val="single" w:sz="6" w:space="8" w:color="E8E8E8"/>
          </w:divBdr>
          <w:divsChild>
            <w:div w:id="147463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hyperlink" Target="javascript:void(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javascript:void(0)" TargetMode="Externa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540</Words>
  <Characters>3084</Characters>
  <Application>Microsoft Office Word</Application>
  <DocSecurity>0</DocSecurity>
  <Lines>25</Lines>
  <Paragraphs>7</Paragraphs>
  <ScaleCrop>false</ScaleCrop>
  <Company/>
  <LinksUpToDate>false</LinksUpToDate>
  <CharactersWithSpaces>3617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 Dean</dc:creator>
  <cp:keywords/>
  <dc:description/>
  <cp:lastModifiedBy>Wen, Yidan (Student)</cp:lastModifiedBy>
  <cp:revision>5</cp:revision>
  <dcterms:created xsi:type="dcterms:W3CDTF">2018-05-07T06:17:00Z</dcterms:created>
  <dcterms:modified xsi:type="dcterms:W3CDTF">2018-08-28T06:23:00Z</dcterms:modified>
</cp:coreProperties>
</file>