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625" w:rsidRPr="00013625" w:rsidRDefault="00013625" w:rsidP="00013625">
      <w:pPr>
        <w:widowControl/>
        <w:numPr>
          <w:ilvl w:val="0"/>
          <w:numId w:val="1"/>
        </w:numPr>
        <w:shd w:val="clear" w:color="auto" w:fill="FFFFFF"/>
        <w:spacing w:before="100" w:beforeAutospacing="1" w:after="100" w:afterAutospacing="1" w:line="750" w:lineRule="atLeast"/>
        <w:jc w:val="center"/>
        <w:rPr>
          <w:rFonts w:ascii="微软雅黑" w:eastAsia="微软雅黑" w:hAnsi="微软雅黑" w:cs="宋体"/>
          <w:color w:val="000000"/>
          <w:kern w:val="0"/>
          <w:sz w:val="45"/>
          <w:szCs w:val="45"/>
          <w:lang w:eastAsia="zh-Hans"/>
        </w:rPr>
      </w:pPr>
      <w:bookmarkStart w:id="0" w:name="_GoBack"/>
      <w:r w:rsidRPr="00013625">
        <w:rPr>
          <w:rFonts w:ascii="微软雅黑" w:eastAsia="微软雅黑" w:hAnsi="微软雅黑" w:cs="宋体" w:hint="eastAsia"/>
          <w:color w:val="000000"/>
          <w:kern w:val="0"/>
          <w:sz w:val="45"/>
          <w:szCs w:val="45"/>
          <w:lang w:eastAsia="zh-Hans"/>
        </w:rPr>
        <w:t xml:space="preserve">滨海新区中心商务区促进文化创意产业发展暂行规定 </w:t>
      </w:r>
    </w:p>
    <w:bookmarkEnd w:id="0"/>
    <w:p w:rsidR="00013625" w:rsidRPr="00013625" w:rsidRDefault="00013625" w:rsidP="00013625">
      <w:pPr>
        <w:widowControl/>
        <w:numPr>
          <w:ilvl w:val="0"/>
          <w:numId w:val="1"/>
        </w:numPr>
        <w:shd w:val="clear" w:color="auto" w:fill="FFFFFF"/>
        <w:spacing w:before="225" w:after="100" w:afterAutospacing="1" w:line="420" w:lineRule="atLeast"/>
        <w:ind w:firstLine="480"/>
        <w:jc w:val="center"/>
        <w:rPr>
          <w:rFonts w:ascii="微软雅黑" w:eastAsia="微软雅黑" w:hAnsi="微软雅黑" w:cs="宋体" w:hint="eastAsia"/>
          <w:color w:val="000000"/>
          <w:kern w:val="0"/>
          <w:sz w:val="24"/>
          <w:szCs w:val="24"/>
          <w:lang w:eastAsia="zh-Hans"/>
        </w:rPr>
      </w:pPr>
      <w:r w:rsidRPr="00013625">
        <w:rPr>
          <w:rFonts w:ascii="微软雅黑" w:eastAsia="微软雅黑" w:hAnsi="微软雅黑" w:cs="宋体" w:hint="eastAsia"/>
          <w:color w:val="000000"/>
          <w:kern w:val="0"/>
          <w:sz w:val="24"/>
          <w:szCs w:val="24"/>
          <w:lang w:eastAsia="zh-Hans"/>
        </w:rPr>
        <w:t>第一章 总则</w:t>
      </w:r>
    </w:p>
    <w:p w:rsidR="00013625" w:rsidRPr="00013625" w:rsidRDefault="00013625" w:rsidP="00013625">
      <w:pPr>
        <w:widowControl/>
        <w:shd w:val="clear" w:color="auto" w:fill="FFFFFF"/>
        <w:spacing w:before="225" w:after="100" w:afterAutospacing="1" w:line="420" w:lineRule="atLeast"/>
        <w:ind w:left="720"/>
        <w:jc w:val="left"/>
        <w:rPr>
          <w:rFonts w:ascii="微软雅黑" w:eastAsia="微软雅黑" w:hAnsi="微软雅黑" w:cs="宋体" w:hint="eastAsia"/>
          <w:color w:val="000000"/>
          <w:kern w:val="0"/>
          <w:sz w:val="24"/>
          <w:szCs w:val="24"/>
          <w:lang w:eastAsia="zh-Hans"/>
        </w:rPr>
      </w:pPr>
      <w:r w:rsidRPr="00013625">
        <w:rPr>
          <w:rFonts w:ascii="微软雅黑" w:eastAsia="微软雅黑" w:hAnsi="微软雅黑" w:cs="宋体" w:hint="eastAsia"/>
          <w:color w:val="000000"/>
          <w:kern w:val="0"/>
          <w:sz w:val="24"/>
          <w:szCs w:val="24"/>
          <w:lang w:eastAsia="zh-Hans"/>
        </w:rPr>
        <w:t>第一条 为促进文化创意产业发展，依据《滨海新区中心商务区促进现代服务业发展暂行办法》（以下简称《办法》），制定本暂行规定。</w:t>
      </w:r>
    </w:p>
    <w:p w:rsidR="00013625" w:rsidRPr="00013625" w:rsidRDefault="00013625" w:rsidP="00013625">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013625">
        <w:rPr>
          <w:rFonts w:ascii="微软雅黑" w:eastAsia="微软雅黑" w:hAnsi="微软雅黑" w:cs="宋体" w:hint="eastAsia"/>
          <w:color w:val="000000"/>
          <w:kern w:val="0"/>
          <w:sz w:val="24"/>
          <w:szCs w:val="24"/>
          <w:lang w:eastAsia="zh-Hans"/>
        </w:rPr>
        <w:t>第二条 本暂行规定适用于在中心商务区注册经营的文化创意企业、文化创意公共服务平台、文化创意产业基地、教育培训机构以及其他经天津市滨海新区中心商务区管理委员会（以下简称“管委会”）认定的文化创意类机构。</w:t>
      </w:r>
    </w:p>
    <w:p w:rsidR="00013625" w:rsidRPr="00013625" w:rsidRDefault="00013625" w:rsidP="00013625">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013625">
        <w:rPr>
          <w:rFonts w:ascii="微软雅黑" w:eastAsia="微软雅黑" w:hAnsi="微软雅黑" w:cs="宋体" w:hint="eastAsia"/>
          <w:color w:val="000000"/>
          <w:kern w:val="0"/>
          <w:sz w:val="24"/>
          <w:szCs w:val="24"/>
          <w:lang w:eastAsia="zh-Hans"/>
        </w:rPr>
        <w:t>第三条 申报政策扶持的企业应在中心商务区注册且经营期满一年。</w:t>
      </w:r>
    </w:p>
    <w:p w:rsidR="00013625" w:rsidRPr="00013625" w:rsidRDefault="00013625" w:rsidP="00013625">
      <w:pPr>
        <w:widowControl/>
        <w:shd w:val="clear" w:color="auto" w:fill="FFFFFF"/>
        <w:spacing w:before="225" w:after="100" w:afterAutospacing="1" w:line="420" w:lineRule="atLeast"/>
        <w:ind w:left="720" w:firstLine="480"/>
        <w:jc w:val="center"/>
        <w:rPr>
          <w:rFonts w:ascii="微软雅黑" w:eastAsia="微软雅黑" w:hAnsi="微软雅黑" w:cs="宋体" w:hint="eastAsia"/>
          <w:color w:val="000000"/>
          <w:kern w:val="0"/>
          <w:sz w:val="24"/>
          <w:szCs w:val="24"/>
          <w:lang w:eastAsia="zh-Hans"/>
        </w:rPr>
      </w:pPr>
      <w:r w:rsidRPr="00013625">
        <w:rPr>
          <w:rFonts w:ascii="微软雅黑" w:eastAsia="微软雅黑" w:hAnsi="微软雅黑" w:cs="宋体" w:hint="eastAsia"/>
          <w:color w:val="000000"/>
          <w:kern w:val="0"/>
          <w:sz w:val="24"/>
          <w:szCs w:val="24"/>
          <w:lang w:eastAsia="zh-Hans"/>
        </w:rPr>
        <w:t>第二章 认定条件和扶持标准</w:t>
      </w:r>
    </w:p>
    <w:p w:rsidR="00013625" w:rsidRPr="00013625" w:rsidRDefault="00013625" w:rsidP="00013625">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013625">
        <w:rPr>
          <w:rFonts w:ascii="微软雅黑" w:eastAsia="微软雅黑" w:hAnsi="微软雅黑" w:cs="宋体" w:hint="eastAsia"/>
          <w:color w:val="000000"/>
          <w:kern w:val="0"/>
          <w:sz w:val="24"/>
          <w:szCs w:val="24"/>
          <w:lang w:eastAsia="zh-Hans"/>
        </w:rPr>
        <w:t>第四条 文化创意企业</w:t>
      </w:r>
    </w:p>
    <w:p w:rsidR="00013625" w:rsidRPr="00013625" w:rsidRDefault="00013625" w:rsidP="00013625">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013625">
        <w:rPr>
          <w:rFonts w:ascii="微软雅黑" w:eastAsia="微软雅黑" w:hAnsi="微软雅黑" w:cs="宋体" w:hint="eastAsia"/>
          <w:color w:val="000000"/>
          <w:kern w:val="0"/>
          <w:sz w:val="24"/>
          <w:szCs w:val="24"/>
          <w:lang w:eastAsia="zh-Hans"/>
        </w:rPr>
        <w:t>（一）认定条件：</w:t>
      </w:r>
    </w:p>
    <w:p w:rsidR="00013625" w:rsidRPr="00013625" w:rsidRDefault="00013625" w:rsidP="00013625">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013625">
        <w:rPr>
          <w:rFonts w:ascii="微软雅黑" w:eastAsia="微软雅黑" w:hAnsi="微软雅黑" w:cs="宋体" w:hint="eastAsia"/>
          <w:color w:val="000000"/>
          <w:kern w:val="0"/>
          <w:sz w:val="24"/>
          <w:szCs w:val="24"/>
          <w:lang w:eastAsia="zh-Hans"/>
        </w:rPr>
        <w:t>1.具有独立法人资格的文艺演出、影视节目制作和交易、动漫和网络游戏研发制作、文化软件、新媒体及文化信息服务、广告传媒、数字出版、设计创意、教育培训、旅游文化、体育文化、非物质文化遗产开发、高端工艺美术类等文化创意企业；</w:t>
      </w:r>
    </w:p>
    <w:p w:rsidR="00013625" w:rsidRPr="00013625" w:rsidRDefault="00013625" w:rsidP="00013625">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013625">
        <w:rPr>
          <w:rFonts w:ascii="微软雅黑" w:eastAsia="微软雅黑" w:hAnsi="微软雅黑" w:cs="宋体" w:hint="eastAsia"/>
          <w:color w:val="000000"/>
          <w:kern w:val="0"/>
          <w:sz w:val="24"/>
          <w:szCs w:val="24"/>
          <w:lang w:eastAsia="zh-Hans"/>
        </w:rPr>
        <w:lastRenderedPageBreak/>
        <w:t>2.年销售收入1500万元以上或年纳税额50万以上。</w:t>
      </w:r>
    </w:p>
    <w:p w:rsidR="00013625" w:rsidRPr="00013625" w:rsidRDefault="00013625" w:rsidP="00013625">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013625">
        <w:rPr>
          <w:rFonts w:ascii="微软雅黑" w:eastAsia="微软雅黑" w:hAnsi="微软雅黑" w:cs="宋体" w:hint="eastAsia"/>
          <w:color w:val="000000"/>
          <w:kern w:val="0"/>
          <w:sz w:val="24"/>
          <w:szCs w:val="24"/>
          <w:lang w:eastAsia="zh-Hans"/>
        </w:rPr>
        <w:t>（二）扶持标准：</w:t>
      </w:r>
    </w:p>
    <w:p w:rsidR="00013625" w:rsidRPr="00013625" w:rsidRDefault="00013625" w:rsidP="00013625">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013625">
        <w:rPr>
          <w:rFonts w:ascii="微软雅黑" w:eastAsia="微软雅黑" w:hAnsi="微软雅黑" w:cs="宋体" w:hint="eastAsia"/>
          <w:color w:val="000000"/>
          <w:kern w:val="0"/>
          <w:sz w:val="24"/>
          <w:szCs w:val="24"/>
          <w:lang w:eastAsia="zh-Hans"/>
        </w:rPr>
        <w:t>1.一次性资金补助。对在中心商务区申报的、国家广电总局批准的电影、电视剧和电视栏目，在中心商务区取景拍摄，反映商务区正面形象的，若在央视各频道黄金时段播出，每集奖励2万元，每部最高不超过100万元；在省级卫视黄金时段播出的，每集奖励1万元，每部最高不超过30万元；在全国院线上映，放映所属权限区域内的首轮票房达到1亿元以上的，奖励出品方200万元，被奖励主体需为第一出品方。在国内获国家级及行业类重大奖项的，经专家评审委员会审核通过的给予100-150万元的奖励；在国际上获得权威大奖的，经专家评审委员会审核通过的给予150-200万元的奖励。</w:t>
      </w:r>
    </w:p>
    <w:p w:rsidR="00013625" w:rsidRPr="00013625" w:rsidRDefault="00013625" w:rsidP="00013625">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013625">
        <w:rPr>
          <w:rFonts w:ascii="微软雅黑" w:eastAsia="微软雅黑" w:hAnsi="微软雅黑" w:cs="宋体" w:hint="eastAsia"/>
          <w:color w:val="000000"/>
          <w:kern w:val="0"/>
          <w:sz w:val="24"/>
          <w:szCs w:val="24"/>
          <w:lang w:eastAsia="zh-Hans"/>
        </w:rPr>
        <w:t>2.财政扶持。对符合条件的文化创意企业，根据企业对中心商务区的实际贡献程度，给予一定财政扶持。</w:t>
      </w:r>
    </w:p>
    <w:p w:rsidR="00013625" w:rsidRPr="00013625" w:rsidRDefault="00013625" w:rsidP="00013625">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013625">
        <w:rPr>
          <w:rFonts w:ascii="微软雅黑" w:eastAsia="微软雅黑" w:hAnsi="微软雅黑" w:cs="宋体" w:hint="eastAsia"/>
          <w:color w:val="000000"/>
          <w:kern w:val="0"/>
          <w:sz w:val="24"/>
          <w:szCs w:val="24"/>
          <w:lang w:eastAsia="zh-Hans"/>
        </w:rPr>
        <w:t>3.用房补贴。对其购建自用经营或办公用房的，按最高每平米1000元的标准给予一次性资金补贴；租赁自用经营或办公用房的，按最高每平米每月50元的标准，给予最长24个月租房补贴，扶持比例不超过合同房租价格的70%。以上扶持总额累计不超过200万元。</w:t>
      </w:r>
    </w:p>
    <w:p w:rsidR="00013625" w:rsidRPr="00013625" w:rsidRDefault="00013625" w:rsidP="00013625">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013625">
        <w:rPr>
          <w:rFonts w:ascii="微软雅黑" w:eastAsia="微软雅黑" w:hAnsi="微软雅黑" w:cs="宋体" w:hint="eastAsia"/>
          <w:color w:val="000000"/>
          <w:kern w:val="0"/>
          <w:sz w:val="24"/>
          <w:szCs w:val="24"/>
          <w:lang w:eastAsia="zh-Hans"/>
        </w:rPr>
        <w:t>第五条 文化创意公共服务平台</w:t>
      </w:r>
    </w:p>
    <w:p w:rsidR="00013625" w:rsidRPr="00013625" w:rsidRDefault="00013625" w:rsidP="00013625">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013625">
        <w:rPr>
          <w:rFonts w:ascii="微软雅黑" w:eastAsia="微软雅黑" w:hAnsi="微软雅黑" w:cs="宋体" w:hint="eastAsia"/>
          <w:color w:val="000000"/>
          <w:kern w:val="0"/>
          <w:sz w:val="24"/>
          <w:szCs w:val="24"/>
          <w:lang w:eastAsia="zh-Hans"/>
        </w:rPr>
        <w:t>（一）认定条件：</w:t>
      </w:r>
    </w:p>
    <w:p w:rsidR="00013625" w:rsidRPr="00013625" w:rsidRDefault="00013625" w:rsidP="00013625">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013625">
        <w:rPr>
          <w:rFonts w:ascii="微软雅黑" w:eastAsia="微软雅黑" w:hAnsi="微软雅黑" w:cs="宋体" w:hint="eastAsia"/>
          <w:color w:val="000000"/>
          <w:kern w:val="0"/>
          <w:sz w:val="24"/>
          <w:szCs w:val="24"/>
          <w:lang w:eastAsia="zh-Hans"/>
        </w:rPr>
        <w:lastRenderedPageBreak/>
        <w:t>1.具备独立法人资格；</w:t>
      </w:r>
    </w:p>
    <w:p w:rsidR="00013625" w:rsidRPr="00013625" w:rsidRDefault="00013625" w:rsidP="00013625">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013625">
        <w:rPr>
          <w:rFonts w:ascii="微软雅黑" w:eastAsia="微软雅黑" w:hAnsi="微软雅黑" w:cs="宋体" w:hint="eastAsia"/>
          <w:color w:val="000000"/>
          <w:kern w:val="0"/>
          <w:sz w:val="24"/>
          <w:szCs w:val="24"/>
          <w:lang w:eastAsia="zh-Hans"/>
        </w:rPr>
        <w:t>2.为中小文化创意企业提供包括培训、设备租赁、交易、展示、技术开发及试验、投融资等公共技术支持服务；</w:t>
      </w:r>
    </w:p>
    <w:p w:rsidR="00013625" w:rsidRPr="00013625" w:rsidRDefault="00013625" w:rsidP="00013625">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013625">
        <w:rPr>
          <w:rFonts w:ascii="微软雅黑" w:eastAsia="微软雅黑" w:hAnsi="微软雅黑" w:cs="宋体" w:hint="eastAsia"/>
          <w:color w:val="000000"/>
          <w:kern w:val="0"/>
          <w:sz w:val="24"/>
          <w:szCs w:val="24"/>
          <w:lang w:eastAsia="zh-Hans"/>
        </w:rPr>
        <w:t>3.有健全的组织机构、规章制度和管理办法，能够有效开展公共技术服务，有明确的发展规划和目标；</w:t>
      </w:r>
    </w:p>
    <w:p w:rsidR="00013625" w:rsidRPr="00013625" w:rsidRDefault="00013625" w:rsidP="00013625">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013625">
        <w:rPr>
          <w:rFonts w:ascii="微软雅黑" w:eastAsia="微软雅黑" w:hAnsi="微软雅黑" w:cs="宋体" w:hint="eastAsia"/>
          <w:color w:val="000000"/>
          <w:kern w:val="0"/>
          <w:sz w:val="24"/>
          <w:szCs w:val="24"/>
          <w:lang w:eastAsia="zh-Hans"/>
        </w:rPr>
        <w:t>4.拥有300平方米以上的经营场所和必要经营设施；</w:t>
      </w:r>
    </w:p>
    <w:p w:rsidR="00013625" w:rsidRPr="00013625" w:rsidRDefault="00013625" w:rsidP="00013625">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013625">
        <w:rPr>
          <w:rFonts w:ascii="微软雅黑" w:eastAsia="微软雅黑" w:hAnsi="微软雅黑" w:cs="宋体" w:hint="eastAsia"/>
          <w:color w:val="000000"/>
          <w:kern w:val="0"/>
          <w:sz w:val="24"/>
          <w:szCs w:val="24"/>
          <w:lang w:eastAsia="zh-Hans"/>
        </w:rPr>
        <w:t>5.总投资不少于1000万元，其中仪器、设备等固定资产在600万元以上，有较强的技术支撑能力和较好的产学研合作基础；</w:t>
      </w:r>
    </w:p>
    <w:p w:rsidR="00013625" w:rsidRPr="00013625" w:rsidRDefault="00013625" w:rsidP="00013625">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013625">
        <w:rPr>
          <w:rFonts w:ascii="微软雅黑" w:eastAsia="微软雅黑" w:hAnsi="微软雅黑" w:cs="宋体" w:hint="eastAsia"/>
          <w:color w:val="000000"/>
          <w:kern w:val="0"/>
          <w:sz w:val="24"/>
          <w:szCs w:val="24"/>
          <w:lang w:eastAsia="zh-Hans"/>
        </w:rPr>
        <w:t>6.拥有10名以上固定人员，拥有中级职称以上或有相应执业资格的工作人员不少于20%。</w:t>
      </w:r>
    </w:p>
    <w:p w:rsidR="00013625" w:rsidRPr="00013625" w:rsidRDefault="00013625" w:rsidP="00013625">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013625">
        <w:rPr>
          <w:rFonts w:ascii="微软雅黑" w:eastAsia="微软雅黑" w:hAnsi="微软雅黑" w:cs="宋体" w:hint="eastAsia"/>
          <w:color w:val="000000"/>
          <w:kern w:val="0"/>
          <w:sz w:val="24"/>
          <w:szCs w:val="24"/>
          <w:lang w:eastAsia="zh-Hans"/>
        </w:rPr>
        <w:t>（二）扶持标准：</w:t>
      </w:r>
    </w:p>
    <w:p w:rsidR="00013625" w:rsidRPr="00013625" w:rsidRDefault="00013625" w:rsidP="00013625">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013625">
        <w:rPr>
          <w:rFonts w:ascii="微软雅黑" w:eastAsia="微软雅黑" w:hAnsi="微软雅黑" w:cs="宋体" w:hint="eastAsia"/>
          <w:color w:val="000000"/>
          <w:kern w:val="0"/>
          <w:sz w:val="24"/>
          <w:szCs w:val="24"/>
          <w:lang w:eastAsia="zh-Hans"/>
        </w:rPr>
        <w:t>1.一次性资金补助。文化创意公共服务平台建成后经认定，视项目实际运行情况，给予总额不超过200万元的一次性资金补助。</w:t>
      </w:r>
    </w:p>
    <w:p w:rsidR="00013625" w:rsidRPr="00013625" w:rsidRDefault="00013625" w:rsidP="00013625">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013625">
        <w:rPr>
          <w:rFonts w:ascii="微软雅黑" w:eastAsia="微软雅黑" w:hAnsi="微软雅黑" w:cs="宋体" w:hint="eastAsia"/>
          <w:color w:val="000000"/>
          <w:kern w:val="0"/>
          <w:sz w:val="24"/>
          <w:szCs w:val="24"/>
          <w:lang w:eastAsia="zh-Hans"/>
        </w:rPr>
        <w:t>2.财政扶持。对符合条件的文化创意公共服务平台，根据企业对中心商务区的实际贡献程度，给予一定财政扶持。</w:t>
      </w:r>
    </w:p>
    <w:p w:rsidR="00013625" w:rsidRPr="00013625" w:rsidRDefault="00013625" w:rsidP="00013625">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013625">
        <w:rPr>
          <w:rFonts w:ascii="微软雅黑" w:eastAsia="微软雅黑" w:hAnsi="微软雅黑" w:cs="宋体" w:hint="eastAsia"/>
          <w:color w:val="000000"/>
          <w:kern w:val="0"/>
          <w:sz w:val="24"/>
          <w:szCs w:val="24"/>
          <w:lang w:eastAsia="zh-Hans"/>
        </w:rPr>
        <w:t>3.用房补贴。对其购建自用经营或办公用房的，按最高每平米1000元的标准给予一次性资金补贴；租赁自用经营或办公用房的，按最高每</w:t>
      </w:r>
      <w:r w:rsidRPr="00013625">
        <w:rPr>
          <w:rFonts w:ascii="微软雅黑" w:eastAsia="微软雅黑" w:hAnsi="微软雅黑" w:cs="宋体" w:hint="eastAsia"/>
          <w:color w:val="000000"/>
          <w:kern w:val="0"/>
          <w:sz w:val="24"/>
          <w:szCs w:val="24"/>
          <w:lang w:eastAsia="zh-Hans"/>
        </w:rPr>
        <w:lastRenderedPageBreak/>
        <w:t>平米每月50元的标准，给予最长24个月租房补贴，扶持比例不超过合同房租价格的70%。以上扶持总额累计不超过200万元。</w:t>
      </w:r>
    </w:p>
    <w:p w:rsidR="00013625" w:rsidRPr="00013625" w:rsidRDefault="00013625" w:rsidP="00013625">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013625">
        <w:rPr>
          <w:rFonts w:ascii="微软雅黑" w:eastAsia="微软雅黑" w:hAnsi="微软雅黑" w:cs="宋体" w:hint="eastAsia"/>
          <w:color w:val="000000"/>
          <w:kern w:val="0"/>
          <w:sz w:val="24"/>
          <w:szCs w:val="24"/>
          <w:lang w:eastAsia="zh-Hans"/>
        </w:rPr>
        <w:t>第六条 文化创意产业基地（产业园）</w:t>
      </w:r>
    </w:p>
    <w:p w:rsidR="00013625" w:rsidRPr="00013625" w:rsidRDefault="00013625" w:rsidP="00013625">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013625">
        <w:rPr>
          <w:rFonts w:ascii="微软雅黑" w:eastAsia="微软雅黑" w:hAnsi="微软雅黑" w:cs="宋体" w:hint="eastAsia"/>
          <w:color w:val="000000"/>
          <w:kern w:val="0"/>
          <w:sz w:val="24"/>
          <w:szCs w:val="24"/>
          <w:lang w:eastAsia="zh-Hans"/>
        </w:rPr>
        <w:t>（一）认定条件：</w:t>
      </w:r>
    </w:p>
    <w:p w:rsidR="00013625" w:rsidRPr="00013625" w:rsidRDefault="00013625" w:rsidP="00013625">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013625">
        <w:rPr>
          <w:rFonts w:ascii="微软雅黑" w:eastAsia="微软雅黑" w:hAnsi="微软雅黑" w:cs="宋体" w:hint="eastAsia"/>
          <w:color w:val="000000"/>
          <w:kern w:val="0"/>
          <w:sz w:val="24"/>
          <w:szCs w:val="24"/>
          <w:lang w:eastAsia="zh-Hans"/>
        </w:rPr>
        <w:t>1.园区开发单位及管理机构系注册地在中心商务区且具有独立法人资格的企业、社会组织或大专院校和科研院所。</w:t>
      </w:r>
    </w:p>
    <w:p w:rsidR="00013625" w:rsidRPr="00013625" w:rsidRDefault="00013625" w:rsidP="00013625">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013625">
        <w:rPr>
          <w:rFonts w:ascii="微软雅黑" w:eastAsia="微软雅黑" w:hAnsi="微软雅黑" w:cs="宋体" w:hint="eastAsia"/>
          <w:color w:val="000000"/>
          <w:kern w:val="0"/>
          <w:sz w:val="24"/>
          <w:szCs w:val="24"/>
          <w:lang w:eastAsia="zh-Hans"/>
        </w:rPr>
        <w:t>2.园区基础建设已完成，进驻企业实际已使用面积不少于园区总面积的50%。</w:t>
      </w:r>
    </w:p>
    <w:p w:rsidR="00013625" w:rsidRPr="00013625" w:rsidRDefault="00013625" w:rsidP="00013625">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013625">
        <w:rPr>
          <w:rFonts w:ascii="微软雅黑" w:eastAsia="微软雅黑" w:hAnsi="微软雅黑" w:cs="宋体" w:hint="eastAsia"/>
          <w:color w:val="000000"/>
          <w:kern w:val="0"/>
          <w:sz w:val="24"/>
          <w:szCs w:val="24"/>
          <w:lang w:eastAsia="zh-Hans"/>
        </w:rPr>
        <w:t>3.发展思路清晰，项目切实可行，中远期发展目标明确，已制定相应的投资和实施计划，具有较强自主创新和市场开拓能力，发展速度较快。</w:t>
      </w:r>
    </w:p>
    <w:p w:rsidR="00013625" w:rsidRPr="00013625" w:rsidRDefault="00013625" w:rsidP="00013625">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013625">
        <w:rPr>
          <w:rFonts w:ascii="微软雅黑" w:eastAsia="微软雅黑" w:hAnsi="微软雅黑" w:cs="宋体" w:hint="eastAsia"/>
          <w:color w:val="000000"/>
          <w:kern w:val="0"/>
          <w:sz w:val="24"/>
          <w:szCs w:val="24"/>
          <w:lang w:eastAsia="zh-Hans"/>
        </w:rPr>
        <w:t>4.具有合法、完备的建设审批手续，园区建筑面积不少于10000平方米。</w:t>
      </w:r>
    </w:p>
    <w:p w:rsidR="00013625" w:rsidRPr="00013625" w:rsidRDefault="00013625" w:rsidP="00013625">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013625">
        <w:rPr>
          <w:rFonts w:ascii="微软雅黑" w:eastAsia="微软雅黑" w:hAnsi="微软雅黑" w:cs="宋体" w:hint="eastAsia"/>
          <w:color w:val="000000"/>
          <w:kern w:val="0"/>
          <w:sz w:val="24"/>
          <w:szCs w:val="24"/>
          <w:lang w:eastAsia="zh-Hans"/>
        </w:rPr>
        <w:t>5.有健全的专业管理服务机构和完善的管理体制和运行机制，有规范的财务管理制度，并配备专职管理人员。</w:t>
      </w:r>
    </w:p>
    <w:p w:rsidR="00013625" w:rsidRPr="00013625" w:rsidRDefault="00013625" w:rsidP="00013625">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013625">
        <w:rPr>
          <w:rFonts w:ascii="微软雅黑" w:eastAsia="微软雅黑" w:hAnsi="微软雅黑" w:cs="宋体" w:hint="eastAsia"/>
          <w:color w:val="000000"/>
          <w:kern w:val="0"/>
          <w:sz w:val="24"/>
          <w:szCs w:val="24"/>
          <w:lang w:eastAsia="zh-Hans"/>
        </w:rPr>
        <w:t>6.由单个企业形成的园区，其实际投资额不少于2000万元人民币，其建设规模、经营收入、利税应位居本区同行业同类企业前10名；由2个及以上单位进驻形成的园区应拥有入驻文化创意产业研发、</w:t>
      </w:r>
      <w:r w:rsidRPr="00013625">
        <w:rPr>
          <w:rFonts w:ascii="微软雅黑" w:eastAsia="微软雅黑" w:hAnsi="微软雅黑" w:cs="宋体" w:hint="eastAsia"/>
          <w:color w:val="000000"/>
          <w:kern w:val="0"/>
          <w:sz w:val="24"/>
          <w:szCs w:val="24"/>
          <w:lang w:eastAsia="zh-Hans"/>
        </w:rPr>
        <w:lastRenderedPageBreak/>
        <w:t>经营单位（包括企业、社会团体、设计室、工作室等）不少于20家，且文化创意企业使用面积占园区总建筑面积不低于70%。</w:t>
      </w:r>
    </w:p>
    <w:p w:rsidR="00013625" w:rsidRPr="00013625" w:rsidRDefault="00013625" w:rsidP="00013625">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013625">
        <w:rPr>
          <w:rFonts w:ascii="微软雅黑" w:eastAsia="微软雅黑" w:hAnsi="微软雅黑" w:cs="宋体" w:hint="eastAsia"/>
          <w:color w:val="000000"/>
          <w:kern w:val="0"/>
          <w:sz w:val="24"/>
          <w:szCs w:val="24"/>
          <w:lang w:eastAsia="zh-Hans"/>
        </w:rPr>
        <w:t>（二）扶持标准：</w:t>
      </w:r>
    </w:p>
    <w:p w:rsidR="00013625" w:rsidRPr="00013625" w:rsidRDefault="00013625" w:rsidP="00013625">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013625">
        <w:rPr>
          <w:rFonts w:ascii="微软雅黑" w:eastAsia="微软雅黑" w:hAnsi="微软雅黑" w:cs="宋体" w:hint="eastAsia"/>
          <w:color w:val="000000"/>
          <w:kern w:val="0"/>
          <w:sz w:val="24"/>
          <w:szCs w:val="24"/>
          <w:lang w:eastAsia="zh-Hans"/>
        </w:rPr>
        <w:t>1.一次性资金补助。对经认定的文化创意产业基地，视园区实际运行情况，给予不超过200万元的一次性资金补助。</w:t>
      </w:r>
    </w:p>
    <w:p w:rsidR="00013625" w:rsidRPr="00013625" w:rsidRDefault="00013625" w:rsidP="00013625">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013625">
        <w:rPr>
          <w:rFonts w:ascii="微软雅黑" w:eastAsia="微软雅黑" w:hAnsi="微软雅黑" w:cs="宋体" w:hint="eastAsia"/>
          <w:color w:val="000000"/>
          <w:kern w:val="0"/>
          <w:sz w:val="24"/>
          <w:szCs w:val="24"/>
          <w:lang w:eastAsia="zh-Hans"/>
        </w:rPr>
        <w:t>第七条 教育培训机构</w:t>
      </w:r>
    </w:p>
    <w:p w:rsidR="00013625" w:rsidRPr="00013625" w:rsidRDefault="00013625" w:rsidP="00013625">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013625">
        <w:rPr>
          <w:rFonts w:ascii="微软雅黑" w:eastAsia="微软雅黑" w:hAnsi="微软雅黑" w:cs="宋体" w:hint="eastAsia"/>
          <w:color w:val="000000"/>
          <w:kern w:val="0"/>
          <w:sz w:val="24"/>
          <w:szCs w:val="24"/>
          <w:lang w:eastAsia="zh-Hans"/>
        </w:rPr>
        <w:t>（一）认定条件：</w:t>
      </w:r>
    </w:p>
    <w:p w:rsidR="00013625" w:rsidRPr="00013625" w:rsidRDefault="00013625" w:rsidP="00013625">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013625">
        <w:rPr>
          <w:rFonts w:ascii="微软雅黑" w:eastAsia="微软雅黑" w:hAnsi="微软雅黑" w:cs="宋体" w:hint="eastAsia"/>
          <w:color w:val="000000"/>
          <w:kern w:val="0"/>
          <w:sz w:val="24"/>
          <w:szCs w:val="24"/>
          <w:lang w:eastAsia="zh-Hans"/>
        </w:rPr>
        <w:t>1.经天津市教育主管部门认定的民办非学历培训机构；</w:t>
      </w:r>
    </w:p>
    <w:p w:rsidR="00013625" w:rsidRPr="00013625" w:rsidRDefault="00013625" w:rsidP="00013625">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013625">
        <w:rPr>
          <w:rFonts w:ascii="微软雅黑" w:eastAsia="微软雅黑" w:hAnsi="微软雅黑" w:cs="宋体" w:hint="eastAsia"/>
          <w:color w:val="000000"/>
          <w:kern w:val="0"/>
          <w:sz w:val="24"/>
          <w:szCs w:val="24"/>
          <w:lang w:eastAsia="zh-Hans"/>
        </w:rPr>
        <w:t>2.具有独立法人资格；</w:t>
      </w:r>
    </w:p>
    <w:p w:rsidR="00013625" w:rsidRPr="00013625" w:rsidRDefault="00013625" w:rsidP="00013625">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013625">
        <w:rPr>
          <w:rFonts w:ascii="微软雅黑" w:eastAsia="微软雅黑" w:hAnsi="微软雅黑" w:cs="宋体" w:hint="eastAsia"/>
          <w:color w:val="000000"/>
          <w:kern w:val="0"/>
          <w:sz w:val="24"/>
          <w:szCs w:val="24"/>
          <w:lang w:eastAsia="zh-Hans"/>
        </w:rPr>
        <w:t>3.具有中心商务区特色，为建设中心商务区服务的教育培训机构。</w:t>
      </w:r>
    </w:p>
    <w:p w:rsidR="00013625" w:rsidRPr="00013625" w:rsidRDefault="00013625" w:rsidP="00013625">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013625">
        <w:rPr>
          <w:rFonts w:ascii="微软雅黑" w:eastAsia="微软雅黑" w:hAnsi="微软雅黑" w:cs="宋体" w:hint="eastAsia"/>
          <w:color w:val="000000"/>
          <w:kern w:val="0"/>
          <w:sz w:val="24"/>
          <w:szCs w:val="24"/>
          <w:lang w:eastAsia="zh-Hans"/>
        </w:rPr>
        <w:t>（二）扶持标准：</w:t>
      </w:r>
    </w:p>
    <w:p w:rsidR="00013625" w:rsidRPr="00013625" w:rsidRDefault="00013625" w:rsidP="00013625">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013625">
        <w:rPr>
          <w:rFonts w:ascii="微软雅黑" w:eastAsia="微软雅黑" w:hAnsi="微软雅黑" w:cs="宋体" w:hint="eastAsia"/>
          <w:color w:val="000000"/>
          <w:kern w:val="0"/>
          <w:sz w:val="24"/>
          <w:szCs w:val="24"/>
          <w:lang w:eastAsia="zh-Hans"/>
        </w:rPr>
        <w:t>1.财政扶持。对符合条件的教育培训机构，根据企业对中心商务区的实际贡献程度，给予一定财政扶持。</w:t>
      </w:r>
    </w:p>
    <w:p w:rsidR="00013625" w:rsidRPr="00013625" w:rsidRDefault="00013625" w:rsidP="00013625">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013625">
        <w:rPr>
          <w:rFonts w:ascii="微软雅黑" w:eastAsia="微软雅黑" w:hAnsi="微软雅黑" w:cs="宋体" w:hint="eastAsia"/>
          <w:color w:val="000000"/>
          <w:kern w:val="0"/>
          <w:sz w:val="24"/>
          <w:szCs w:val="24"/>
          <w:lang w:eastAsia="zh-Hans"/>
        </w:rPr>
        <w:t>2.用房补贴。对其购建自用经营或办公用房的，按最高每平米1000元的标准给予一次性资金补贴；租赁自用经营或办公用房的，按最高每平米每月50元的标准，给予最长24个月租房补贴，扶持比例不超过合同房租价格的70%。以上扶持总额累计不超过200万元。</w:t>
      </w:r>
    </w:p>
    <w:p w:rsidR="00013625" w:rsidRPr="00013625" w:rsidRDefault="00013625" w:rsidP="00013625">
      <w:pPr>
        <w:widowControl/>
        <w:shd w:val="clear" w:color="auto" w:fill="FFFFFF"/>
        <w:spacing w:before="225" w:after="100" w:afterAutospacing="1" w:line="420" w:lineRule="atLeast"/>
        <w:ind w:left="720" w:firstLine="480"/>
        <w:jc w:val="center"/>
        <w:rPr>
          <w:rFonts w:ascii="微软雅黑" w:eastAsia="微软雅黑" w:hAnsi="微软雅黑" w:cs="宋体" w:hint="eastAsia"/>
          <w:color w:val="000000"/>
          <w:kern w:val="0"/>
          <w:sz w:val="24"/>
          <w:szCs w:val="24"/>
          <w:lang w:eastAsia="zh-Hans"/>
        </w:rPr>
      </w:pPr>
      <w:r w:rsidRPr="00013625">
        <w:rPr>
          <w:rFonts w:ascii="微软雅黑" w:eastAsia="微软雅黑" w:hAnsi="微软雅黑" w:cs="宋体" w:hint="eastAsia"/>
          <w:color w:val="000000"/>
          <w:kern w:val="0"/>
          <w:sz w:val="24"/>
          <w:szCs w:val="24"/>
          <w:lang w:eastAsia="zh-Hans"/>
        </w:rPr>
        <w:lastRenderedPageBreak/>
        <w:t>第三章 附则</w:t>
      </w:r>
    </w:p>
    <w:p w:rsidR="00013625" w:rsidRPr="00013625" w:rsidRDefault="00013625" w:rsidP="00013625">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013625">
        <w:rPr>
          <w:rFonts w:ascii="微软雅黑" w:eastAsia="微软雅黑" w:hAnsi="微软雅黑" w:cs="宋体" w:hint="eastAsia"/>
          <w:color w:val="000000"/>
          <w:kern w:val="0"/>
          <w:sz w:val="24"/>
          <w:szCs w:val="24"/>
          <w:lang w:eastAsia="zh-Hans"/>
        </w:rPr>
        <w:t>第八条 兑现方式和程序。本暂行规定按照《中心商务区招商政策兑现暂行办法》规定程序进行兑现。</w:t>
      </w:r>
    </w:p>
    <w:p w:rsidR="00013625" w:rsidRPr="00013625" w:rsidRDefault="00013625" w:rsidP="00013625">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013625">
        <w:rPr>
          <w:rFonts w:ascii="微软雅黑" w:eastAsia="微软雅黑" w:hAnsi="微软雅黑" w:cs="宋体" w:hint="eastAsia"/>
          <w:color w:val="000000"/>
          <w:kern w:val="0"/>
          <w:sz w:val="24"/>
          <w:szCs w:val="24"/>
          <w:lang w:eastAsia="zh-Hans"/>
        </w:rPr>
        <w:t>第九条 政策衔接。符合本暂行规定条件的相关企业和机构，应先执行国家、天津市和滨海新区的相应扶持政策，相比不足部分补充执行本暂行规定。已享受中心商务区相关同类扶持政策的企业和机构，不得重复享受本暂行规定的扶持政策。</w:t>
      </w:r>
    </w:p>
    <w:p w:rsidR="00013625" w:rsidRPr="00013625" w:rsidRDefault="00013625" w:rsidP="00013625">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013625">
        <w:rPr>
          <w:rFonts w:ascii="微软雅黑" w:eastAsia="微软雅黑" w:hAnsi="微软雅黑" w:cs="宋体" w:hint="eastAsia"/>
          <w:color w:val="000000"/>
          <w:kern w:val="0"/>
          <w:sz w:val="24"/>
          <w:szCs w:val="24"/>
          <w:lang w:eastAsia="zh-Hans"/>
        </w:rPr>
        <w:t>第十条 解释权和实施时间。本暂行规定由中心商务区管委会负责解释，自发布之日起实施。</w:t>
      </w:r>
    </w:p>
    <w:p w:rsidR="00195A9A" w:rsidRPr="00013625" w:rsidRDefault="00195A9A"/>
    <w:sectPr w:rsidR="00195A9A" w:rsidRPr="000136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BD10B9"/>
    <w:multiLevelType w:val="multilevel"/>
    <w:tmpl w:val="94C03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625"/>
    <w:rsid w:val="00013625"/>
    <w:rsid w:val="00195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1E51EE-E704-4317-9201-08D128111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670914">
      <w:bodyDiv w:val="1"/>
      <w:marLeft w:val="0"/>
      <w:marRight w:val="0"/>
      <w:marTop w:val="0"/>
      <w:marBottom w:val="0"/>
      <w:divBdr>
        <w:top w:val="none" w:sz="0" w:space="0" w:color="auto"/>
        <w:left w:val="none" w:sz="0" w:space="0" w:color="auto"/>
        <w:bottom w:val="none" w:sz="0" w:space="0" w:color="auto"/>
        <w:right w:val="none" w:sz="0" w:space="0" w:color="auto"/>
      </w:divBdr>
      <w:divsChild>
        <w:div w:id="1197038044">
          <w:marLeft w:val="0"/>
          <w:marRight w:val="0"/>
          <w:marTop w:val="150"/>
          <w:marBottom w:val="0"/>
          <w:divBdr>
            <w:top w:val="single" w:sz="6" w:space="0" w:color="DBDBDB"/>
            <w:left w:val="single" w:sz="6" w:space="0" w:color="DBDBDB"/>
            <w:bottom w:val="single" w:sz="6" w:space="0" w:color="DBDBDB"/>
            <w:right w:val="single" w:sz="6" w:space="0" w:color="DBDBDB"/>
          </w:divBdr>
          <w:divsChild>
            <w:div w:id="1875651142">
              <w:marLeft w:val="0"/>
              <w:marRight w:val="0"/>
              <w:marTop w:val="270"/>
              <w:marBottom w:val="9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2018-05-18T03:19:00Z</dcterms:created>
  <dcterms:modified xsi:type="dcterms:W3CDTF">2018-05-18T03:19:00Z</dcterms:modified>
</cp:coreProperties>
</file>