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D4146" w14:textId="77777777" w:rsidR="00245CF1" w:rsidRPr="00245CF1" w:rsidRDefault="00245CF1" w:rsidP="00245CF1">
      <w:pPr>
        <w:widowControl/>
        <w:spacing w:before="600" w:after="600" w:line="720" w:lineRule="atLeast"/>
        <w:jc w:val="center"/>
        <w:outlineLvl w:val="2"/>
        <w:rPr>
          <w:rFonts w:ascii="&amp;quot" w:eastAsia="宋体" w:hAnsi="&amp;quot" w:cs="宋体"/>
          <w:color w:val="0068B7"/>
          <w:kern w:val="0"/>
          <w:sz w:val="45"/>
          <w:szCs w:val="45"/>
        </w:rPr>
      </w:pPr>
      <w:r w:rsidRPr="00245CF1">
        <w:rPr>
          <w:rFonts w:ascii="&amp;quot" w:eastAsia="宋体" w:hAnsi="&amp;quot" w:cs="宋体"/>
          <w:color w:val="0068B7"/>
          <w:kern w:val="0"/>
          <w:sz w:val="45"/>
          <w:szCs w:val="45"/>
        </w:rPr>
        <w:t>晋中市人民政府办公厅</w:t>
      </w:r>
      <w:r w:rsidRPr="00245CF1">
        <w:rPr>
          <w:rFonts w:ascii="&amp;quot" w:eastAsia="宋体" w:hAnsi="&amp;quot" w:cs="宋体"/>
          <w:color w:val="0068B7"/>
          <w:kern w:val="0"/>
          <w:sz w:val="45"/>
          <w:szCs w:val="45"/>
        </w:rPr>
        <w:t xml:space="preserve"> </w:t>
      </w:r>
      <w:r w:rsidRPr="00245CF1">
        <w:rPr>
          <w:rFonts w:ascii="&amp;quot" w:eastAsia="宋体" w:hAnsi="&amp;quot" w:cs="宋体"/>
          <w:color w:val="0068B7"/>
          <w:kern w:val="0"/>
          <w:sz w:val="45"/>
          <w:szCs w:val="45"/>
        </w:rPr>
        <w:t>关于印发晋中市现代物流业发展实施方案的通知</w:t>
      </w:r>
      <w:r w:rsidRPr="00245CF1">
        <w:rPr>
          <w:rFonts w:ascii="&amp;quot" w:eastAsia="宋体" w:hAnsi="&amp;quot" w:cs="宋体"/>
          <w:color w:val="0068B7"/>
          <w:kern w:val="0"/>
          <w:sz w:val="45"/>
          <w:szCs w:val="45"/>
        </w:rPr>
        <w:t xml:space="preserve"> </w:t>
      </w:r>
    </w:p>
    <w:p w14:paraId="30CE03DB" w14:textId="77777777" w:rsidR="00245CF1" w:rsidRPr="00245CF1" w:rsidRDefault="00245CF1" w:rsidP="00245CF1">
      <w:pPr>
        <w:widowControl/>
        <w:spacing w:after="300" w:line="645" w:lineRule="atLeast"/>
        <w:jc w:val="center"/>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市政办发〔2018〕18号</w:t>
      </w:r>
    </w:p>
    <w:p w14:paraId="6A76B1D6" w14:textId="77777777" w:rsidR="00245CF1" w:rsidRPr="00245CF1" w:rsidRDefault="00245CF1" w:rsidP="00245CF1">
      <w:pPr>
        <w:widowControl/>
        <w:spacing w:after="300" w:line="600" w:lineRule="atLeast"/>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 xml:space="preserve">各县（区、市）人民政府，开发区管委会，市直各单位：　　　</w:t>
      </w:r>
    </w:p>
    <w:p w14:paraId="6691514E"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现将《晋中市现代物流业发展实施方案》印发你们，请认真组织实施。</w:t>
      </w:r>
    </w:p>
    <w:p w14:paraId="6FE9131F"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方正仿宋简体" w:eastAsia="方正仿宋简体" w:hAnsi="&amp;quot" w:cs="宋体" w:hint="eastAsia"/>
          <w:color w:val="333333"/>
          <w:kern w:val="0"/>
          <w:sz w:val="32"/>
          <w:szCs w:val="32"/>
        </w:rPr>
        <w:t> </w:t>
      </w:r>
    </w:p>
    <w:p w14:paraId="5B8F7AC8"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方正仿宋简体" w:eastAsia="方正仿宋简体" w:hAnsi="&amp;quot" w:cs="宋体" w:hint="eastAsia"/>
          <w:color w:val="333333"/>
          <w:kern w:val="0"/>
          <w:sz w:val="32"/>
          <w:szCs w:val="32"/>
        </w:rPr>
        <w:t> </w:t>
      </w:r>
    </w:p>
    <w:p w14:paraId="2A662180" w14:textId="77777777" w:rsidR="00245CF1" w:rsidRPr="00245CF1" w:rsidRDefault="00245CF1" w:rsidP="00245CF1">
      <w:pPr>
        <w:widowControl/>
        <w:spacing w:after="300" w:line="600" w:lineRule="atLeast"/>
        <w:ind w:firstLine="400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晋中市人民政府办公厅</w:t>
      </w:r>
    </w:p>
    <w:p w14:paraId="2B1FF2FC" w14:textId="77777777" w:rsidR="00245CF1" w:rsidRPr="00245CF1" w:rsidRDefault="00245CF1" w:rsidP="00245CF1">
      <w:pPr>
        <w:widowControl/>
        <w:spacing w:after="300" w:line="600" w:lineRule="atLeast"/>
        <w:ind w:firstLine="448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2018年3月20日</w:t>
      </w:r>
    </w:p>
    <w:p w14:paraId="03B96BF7" w14:textId="77777777" w:rsidR="00245CF1" w:rsidRPr="00245CF1" w:rsidRDefault="00245CF1" w:rsidP="00245CF1">
      <w:pPr>
        <w:widowControl/>
        <w:spacing w:after="300" w:line="600" w:lineRule="atLeast"/>
        <w:ind w:firstLine="4485"/>
        <w:jc w:val="left"/>
        <w:rPr>
          <w:rFonts w:ascii="&amp;quot" w:eastAsia="宋体" w:hAnsi="&amp;quot" w:cs="宋体"/>
          <w:color w:val="333333"/>
          <w:kern w:val="0"/>
          <w:sz w:val="24"/>
          <w:szCs w:val="24"/>
        </w:rPr>
      </w:pPr>
      <w:r w:rsidRPr="00245CF1">
        <w:rPr>
          <w:rFonts w:ascii="方正仿宋简体" w:eastAsia="方正仿宋简体" w:hAnsi="&amp;quot" w:cs="宋体" w:hint="eastAsia"/>
          <w:color w:val="333333"/>
          <w:kern w:val="0"/>
          <w:sz w:val="32"/>
          <w:szCs w:val="32"/>
        </w:rPr>
        <w:t> </w:t>
      </w:r>
    </w:p>
    <w:p w14:paraId="7B6FA1F7" w14:textId="77777777" w:rsidR="00245CF1" w:rsidRPr="00245CF1" w:rsidRDefault="00245CF1" w:rsidP="00245CF1">
      <w:pPr>
        <w:widowControl/>
        <w:spacing w:after="300" w:line="600" w:lineRule="atLeast"/>
        <w:jc w:val="left"/>
        <w:rPr>
          <w:rFonts w:ascii="&amp;quot" w:eastAsia="宋体" w:hAnsi="&amp;quot" w:cs="宋体"/>
          <w:color w:val="333333"/>
          <w:kern w:val="0"/>
          <w:sz w:val="24"/>
          <w:szCs w:val="24"/>
        </w:rPr>
      </w:pPr>
      <w:r w:rsidRPr="00245CF1">
        <w:rPr>
          <w:rFonts w:ascii="方正仿宋简体" w:eastAsia="方正仿宋简体" w:hAnsi="&amp;quot" w:cs="宋体" w:hint="eastAsia"/>
          <w:color w:val="333333"/>
          <w:kern w:val="0"/>
          <w:sz w:val="32"/>
          <w:szCs w:val="32"/>
        </w:rPr>
        <w:t>   </w:t>
      </w:r>
      <w:r w:rsidRPr="00245CF1">
        <w:rPr>
          <w:rFonts w:ascii="方正仿宋简体" w:eastAsia="方正仿宋简体" w:hAnsi="&amp;quot" w:cs="宋体" w:hint="eastAsia"/>
          <w:color w:val="333333"/>
          <w:kern w:val="0"/>
          <w:sz w:val="32"/>
          <w:szCs w:val="32"/>
        </w:rPr>
        <w:t xml:space="preserve"> </w:t>
      </w:r>
      <w:r w:rsidRPr="00245CF1">
        <w:rPr>
          <w:rFonts w:ascii="仿宋_GB2312" w:eastAsia="仿宋_GB2312" w:hAnsi="&amp;quot" w:cs="宋体" w:hint="eastAsia"/>
          <w:color w:val="333333"/>
          <w:kern w:val="0"/>
          <w:sz w:val="32"/>
          <w:szCs w:val="32"/>
        </w:rPr>
        <w:t>（此件公开发布）</w:t>
      </w:r>
    </w:p>
    <w:p w14:paraId="04A58CA0"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方正仿宋简体" w:eastAsia="方正仿宋简体" w:hAnsi="&amp;quot" w:cs="宋体" w:hint="eastAsia"/>
          <w:color w:val="333333"/>
          <w:kern w:val="0"/>
          <w:sz w:val="32"/>
          <w:szCs w:val="32"/>
        </w:rPr>
        <w:t> </w:t>
      </w:r>
    </w:p>
    <w:p w14:paraId="5E108E65" w14:textId="77777777" w:rsidR="00245CF1" w:rsidRPr="00245CF1" w:rsidRDefault="00245CF1" w:rsidP="00245CF1">
      <w:pPr>
        <w:widowControl/>
        <w:spacing w:after="300" w:line="600" w:lineRule="atLeast"/>
        <w:jc w:val="center"/>
        <w:rPr>
          <w:rFonts w:ascii="&amp;quot" w:eastAsia="宋体" w:hAnsi="&amp;quot" w:cs="宋体"/>
          <w:color w:val="333333"/>
          <w:kern w:val="0"/>
          <w:sz w:val="24"/>
          <w:szCs w:val="24"/>
        </w:rPr>
      </w:pPr>
      <w:r w:rsidRPr="00245CF1">
        <w:rPr>
          <w:rFonts w:ascii="宋体" w:eastAsia="宋体" w:hAnsi="宋体" w:cs="宋体" w:hint="eastAsia"/>
          <w:color w:val="333333"/>
          <w:kern w:val="0"/>
          <w:sz w:val="44"/>
          <w:szCs w:val="44"/>
        </w:rPr>
        <w:t> </w:t>
      </w:r>
    </w:p>
    <w:p w14:paraId="3C33A257" w14:textId="77777777" w:rsidR="00245CF1" w:rsidRPr="00245CF1" w:rsidRDefault="00245CF1" w:rsidP="00245CF1">
      <w:pPr>
        <w:widowControl/>
        <w:spacing w:after="300" w:line="600" w:lineRule="atLeast"/>
        <w:jc w:val="center"/>
        <w:rPr>
          <w:rFonts w:ascii="&amp;quot" w:eastAsia="宋体" w:hAnsi="&amp;quot" w:cs="宋体"/>
          <w:color w:val="333333"/>
          <w:kern w:val="0"/>
          <w:sz w:val="24"/>
          <w:szCs w:val="24"/>
        </w:rPr>
      </w:pPr>
      <w:r w:rsidRPr="00245CF1">
        <w:rPr>
          <w:rFonts w:ascii="方正小标宋简体" w:eastAsia="方正小标宋简体" w:hAnsi="&amp;quot" w:cs="宋体" w:hint="eastAsia"/>
          <w:color w:val="333333"/>
          <w:kern w:val="0"/>
          <w:sz w:val="44"/>
          <w:szCs w:val="44"/>
        </w:rPr>
        <w:lastRenderedPageBreak/>
        <w:t>晋中市现代物流业发展实施方案</w:t>
      </w:r>
    </w:p>
    <w:p w14:paraId="23E7C1CB"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方正仿宋简体" w:eastAsia="方正仿宋简体" w:hAnsi="&amp;quot" w:cs="宋体" w:hint="eastAsia"/>
          <w:color w:val="333333"/>
          <w:kern w:val="0"/>
          <w:sz w:val="32"/>
          <w:szCs w:val="32"/>
        </w:rPr>
        <w:t> </w:t>
      </w:r>
    </w:p>
    <w:p w14:paraId="0D024897"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根据《国务院物流业发展中长期规划（2014—2020年）的通知》（国发〔2014〕42号）和《山西省物流业发展中长期规划（2015-2020年）》（晋政办发〔2015〕53号）文件精神，为加快发展我市现代物流业，助推产业转型升级，结合我市实际，特制定本实施方案。</w:t>
      </w:r>
    </w:p>
    <w:p w14:paraId="2BA7730B"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黑体" w:eastAsia="黑体" w:hAnsi="黑体" w:cs="宋体" w:hint="eastAsia"/>
          <w:color w:val="333333"/>
          <w:kern w:val="0"/>
          <w:sz w:val="32"/>
          <w:szCs w:val="32"/>
        </w:rPr>
        <w:t>一、总体要求</w:t>
      </w:r>
    </w:p>
    <w:p w14:paraId="51F52A96"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（一）指导思想</w:t>
      </w:r>
    </w:p>
    <w:p w14:paraId="456FA22B"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坚持以提高发展质量和效益为中心，以供给侧结构性改革为主线，以市场为导向，以改革开放为动力，以新一代信息技术为支撑，以提高效率、降低物流成本为重点，着力优化物流供给结构，着力提升物流业规模化、集约化、国际化水平，加快构建标准化、一体化、智能化、绿色化的物流体系，努力营造有利于物流业发展的市场环境，为全面挺进全省第一方阵、全面建成小康社会“两个全面”奋斗目标提供强有力支撑。</w:t>
      </w:r>
    </w:p>
    <w:p w14:paraId="66AD381D"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（二）基本原则</w:t>
      </w:r>
    </w:p>
    <w:p w14:paraId="1E4EB157"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lastRenderedPageBreak/>
        <w:t>1.市场主导，政府引导。坚持市场在资源配置中的决定性作用，充分激发市场主体活力，促进物流资源的跨区域自由流动。进一步简政放权，放开市场准入，发挥政府在物流规划、标准制定、公共服务和营造制度环境等方面的引导作用，构建多元、开放、活力的物流市场体系。</w:t>
      </w:r>
    </w:p>
    <w:p w14:paraId="4BF6134C"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2.创新驱动，融合发展。以技术创新、服务创新、管理创新和体制机制创新为核心，推动物流创新体系建设，发挥物流园区、骨干企业、示范平台的引领带动作用，推动物流与交通、制造、商贸、金融等融合发展，培育物流业新增长点。</w:t>
      </w:r>
    </w:p>
    <w:p w14:paraId="3A4F2965"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3.统筹协调，开放共享。坚持统筹发展，兼顾国际国内、城市农村，努力建设区域联动、多业联动、城乡互补的物流体系。对接“一带一路”与京津冀协同发展战略，创新区域物流合作机制。充分整合社会物流资源，促进物流信息的开放共享、互联互通，加快建设物流公共平台，大力发展物流共享经济。</w:t>
      </w:r>
    </w:p>
    <w:p w14:paraId="09F3D8EB"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4.优化供给，绿色发展。推进物流供给侧改革，加强物流短板建设，完善物流服务功能，提升物流服务质量。倡导绿色物流理念，推广绿色低碳技术，提高物流资源利用效率，降低物流业的总体能耗和污染物排放水平，促进物流业绿色低碳发展。</w:t>
      </w:r>
    </w:p>
    <w:p w14:paraId="6AD55EF3"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lastRenderedPageBreak/>
        <w:t>（三）发展目标</w:t>
      </w:r>
    </w:p>
    <w:p w14:paraId="16A8773B"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围绕建设山西省现代物流中心乃至我国中西部区域物流枢纽，到2020年，基本建成便捷高效的现代物流服务体系，物流服务水平显著提高，集聚辐射能力进一步提升，物流业对经济发展的带动引领作用充分显现。具体体现在：</w:t>
      </w:r>
    </w:p>
    <w:p w14:paraId="57F2DC16"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——物流业对经济贡献进一步提升。全市物流业增加值占全市地区生产总值比重达到15%左右。</w:t>
      </w:r>
    </w:p>
    <w:p w14:paraId="1AF2270A"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物流设施网络建设更加完善。基本建成晋中现代物流产业园、寿阳现代物流产业园、太谷现代物流园区3个综合性物流园区，介休煤炭物流园、灵石煤炭物流园、平遥古城旅游服务物流园、祁县玻璃器皿物流园、左权堡则煤炭物流园5个专业性物流园区；榆社物流配送中心、和顺物流配送中心、昔阳物流配送中心等3个物流中心。</w:t>
      </w:r>
    </w:p>
    <w:p w14:paraId="56D06573"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——现代化物流产业体系更加合理。形成以煤炭物流、航空物流、大宗商品物流为龙头，制造业物流、城乡集散配送物流等为重点，其他专业物流协调发展的规模化、专业化、网络化现代物流产业体系。</w:t>
      </w:r>
    </w:p>
    <w:p w14:paraId="13D0DD2C"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lastRenderedPageBreak/>
        <w:t>——物流辐射能力明显提高。围绕“三横三纵”物流通道进一步提升晋中市物流对外对内辐射服务能力，成为服务全省、辐射华北乃至全国中西部地区的物流枢纽。</w:t>
      </w:r>
    </w:p>
    <w:p w14:paraId="4EC1A625"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黑体" w:eastAsia="黑体" w:hAnsi="黑体" w:cs="宋体" w:hint="eastAsia"/>
          <w:color w:val="333333"/>
          <w:kern w:val="0"/>
          <w:sz w:val="32"/>
          <w:szCs w:val="32"/>
        </w:rPr>
        <w:t>二、空间布局</w:t>
      </w:r>
    </w:p>
    <w:p w14:paraId="760FA604"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（一）总体布局</w:t>
      </w:r>
    </w:p>
    <w:p w14:paraId="5160D9B8"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依托区位优势和产业基础，以晋中现代物流产业园建设为重点，形成“一心、一带、五大体系”的物流发展格局，实现物流产业社会化、规模化、专业化、网络化发展，借势山西转型综改示范区和山西“农谷”省级战略落地实施，以建设中部地区现代物流枢纽为目标，结合区域产业发展基础和城市商贸物流需求，构建以铁路为重点、公路为辅助、航空为补充的立体化现代物流网络，打造覆盖全省、辐射华北乃至全国和“一带一路”的综合物流枢纽。</w:t>
      </w:r>
    </w:p>
    <w:p w14:paraId="0B8D41D6"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一心”：即以晋中现代物流产业园为核心，是晋中市物流业发展的“大脑”，是物流业整合创新的主要载体。围绕山西转型综改示范区晋中开发区，以山西中鼎物流园、中储山西综合物流园为重点，以三晋国际商贸物流城、苏宁山西物流中心、平安山西物流中心、山西粮食物流中心等项目为支撑，加快建设晋中现代物流产业园。对</w:t>
      </w:r>
      <w:r w:rsidRPr="00245CF1">
        <w:rPr>
          <w:rFonts w:ascii="仿宋_GB2312" w:eastAsia="仿宋_GB2312" w:hAnsi="&amp;quot" w:cs="宋体" w:hint="eastAsia"/>
          <w:color w:val="333333"/>
          <w:kern w:val="0"/>
          <w:sz w:val="32"/>
          <w:szCs w:val="32"/>
        </w:rPr>
        <w:lastRenderedPageBreak/>
        <w:t>接产业园区、商贸市场、城市生活，拓展服务手段，提升服务水平，拓展钢材贸易、汽贸物流服务及汽车后市场服务业务，打造集商流、物流、信息流、资金流于一体的现代产业服务基地。</w:t>
      </w:r>
    </w:p>
    <w:p w14:paraId="452367FD"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一带”：即晋中108物流廊带。为加强货物运输的合理化，提高物流效率，积极引导各类物流资源向市域最重要的物流通道108国道聚集，规划建设大型物流园区、若干个物流中心，形成一条集聚发展、连通快捷、服务产业的物流产业带。</w:t>
      </w:r>
    </w:p>
    <w:p w14:paraId="7A59260E"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五大体系”：一是以晋中现代物流产业园的三晋综合保税物流港为依托，建设以电子信息、高附加值产品为主的航空物流体系；二是以农副产品质量标准和检验体系建设为重点，农产品批发市场改造和提升为核心，农产品冷链物流全面发展的农产品流通体系；三是围绕汽车及零部件、液压机械及设备、纺机等机电产品和轻纺产品，加快建立新型工业品批发市场体系；四是依托主要物流通道和能源化工基地，加强煤炭、化工原材料、重要矿产品及相关产品物流体系建设；五是加快建立食品、食盐、医药、烟草等日用消费品的城市统一配送体系。</w:t>
      </w:r>
    </w:p>
    <w:p w14:paraId="4915DC6C"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（二）节点布局</w:t>
      </w:r>
    </w:p>
    <w:p w14:paraId="66B60674"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lastRenderedPageBreak/>
        <w:t>1.综合性物流园区</w:t>
      </w:r>
    </w:p>
    <w:p w14:paraId="70228D91"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（1）</w:t>
      </w:r>
      <w:r w:rsidRPr="00245CF1">
        <w:rPr>
          <w:rFonts w:ascii="&amp;quot" w:eastAsia="宋体" w:hAnsi="&amp;quot" w:cs="宋体"/>
          <w:color w:val="333333"/>
          <w:kern w:val="0"/>
          <w:sz w:val="24"/>
          <w:szCs w:val="24"/>
        </w:rPr>
        <w:t xml:space="preserve"> </w:t>
      </w:r>
      <w:r w:rsidRPr="00245CF1">
        <w:rPr>
          <w:rFonts w:ascii="仿宋_GB2312" w:eastAsia="仿宋_GB2312" w:hAnsi="&amp;quot" w:cs="宋体" w:hint="eastAsia"/>
          <w:color w:val="333333"/>
          <w:kern w:val="0"/>
          <w:sz w:val="32"/>
          <w:szCs w:val="32"/>
        </w:rPr>
        <w:t>晋中现代物流产业园。核心项目包括山西中鼎物流园、中储山西综合物流园等，位于山西转型综改示范区晋中开发区内，区位独特，交通便利，属于公路—铁路—航空—口岸国际货运枢纽型物流基地。主要承担山西省及承东启西的综合物流功能，是晋中市唯一具备公路、铁路、航空货运集成其他货运方式的综合型物流基地。它涵盖铁路、仓储、集运、商住、商贸流通、金融服务在内，是功能齐备、资源共享的新型产业发展区和现代物流枢纽，直接服务区域内大型煤炭、冶金、化工、建材、电力、内外贸企业以，辐射陕西、内蒙、河北、河南及西北等周边省区。</w:t>
      </w:r>
    </w:p>
    <w:p w14:paraId="789DF66C"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2）太谷现代物流产业园。位于太谷经济技术开发区内，依托大西高铁、太焦客运专线、G108国道等交通干线，紧紧抓住山西“农谷”上升至省级战略的机遇优势，承担晋中市乃至山西省农副产品加工、冷链物流、玛钢铸造等产品运输，提供仓储、配送、信息等物流服务。</w:t>
      </w:r>
    </w:p>
    <w:p w14:paraId="5F038C16"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3）寿阳现代物流产业园。位于寿阳经济技术开发区平头现代农业科技产业园，依托太旧高速、G307国道以及规划的太原东二环高速公路，主要承担寿阳及周边地区蔬菜、畜禽、粮食等农产品贮藏、加工、冷链物流以及太原</w:t>
      </w:r>
      <w:r w:rsidRPr="00245CF1">
        <w:rPr>
          <w:rFonts w:ascii="仿宋_GB2312" w:eastAsia="仿宋_GB2312" w:hAnsi="&amp;quot" w:cs="宋体" w:hint="eastAsia"/>
          <w:color w:val="333333"/>
          <w:kern w:val="0"/>
          <w:sz w:val="32"/>
          <w:szCs w:val="32"/>
        </w:rPr>
        <w:lastRenderedPageBreak/>
        <w:t>都市区建材家居的中转及运输，成为晋中市农产品及建材家居大宗货物进出的主要枢纽。</w:t>
      </w:r>
    </w:p>
    <w:p w14:paraId="262215C4"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2.专业性物流园区</w:t>
      </w:r>
    </w:p>
    <w:p w14:paraId="04A9B7A7"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1）介休煤炭物流园。位于介休经济技术开发区内，南接大西客专介休站，东邻义安工业重镇，是公路－铁路货运枢纽型物流基地。主要承担孝汾平介灵城镇组群和山西中部地区东向联通的国内陆运物流功能，成为晋中市煤炭等能源大宗货物进出的主要枢纽。</w:t>
      </w:r>
    </w:p>
    <w:p w14:paraId="7DF74506"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2）灵石煤炭物流园。位于灵石经济技术开发区两渡片区内，依托大西高铁、G108国道和大运高速公路，是公路－铁路货运枢纽型物流基地。主要承担孝汾平介灵城镇组群和山西中部地区南北联通的国内陆运物流功能，是晋中市煤炭等能源大宗货物进出的主要枢纽。</w:t>
      </w:r>
    </w:p>
    <w:p w14:paraId="122002B3"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（3）平遥古城旅游服务物流园。位于平遥经济技术开发区内，依托G108国道、青银高速、S221省道和S222省道等交通干道，以平遥古城旅游产品物流、特色农副产品贮藏及运输为主。</w:t>
      </w:r>
    </w:p>
    <w:p w14:paraId="711448E4"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（4）祁县玻璃器皿物流园。位于祁县经济技术开发区内，依托大西客站、南同蒲铁路、大运高速、G108国道等交通枢纽与交通干道，主要承担祁县、太谷、平遥及文</w:t>
      </w:r>
      <w:r w:rsidRPr="00245CF1">
        <w:rPr>
          <w:rFonts w:ascii="仿宋_GB2312" w:eastAsia="仿宋_GB2312" w:hAnsi="&amp;quot" w:cs="宋体" w:hint="eastAsia"/>
          <w:color w:val="333333"/>
          <w:kern w:val="0"/>
          <w:sz w:val="32"/>
          <w:szCs w:val="32"/>
        </w:rPr>
        <w:lastRenderedPageBreak/>
        <w:t>水、交城等县的农产品物流为主，兼营轻工、日用品物流。</w:t>
      </w:r>
    </w:p>
    <w:p w14:paraId="323D580D"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5）左权堡则煤炭物流园。位于左权县龙泉乡堡则村西南500米处，依托汾邢高速、天黎高速等交通干线，主要承担左权及周边地区煤炭、化工等工业品运输，提供仓储、配送、信息等物流服务，兼营轻工、日用品物流。</w:t>
      </w:r>
    </w:p>
    <w:p w14:paraId="7667C30F"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3.物流配送中心</w:t>
      </w:r>
    </w:p>
    <w:p w14:paraId="05B31C93"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（1）和顺物流配送中心。位于和顺经济技术开发区内，是以煤炭运输为主的公路-铁路货运枢纽型物流基地。主要承担晋中市东部乃至山西省中部东向煤炭外运的物流功能。</w:t>
      </w:r>
    </w:p>
    <w:p w14:paraId="435BEC46"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（2）昔阳物流配送中心。位于昔阳经济技术开发区内，是以煤炭运输为主的公路-铁路货运枢纽型物流基地。主要承担晋中市东部乃至山西省中部东向煤炭外运的物流功能。</w:t>
      </w:r>
    </w:p>
    <w:p w14:paraId="38840E19"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（3）榆社物流配送中心。位于榆社经济技术开发区内，依托太焦铁路、太晋高速等交通干线，主要承担榆社及周边地区医药、煤炭、化工等工业品运输，提供仓储、配送、信息等物流服务。</w:t>
      </w:r>
    </w:p>
    <w:p w14:paraId="3D1DB8AA"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黑体" w:eastAsia="黑体" w:hAnsi="黑体" w:cs="宋体" w:hint="eastAsia"/>
          <w:color w:val="333333"/>
          <w:kern w:val="0"/>
          <w:sz w:val="32"/>
          <w:szCs w:val="32"/>
        </w:rPr>
        <w:lastRenderedPageBreak/>
        <w:t>三、主要任务</w:t>
      </w:r>
    </w:p>
    <w:p w14:paraId="38421498"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（一）畅通现代物流配送网络</w:t>
      </w:r>
    </w:p>
    <w:p w14:paraId="5A1CE5F5"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依托山西转型综改示范区晋中开发区，按照省级示范物流园区标准，合理布局物流配送中心，重点建设晋中现代物流产业园、太谷现代物流产业园等综合型物流园区和介休、灵石煤炭物流园、平遥古城旅游服务物流园、祁县玻璃器皿物流园等专业性物流园区以及和顺、昔阳、榆社等区域物流配送中心。</w:t>
      </w:r>
    </w:p>
    <w:p w14:paraId="21AEC092"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依托山西中鼎物流园，加强铁路与公路、航空等运输方式间的有机衔接，实现公路、铁路、机场“无缝对接”，构建以铁路运输为重点，公路、航空运输为支撑的多式联运体系，做好各种运输方式相互衔接，发挥组合效率和整体优势，形成布局合理、发展协调、便捷高效的现代综合交通体系，构筑以山西转型综改示范区为中心，覆盖全市、服务全省、辐射华北的现代物流体系。</w:t>
      </w:r>
    </w:p>
    <w:p w14:paraId="481E6F57"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依托我市主导产业及其延伸产业，建立满足生产制造企业的，大力建设面向众多生产厂家，以产品和生产原材料为主要配送对象的专业化配送中心，实现产品、原材料和生产物资配送与流通加工的有机结合和最优化服务；重点扶持一批商业企业和连锁超市，通过扩大经营范围，逐</w:t>
      </w:r>
      <w:r w:rsidRPr="00245CF1">
        <w:rPr>
          <w:rFonts w:ascii="仿宋_GB2312" w:eastAsia="仿宋_GB2312" w:hAnsi="&amp;quot" w:cs="宋体" w:hint="eastAsia"/>
          <w:color w:val="333333"/>
          <w:kern w:val="0"/>
          <w:sz w:val="32"/>
          <w:szCs w:val="32"/>
        </w:rPr>
        <w:lastRenderedPageBreak/>
        <w:t>步形成一系列服务于我市及周边地区的，以日用百货、家电产品、包装食品等生活资料为主要配送产品的生活资料配送中心，并结合电子商务、社区配送、公共配送和智能配送的发展，逐渐形成高效配送网络；加快发展面向农村的现代物流配送网络建设，继续深化“万村千乡市场工程”、“新农村现代流通网络工程”，发挥供销合作社遍布农村社会化服务网络优势，推进农村日用消费品和农资配送中心建设，构建城乡一体化物流服务体系；加快“农超对接”，加强蔬菜从产地到销售地的物流配送，加强农副产品冷链配送中心体系建设，完善产地预冷、销地冷藏和保鲜运输、保鲜加工等设施，切实解决好农产品进城“最初一公里”和工业品下乡“最后一公里”问题。</w:t>
      </w:r>
    </w:p>
    <w:p w14:paraId="52A22F53"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（二）培育龙头骨干物流企业</w:t>
      </w:r>
    </w:p>
    <w:p w14:paraId="32FE715F"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支持物流企业通过参股、控股、兼并、联合、合资、合作等多种形式进行资产重组，建立跨地区、跨行业物流网络。充分利用中央有关节能减排、甩挂运输、技术改造等财政资金政策，促进企业规模化发展、网络化经营。在煤炭、医药、机械等领域培育一批服务水平高、竞争能力强、示范带动作用显著的龙头骨干企业。充分发挥中铁、太铁、中鼎、中储等龙头物流企业的示范带动作用，大力培育本土骨干物流企业，吸引晋唐、苏宁等在晋中设立货</w:t>
      </w:r>
      <w:r w:rsidRPr="00245CF1">
        <w:rPr>
          <w:rFonts w:ascii="仿宋_GB2312" w:eastAsia="仿宋_GB2312" w:hAnsi="&amp;quot" w:cs="宋体" w:hint="eastAsia"/>
          <w:color w:val="333333"/>
          <w:kern w:val="0"/>
          <w:sz w:val="32"/>
          <w:szCs w:val="32"/>
        </w:rPr>
        <w:lastRenderedPageBreak/>
        <w:t>物转运中心。培育一批服务水平高、竞争能力强的大型现代物流企业，逐步实现传统物流向现代物流的转型。</w:t>
      </w:r>
    </w:p>
    <w:p w14:paraId="66502AC4"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支持企业采用服务外包、战略联盟、物流托管、合资合作等联动模式，打造“物流业</w:t>
      </w:r>
      <w:r w:rsidRPr="00245CF1">
        <w:rPr>
          <w:rFonts w:ascii="方正仿宋简体" w:eastAsia="方正仿宋简体" w:hAnsi="&amp;quot" w:cs="宋体" w:hint="eastAsia"/>
          <w:color w:val="333333"/>
          <w:kern w:val="0"/>
          <w:sz w:val="32"/>
          <w:szCs w:val="32"/>
        </w:rPr>
        <w:t>+</w:t>
      </w:r>
      <w:r w:rsidRPr="00245CF1">
        <w:rPr>
          <w:rFonts w:ascii="仿宋_GB2312" w:eastAsia="仿宋_GB2312" w:hAnsi="&amp;quot" w:cs="宋体" w:hint="eastAsia"/>
          <w:color w:val="333333"/>
          <w:kern w:val="0"/>
          <w:sz w:val="32"/>
          <w:szCs w:val="32"/>
        </w:rPr>
        <w:t>”联动发展新格局。引导物流企业与相关产业加强合作，推进冷链物流企业与大型批发市场、商超间合作，实现设施设备标准衔接、信息系统、服务对接等。以危化品生产基地为依托，强化危化品生产流通企业与物流企业间合作。推进电子商务企业与快递企业合作，提升快递企业对电子商务发展支撑作用。引导保税区企业拓展服务领域，强化与大宗商品交易平台的合作与协同发展。</w:t>
      </w:r>
    </w:p>
    <w:p w14:paraId="2C859891"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支持企业在保持自身独立性的同时，通过股权参与或者契约联合等形式，结为比较稳定的集约化物流合作伙伴关系，从而共同拓展物流市场，降低物流成本，提高物流效益。积极引导“网络平台、大型车队、门店加盟、企业联盟”等形式的企业合作，通过资本注入、技术共享、服务统一以及标准对接等手段，打造全新产业形态。加强中小企业联盟有关制度、运营模式研究，开展中小企业联盟发展的试点示范工作。规范货运中介发展，充分发挥货运中介在衔接货主和物流企业间的桥梁纽带作用。</w:t>
      </w:r>
    </w:p>
    <w:p w14:paraId="1C3AB3B7"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（三）加强物流信息化建设</w:t>
      </w:r>
    </w:p>
    <w:p w14:paraId="130D406F"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lastRenderedPageBreak/>
        <w:t>1.构筑物流公共信息平台。充分利用山西转型综改示范区政策与技术优势，建立基于互联网的物流信息交换平台，构筑形成立足晋中、辐射全省、面向全国的“物流信息港”。建设以供应链管理为基础的信息平台，推进企业物流管理信息化，积极引导、鼓励物流企业构建物流管理信息系统。按照“政府推动、企业投资、市场运作”的原则，构建能够整合供应链各环节物流信息、物流监管、物流技术和设备等资源，面向社会提供信息服务、管理服务、技术服务和交易服务的物流公共信息平台。</w:t>
      </w:r>
    </w:p>
    <w:p w14:paraId="7E6DAAB4"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2.畅通信息资源交换共享。以运输、仓储、配送等领域信息技术应用为基础，推进信息交换和信息技术标准化，实现跨运输方式、跨部门、跨区域物流信息充分共享。通过“互联网</w:t>
      </w:r>
      <w:r w:rsidRPr="00245CF1">
        <w:rPr>
          <w:rFonts w:ascii="方正仿宋简体" w:eastAsia="方正仿宋简体" w:hAnsi="&amp;quot" w:cs="宋体" w:hint="eastAsia"/>
          <w:color w:val="333333"/>
          <w:kern w:val="0"/>
          <w:sz w:val="32"/>
          <w:szCs w:val="32"/>
        </w:rPr>
        <w:t>+</w:t>
      </w:r>
      <w:r w:rsidRPr="00245CF1">
        <w:rPr>
          <w:rFonts w:ascii="仿宋_GB2312" w:eastAsia="仿宋_GB2312" w:hAnsi="&amp;quot" w:cs="宋体" w:hint="eastAsia"/>
          <w:color w:val="333333"/>
          <w:kern w:val="0"/>
          <w:sz w:val="32"/>
          <w:szCs w:val="32"/>
        </w:rPr>
        <w:t>”建立跨企业、跨行业的信息共享机制，实现全市物流信息资源的整合；支持建立全市的仓储资源数据库，对仓库的业主、库容、仓库结构的信息、仓库设施设备与安全性能、仓库位置及周边交通信息等进行整合，提高仓库利用效率。完善物流信息服务系统顶层设计，加快构建统一兼容的公共服务平台，推进与相关信息平台间的数据交换，构建开放式物流大数据系统。</w:t>
      </w:r>
    </w:p>
    <w:p w14:paraId="503AA710"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3.创新移动互联技术应用。重点支持物流运输与配送智能化技术的研发，强化云计算、物联网、大数据、北斗</w:t>
      </w:r>
      <w:r w:rsidRPr="00245CF1">
        <w:rPr>
          <w:rFonts w:ascii="仿宋_GB2312" w:eastAsia="仿宋_GB2312" w:hAnsi="&amp;quot" w:cs="宋体" w:hint="eastAsia"/>
          <w:color w:val="333333"/>
          <w:kern w:val="0"/>
          <w:sz w:val="32"/>
          <w:szCs w:val="32"/>
        </w:rPr>
        <w:lastRenderedPageBreak/>
        <w:t>导航及地理信息等技术在物流智能化管理方面的应用，建立智慧物流技术体系。支持物流装卸、存储、包装和安全技术的研发和应用，利用条形码、电子数据交换、货物跟踪系统、配送需求计划、自动分拣和机械手等先进物流技术，提升物流业信息化水平和技术装备的现代化水平，推动线上线下组合流通。探索以互联网为平台、以APP为交易端、以标准车型为载体的物流服务新模式。</w:t>
      </w:r>
    </w:p>
    <w:p w14:paraId="7527EB66"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（四）推进物流标准化建设</w:t>
      </w:r>
    </w:p>
    <w:p w14:paraId="177E990D"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根据国家实施物流标准化进程，推广物流基础设施、技术装备、物流信息化及物流管理等方面的基础性、通用性标准，安全卫生和环境保护方面的强制性标准，各种物流作业和服务方面的专业标准。根据晋中市物流业特点和发展需要，重点围绕物流基础设施、技术装备、物流信息及物流管理等方面，建立物流标准体系。在重点物流园区和骨干物流企业中启动一批物流标准化示范工程，加快对现有仓储和转运设施的标准化改造，鼓励企业采用标准化的物流设施和设备；推进中鼎物流等重点物流企业参与专业领域物流技术标准和管理标准的制定和标准化试点工作。创建物流标准化信息服务平台，向社会和企业提供高效、便捷、准确、先进的标准化动态信息和技术服务，加强物流标准的培训宣传和推广应用。</w:t>
      </w:r>
    </w:p>
    <w:p w14:paraId="6EC237E6"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lastRenderedPageBreak/>
        <w:t>探索城市配送管理新方式，鼓励发展共同配送、统一配送、夜间配送等配送模式，积极发展同城配、落地配、入宅配，推动城市配送车辆向标准化、清洁化、专业化发展，规范城市配送厢式车辆的选型技术标准、外形尺寸、外观涂装、车辆标识，支持城乡配送企业加强物流系统中周转箱、托盘、带板运输技术开发和技术标准应用推广。</w:t>
      </w:r>
    </w:p>
    <w:p w14:paraId="2BE76AE4"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（五）促进物流绿色低碳发展</w:t>
      </w:r>
    </w:p>
    <w:p w14:paraId="67FC7BE0"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强化绿色低碳发展理念，引导企业运用环保、节能设施设备，优化作业流程，降低环境污染，实现物流绿色低碳发展。优化能源结构，提高替代能源、可再生能源比重，逐步降低碳排放，大力推广应用新能源和清洁能源，提升仓储设施的节能减排性能，推广绿色循环低碳物流设备，鼓励末端配送使用电力等新能源及绿色环保能源驱动的物流运输工具，构建绿色配送车辆体系，有效降低城市配送运输成本和配送车辆能耗水平，推动物流园区向绿色生态物流园区发展。加强物流环保标准的宣传落实，鼓励企业实施绿色运输管理、绿色包装管理、绿色流通加工，大力发展绿色物流。建设公路货运领域节能减排能耗远程在线监测、统计与评价系统，加强行业节能减排统计、监测业务能力建设。</w:t>
      </w:r>
    </w:p>
    <w:p w14:paraId="5C29326A"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（六）提升快递业发展水平</w:t>
      </w:r>
    </w:p>
    <w:p w14:paraId="337FF7E2"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lastRenderedPageBreak/>
        <w:t>充分发挥晋中市独特区位优势，全力推动快递业“走进来”（与关联产业深度融合）、“走上去”（延伸产业链条）、“走下去”（服务三农、高校及社区），培育壮大快递企业，健全基础网络设施，发挥园区承载功能，不断提升快递业发展水平。到2020年，快递业拉动社会消费品零售总额增加值达到100亿元以上，占社会消费品零售总额比重达到15%以上。快递城乡服务覆盖率达到100%，打通消费流通“最后一百米”，实现“乡乡有网点，村村通快递”。</w:t>
      </w:r>
    </w:p>
    <w:p w14:paraId="4F5557BE"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1.加强快递基础设施建设。培育壮大快递企业，重点培育5家极具竞争力的骨干企业；建全基础网络设施，每年建设50个城乡快递服务网点；深化快递下乡体系建设，畅通晋中市特色“农产品进城”和“日用、工业品下乡”的双向流通渠道；激发高校园区活力，推进大学城快递综合服务平台建设；发挥园区承载动能，规划建设省级快递物流园区；深化关联产业一体发展；强化专业人才保障。</w:t>
      </w:r>
    </w:p>
    <w:p w14:paraId="1813E82C"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2.优化快递业发展环境。着力抓好《国务院关于促进快递业发展若干意见》、《山西省支持快递业发展的若干措施》、《晋中市人民政府关于促进快递业健康快速发展的实施意见》等政策的落地实施。加快建设航空快件绿色通道，加强对生鲜活农产品、冷链、医药品、快递等民生</w:t>
      </w:r>
      <w:r w:rsidRPr="00245CF1">
        <w:rPr>
          <w:rFonts w:ascii="仿宋_GB2312" w:eastAsia="仿宋_GB2312" w:hAnsi="&amp;quot" w:cs="宋体" w:hint="eastAsia"/>
          <w:color w:val="333333"/>
          <w:kern w:val="0"/>
          <w:sz w:val="32"/>
          <w:szCs w:val="32"/>
        </w:rPr>
        <w:lastRenderedPageBreak/>
        <w:t>类物流配送车辆的通行保障。落实快递园区建设、安全监管等方面的政策资金支持，营造良好发展环境。</w:t>
      </w:r>
    </w:p>
    <w:p w14:paraId="4EBE92C9"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3.提升服务质量和水平。按照《快递服务》系列国标及《快递业务操作指导规范》，推进快件收寄、分拣等环节的标准化作业，逐步建立科学规范的邮政业服务体系。引导重点企业开展科技创新和技术改造，加快自动化分拣、智能化服务等技术应用，强化品质管理、提升能力效率。推广电子运单应用，加强申诉处理，建立健全服务质量分析通报制度，提升快递服务满意度。</w:t>
      </w:r>
    </w:p>
    <w:p w14:paraId="001208B5"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（七）提速电商物流发展</w:t>
      </w:r>
    </w:p>
    <w:p w14:paraId="4EE4B981"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1.加强电商与物流融合。加快电子商务与工业、商贸、物流业融合发展，支持“电子商务交易平台+网络购物+物流配送”模式，强化物流业、电子商务与企业共赢发展机制，合理布局配送网点和配送通道，大力开展公共配送和共同配送，构建便捷高效的物流配送服务体系；鼓励在大型商贸企业、电子商务园建设“体验+支付+物流”的物流新业态，布局建设服务于新业态的物流服务设施。吸引邮政、顺丰等知名企业入驻重点物流集聚区。鼓励电商与快递、电商与落地配、电商与社区O2O协同发展。</w:t>
      </w:r>
    </w:p>
    <w:p w14:paraId="37AD7B15"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lastRenderedPageBreak/>
        <w:t>2.推动电商物流向外延伸。依托太原武宿综合保税区和晋中现代物流产业园平台，开展直购进出口业务，探索创新“传统物流+电商+互联网”的新型模式，打造华北最大、功能最全的专业电商物流基地。支持跨境电商企业在铁路口岸作业区中的海关监管区建设进口商品展示交易中心、分拨中心，参与“跨境电商消费体验季”等促销活动。扩大进口商品消费，鼓励商贸流通企业经营代理国外品牌，在传统商业门店设立进口商品体验店，引导境外消费回流。</w:t>
      </w:r>
    </w:p>
    <w:p w14:paraId="1557A75A"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3.推进电商物流服务下沉。一是深入推进农村电商物流。推动本土电商企业建设农村电商网络，积极对接阿里巴巴、京东商城、苏宁云商等龙头电商企业，搭建县村两级物流配送站，实现“网货下乡”和“农产品进城”的双向流通。开展电商扶贫行动，通过多种渠道开展贫困地区农产品促销和品牌打造，利用电商带动贫困地区种养殖扶贫和用工扶贫，加强贫困县电商人才培训，提高贫困地区电子商务应用总体水平。二是积极促进电商物流进社区。大力发展社区电子商务，鼓励发展社区购物服务应用软件，加强电子商务企业与社区商业网点融合互动，以“电子商务+生产基地+社区直配”生鲜直销为突破口，整合社区生鲜冷链、加工设施设备及配送车辆，发展社区电子商务便民服务设施，打造功能相对集成、空间相对集中的社</w:t>
      </w:r>
      <w:r w:rsidRPr="00245CF1">
        <w:rPr>
          <w:rFonts w:ascii="仿宋_GB2312" w:eastAsia="仿宋_GB2312" w:hAnsi="&amp;quot" w:cs="宋体" w:hint="eastAsia"/>
          <w:color w:val="333333"/>
          <w:kern w:val="0"/>
          <w:sz w:val="32"/>
          <w:szCs w:val="32"/>
        </w:rPr>
        <w:lastRenderedPageBreak/>
        <w:t>区电商综合服务中心。通过竞争性选择机制，支持培育一批具有示范意义的社区电子商务骨干企业，创新引领未来社区服务业发展，形成新的增长点，带动社区消费快速增长，推动社区生活服务便利化、精细化、品质化。</w:t>
      </w:r>
    </w:p>
    <w:p w14:paraId="5EBBEF8D"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依托“淘宝晋中馆”为平台，做大做好平遥冠云牛肉、太谷荣欣堂等特色产品网上购物平台，深入挖掘自身特色，开发寿阳豆腐干、纸皮核桃等特色产品以及以“小米、荞麦”为主的绿色农产品的网上购物平台，积极推进太谷县玛钢电子商务平台和祁县玻璃器皿电子交易平台，将我市名优特产推向全国。</w:t>
      </w:r>
    </w:p>
    <w:p w14:paraId="6AE1D57A"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黑体" w:eastAsia="黑体" w:hAnsi="黑体" w:cs="宋体" w:hint="eastAsia"/>
          <w:color w:val="333333"/>
          <w:kern w:val="0"/>
          <w:sz w:val="32"/>
          <w:szCs w:val="32"/>
        </w:rPr>
        <w:t>四、保障措施</w:t>
      </w:r>
    </w:p>
    <w:p w14:paraId="74C7A0AE"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（一）加强组织领导，建立现代物流业发展协调机制</w:t>
      </w:r>
    </w:p>
    <w:p w14:paraId="296C1AB0"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建立晋中市物流业联系会议制度，协调各相关部门工作，加强统一指导和管理，统筹推进规划的实施、产业发展和项目建设等工作。各有关部门要各司其职，密切配合，共同推进落实全市物流业发展目标任务，并依法对物流市场实现监管。要加强与省级相关部门对接，力争重大项目纳入省级规划，争取项目资金和政策支持。</w:t>
      </w:r>
    </w:p>
    <w:p w14:paraId="3348A5EF"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建立与铁路、交通、民航等部门的协同工作机制，定期解决项目建设运营中存在的各种问题，确保有限资源能</w:t>
      </w:r>
      <w:r w:rsidRPr="00245CF1">
        <w:rPr>
          <w:rFonts w:ascii="仿宋_GB2312" w:eastAsia="仿宋_GB2312" w:hAnsi="&amp;quot" w:cs="宋体" w:hint="eastAsia"/>
          <w:color w:val="333333"/>
          <w:kern w:val="0"/>
          <w:sz w:val="32"/>
          <w:szCs w:val="32"/>
        </w:rPr>
        <w:lastRenderedPageBreak/>
        <w:t>合理利用和各种运输方式之间的有效衔接，发展多式联运，使物畅其流。</w:t>
      </w:r>
    </w:p>
    <w:p w14:paraId="05128D0E"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（二）进一步简化审批制度，为物流业的发展营造良好环境</w:t>
      </w:r>
    </w:p>
    <w:p w14:paraId="33BA13A6"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认真清理针对物流企业的资质审批项目，改进资质审批管理方式，在规范管理的前提下适当放宽行政许可和审批条件，逐步减少行政前置性审批。进一步降低行业准入门槛，实行注册资本认缴登记制，放宽注册登记条件。积极支持物流企业跨区域网络化经营，简化连锁经营证照办理程序，缩短审批时间，提高审批效率。</w:t>
      </w:r>
    </w:p>
    <w:p w14:paraId="04909EAD"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（三）加大政策倾斜，培育和扶植重点物流企业</w:t>
      </w:r>
    </w:p>
    <w:p w14:paraId="3B23FE62"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各有关部门要全面贯彻落实国家和省有关文件精神，按照职能分工，抓紧制定完善支持物流业发展的配套政策措施。</w:t>
      </w:r>
    </w:p>
    <w:p w14:paraId="6EE2BD88"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加大土地等政策支持力度，着力降低物流成本。对列入国家和省级的重点物流项目，优先纳入全市年度土地供应计划，优先安排土地使用指标。积极支持利用工业企业旧厂房、仓库和存量土地资源建设物流设施或者提供物流服务，涉及原划拨土地使用权转让或租赁的，应按规定办理土地有偿使用手续；对分离后新设立的物流企业，在不</w:t>
      </w:r>
      <w:r w:rsidRPr="00245CF1">
        <w:rPr>
          <w:rFonts w:ascii="仿宋_GB2312" w:eastAsia="仿宋_GB2312" w:hAnsi="&amp;quot" w:cs="宋体" w:hint="eastAsia"/>
          <w:color w:val="333333"/>
          <w:kern w:val="0"/>
          <w:sz w:val="32"/>
          <w:szCs w:val="32"/>
        </w:rPr>
        <w:lastRenderedPageBreak/>
        <w:t>改变土地用途、不重新开发建设的情况下，使用的原划拨土地可按有关规定暂不办理土地变更登记。允许符合条件的未开发房地产用地依法变更用途，转向发展物流业。</w:t>
      </w:r>
    </w:p>
    <w:p w14:paraId="0B8DF2A3"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认真落实价格、税费政策，物流业用电、用水、用气价格与工业同价；经认定为高新技术企业的第三方物流和物流信息平台企业，可依法享受高新技术企业相关优惠政策。对纳入省级重点项目库的物流重点项目，优先推荐申报服务业发展引导资金。</w:t>
      </w:r>
    </w:p>
    <w:p w14:paraId="5FA1FDCD"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积极引导商业银行在防范资金风险的前提下，放宽物流企业贷款融资条件，降低其融资成本；建立物流业融资担保体系，协助中小物流企业取得贷款；推广物流金融业务创新模式，围绕产业链上下游资金往来，开发供应链融资解决方案；鼓励民间资本进入物流领域，允许经批准的物流企业发行企业债券。</w:t>
      </w:r>
    </w:p>
    <w:p w14:paraId="64929037"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大力支持一些实力雄厚的仓储、运输等企业进入物流园区，促进无物流设施设备的物流策划、咨询等物流中介企业的发展；鼓励现有的物流企业合作、兼并，优化资源配置，成立提供多功能、系列化服务的物流企业。</w:t>
      </w:r>
    </w:p>
    <w:p w14:paraId="65B379A7"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（四）引导工商企业与物流业联动发展，大力发展第三方物流</w:t>
      </w:r>
    </w:p>
    <w:p w14:paraId="314ED62F"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lastRenderedPageBreak/>
        <w:t>积极引导我市生产制造企业的物流业务外包，释放物流需求，加快我市生产制造业与物流业联动发展，促进物流企业专业化发展。</w:t>
      </w:r>
    </w:p>
    <w:p w14:paraId="387B8CBC"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鼓励生产制造企业分离、分立、剥离物流业务，创新物流管理流程。鼓励制造业将物流业务外包给第三方专业化物流企业，进行生产流程再造。支持煤焦、煤化工、装备制造、新型材料、玻璃器皿、玛钢管件等专业化物流企业加强产业集中度，提高对工业生产的服务配套能力。</w:t>
      </w:r>
    </w:p>
    <w:p w14:paraId="76D2E2F5"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鼓励物流企业向生产制造企业物流供应链上下游延伸服务，为生产制造企业提供采购物流、生产物流、售后物流、回收物流、供应链金融以及信息追溯等集成服务。扶持传统运输、仓储、货代、邮政等企业，整合可利用资源，扩大增值服务功能。鼓励综合物流企业扩大辐射范围，实现区域配送，鼓励利用商贸流通渠道优势和仓储、运输等传统物流基础条件，应用现代信息技术，建立商流、物流、信息流相结合的物流模式，提高物流企业服务一体化、网络化经营能力。</w:t>
      </w:r>
    </w:p>
    <w:p w14:paraId="1359C8F8"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楷体_GB2312" w:eastAsia="楷体_GB2312" w:hAnsi="&amp;quot" w:cs="宋体" w:hint="eastAsia"/>
          <w:color w:val="333333"/>
          <w:kern w:val="0"/>
          <w:sz w:val="32"/>
          <w:szCs w:val="32"/>
        </w:rPr>
        <w:t>（五）加强物流专业人才的培训与引进工作，提升物流管理与运作水平</w:t>
      </w:r>
    </w:p>
    <w:p w14:paraId="767F7E39"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lastRenderedPageBreak/>
        <w:t>支持物流企业围绕提高物流标准化和信息化管理水平、物流业适用技术应用和模式创新等开展人才培养，吸引专业人才，提高物流业的创新能力和物流服务水平；积极推进产教融合、校企合作等模式，鼓励物流企业与高等院校建立校企结合的物流培训模式和现代物流实训基地，以扩大现代物流实用型人才培养规模。进一步完善在职人员培训，大力支持晋中学院、晋中职业技术学院及一些社会培训机构，采取定向、委托、在职等多种形式开展物流行业中高级管理人才在职培训，提升相关人员物流专业水平。</w:t>
      </w:r>
    </w:p>
    <w:p w14:paraId="141A5063" w14:textId="77777777" w:rsidR="00245CF1" w:rsidRPr="00245CF1" w:rsidRDefault="00245CF1" w:rsidP="00245CF1">
      <w:pPr>
        <w:widowControl/>
        <w:spacing w:after="300" w:line="600" w:lineRule="atLeast"/>
        <w:ind w:firstLine="645"/>
        <w:jc w:val="left"/>
        <w:rPr>
          <w:rFonts w:ascii="&amp;quot" w:eastAsia="宋体" w:hAnsi="&amp;quot" w:cs="宋体"/>
          <w:color w:val="333333"/>
          <w:kern w:val="0"/>
          <w:sz w:val="24"/>
          <w:szCs w:val="24"/>
        </w:rPr>
      </w:pPr>
      <w:r w:rsidRPr="00245CF1">
        <w:rPr>
          <w:rFonts w:ascii="仿宋_GB2312" w:eastAsia="仿宋_GB2312" w:hAnsi="&amp;quot" w:cs="宋体" w:hint="eastAsia"/>
          <w:color w:val="333333"/>
          <w:kern w:val="0"/>
          <w:sz w:val="32"/>
          <w:szCs w:val="32"/>
        </w:rPr>
        <w:t>实施人才激励政策，着力引进一批现代物流业高层次管理人才或现代物流领域领军人才，引进一批熟悉物流园区建设与运营的高级管理人才和熟悉国际物流业务运作的高级人才，培养一批本土通晓物流业国际规则、熟悉现代管理的高层次人才，为我市物流业发展提供智力支撑。</w:t>
      </w:r>
    </w:p>
    <w:p w14:paraId="1F0EBEE1" w14:textId="77777777" w:rsidR="00724110" w:rsidRPr="00245CF1" w:rsidRDefault="00724110">
      <w:bookmarkStart w:id="0" w:name="_GoBack"/>
      <w:bookmarkEnd w:id="0"/>
    </w:p>
    <w:sectPr w:rsidR="00724110" w:rsidRPr="00245C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1AAF9" w14:textId="77777777" w:rsidR="00B849E3" w:rsidRDefault="00B849E3" w:rsidP="00245CF1">
      <w:r>
        <w:separator/>
      </w:r>
    </w:p>
  </w:endnote>
  <w:endnote w:type="continuationSeparator" w:id="0">
    <w:p w14:paraId="06E8BA3A" w14:textId="77777777" w:rsidR="00B849E3" w:rsidRDefault="00B849E3" w:rsidP="0024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仿宋_GB2312">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F4D55" w14:textId="77777777" w:rsidR="00B849E3" w:rsidRDefault="00B849E3" w:rsidP="00245CF1">
      <w:r>
        <w:separator/>
      </w:r>
    </w:p>
  </w:footnote>
  <w:footnote w:type="continuationSeparator" w:id="0">
    <w:p w14:paraId="646F43EA" w14:textId="77777777" w:rsidR="00B849E3" w:rsidRDefault="00B849E3" w:rsidP="00245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53"/>
    <w:rsid w:val="00245CF1"/>
    <w:rsid w:val="00724110"/>
    <w:rsid w:val="00B849E3"/>
    <w:rsid w:val="00BD6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FDBF54-2759-42FD-B1A3-4D6BCEBE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245CF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C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5CF1"/>
    <w:rPr>
      <w:sz w:val="18"/>
      <w:szCs w:val="18"/>
    </w:rPr>
  </w:style>
  <w:style w:type="paragraph" w:styleId="a5">
    <w:name w:val="footer"/>
    <w:basedOn w:val="a"/>
    <w:link w:val="a6"/>
    <w:uiPriority w:val="99"/>
    <w:unhideWhenUsed/>
    <w:rsid w:val="00245CF1"/>
    <w:pPr>
      <w:tabs>
        <w:tab w:val="center" w:pos="4153"/>
        <w:tab w:val="right" w:pos="8306"/>
      </w:tabs>
      <w:snapToGrid w:val="0"/>
      <w:jc w:val="left"/>
    </w:pPr>
    <w:rPr>
      <w:sz w:val="18"/>
      <w:szCs w:val="18"/>
    </w:rPr>
  </w:style>
  <w:style w:type="character" w:customStyle="1" w:styleId="a6">
    <w:name w:val="页脚 字符"/>
    <w:basedOn w:val="a0"/>
    <w:link w:val="a5"/>
    <w:uiPriority w:val="99"/>
    <w:rsid w:val="00245CF1"/>
    <w:rPr>
      <w:sz w:val="18"/>
      <w:szCs w:val="18"/>
    </w:rPr>
  </w:style>
  <w:style w:type="character" w:customStyle="1" w:styleId="30">
    <w:name w:val="标题 3 字符"/>
    <w:basedOn w:val="a0"/>
    <w:link w:val="3"/>
    <w:uiPriority w:val="9"/>
    <w:rsid w:val="00245CF1"/>
    <w:rPr>
      <w:rFonts w:ascii="宋体" w:eastAsia="宋体" w:hAnsi="宋体" w:cs="宋体"/>
      <w:b/>
      <w:bCs/>
      <w:kern w:val="0"/>
      <w:sz w:val="27"/>
      <w:szCs w:val="27"/>
    </w:rPr>
  </w:style>
  <w:style w:type="paragraph" w:styleId="a7">
    <w:name w:val="Normal (Web)"/>
    <w:basedOn w:val="a"/>
    <w:uiPriority w:val="99"/>
    <w:semiHidden/>
    <w:unhideWhenUsed/>
    <w:rsid w:val="00245CF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1507</Words>
  <Characters>8593</Characters>
  <Application>Microsoft Office Word</Application>
  <DocSecurity>0</DocSecurity>
  <Lines>71</Lines>
  <Paragraphs>20</Paragraphs>
  <ScaleCrop>false</ScaleCrop>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2018-05-14T09:27:00Z</dcterms:created>
  <dcterms:modified xsi:type="dcterms:W3CDTF">2018-05-14T09:28:00Z</dcterms:modified>
</cp:coreProperties>
</file>