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D8B" w:rsidRPr="00212D8B" w:rsidRDefault="00212D8B" w:rsidP="00212D8B">
      <w:pPr>
        <w:widowControl/>
        <w:jc w:val="center"/>
        <w:rPr>
          <w:rFonts w:ascii="微软雅黑" w:eastAsia="微软雅黑" w:hAnsi="微软雅黑" w:cs="宋体"/>
          <w:color w:val="585858"/>
          <w:kern w:val="0"/>
          <w:szCs w:val="21"/>
        </w:rPr>
      </w:pPr>
      <w:r w:rsidRPr="00212D8B">
        <w:rPr>
          <w:rFonts w:ascii="微软雅黑" w:eastAsia="微软雅黑" w:hAnsi="微软雅黑" w:cs="宋体" w:hint="eastAsia"/>
          <w:color w:val="0066CC"/>
          <w:kern w:val="0"/>
          <w:sz w:val="36"/>
          <w:szCs w:val="36"/>
        </w:rPr>
        <w:t>关于开展2019年度高新技术企业认定（含入库培育）工作的通知</w:t>
      </w:r>
    </w:p>
    <w:p w:rsidR="00212D8B" w:rsidRPr="00212D8B" w:rsidRDefault="00212D8B" w:rsidP="00212D8B">
      <w:pPr>
        <w:widowControl/>
        <w:spacing w:before="225" w:line="360" w:lineRule="atLeast"/>
        <w:jc w:val="left"/>
        <w:rPr>
          <w:rFonts w:ascii="微软雅黑" w:eastAsia="微软雅黑" w:hAnsi="微软雅黑" w:cs="宋体" w:hint="eastAsia"/>
          <w:color w:val="585858"/>
          <w:spacing w:val="15"/>
          <w:kern w:val="0"/>
          <w:szCs w:val="21"/>
        </w:rPr>
      </w:pPr>
      <w:r w:rsidRPr="00212D8B">
        <w:rPr>
          <w:rFonts w:ascii="微软雅黑" w:eastAsia="微软雅黑" w:hAnsi="微软雅黑" w:cs="宋体" w:hint="eastAsia"/>
          <w:color w:val="585858"/>
          <w:spacing w:val="15"/>
          <w:kern w:val="0"/>
          <w:szCs w:val="21"/>
        </w:rPr>
        <w:t>各有关单位：</w:t>
      </w:r>
    </w:p>
    <w:p w:rsidR="00212D8B" w:rsidRPr="00212D8B" w:rsidRDefault="00212D8B" w:rsidP="00212D8B">
      <w:pPr>
        <w:widowControl/>
        <w:spacing w:before="225" w:line="360" w:lineRule="atLeast"/>
        <w:ind w:firstLine="480"/>
        <w:jc w:val="left"/>
        <w:rPr>
          <w:rFonts w:ascii="微软雅黑" w:eastAsia="微软雅黑" w:hAnsi="微软雅黑" w:cs="宋体" w:hint="eastAsia"/>
          <w:color w:val="585858"/>
          <w:spacing w:val="15"/>
          <w:kern w:val="0"/>
          <w:szCs w:val="21"/>
        </w:rPr>
      </w:pPr>
      <w:r w:rsidRPr="00212D8B">
        <w:rPr>
          <w:rFonts w:ascii="微软雅黑" w:eastAsia="微软雅黑" w:hAnsi="微软雅黑" w:cs="宋体" w:hint="eastAsia"/>
          <w:color w:val="585858"/>
          <w:spacing w:val="15"/>
          <w:kern w:val="0"/>
          <w:szCs w:val="21"/>
        </w:rPr>
        <w:t>根据《高新技术企业认定管理办法》（国科发火〔2016〕32号，以下简称《认定办法》）、《高新技术企业认定管理工作指引》（国科发火〔2016〕195号，以下简称《工作指引》）、《上海市高新技术企业认定实施办法》（沪科合〔2016〕22号）开展本市高新技术企业认定工作；根据《上海市政府关于加快本市高新技术企业发展的若干意见》（沪府发〔2018〕40号）、《上海市高新技术企业入库培育实施细则（试行）》（沪科规〔2018〕10号）开展本市高新技术企业入库培育工作。现将2019年度高新技术企业认定（含入库培育）工作安排通知如下：</w:t>
      </w:r>
    </w:p>
    <w:p w:rsidR="00212D8B" w:rsidRPr="00212D8B" w:rsidRDefault="00212D8B" w:rsidP="00212D8B">
      <w:pPr>
        <w:widowControl/>
        <w:spacing w:before="225" w:line="360" w:lineRule="atLeast"/>
        <w:ind w:firstLine="480"/>
        <w:jc w:val="left"/>
        <w:rPr>
          <w:rFonts w:ascii="微软雅黑" w:eastAsia="微软雅黑" w:hAnsi="微软雅黑" w:cs="宋体" w:hint="eastAsia"/>
          <w:color w:val="585858"/>
          <w:spacing w:val="15"/>
          <w:kern w:val="0"/>
          <w:szCs w:val="21"/>
        </w:rPr>
      </w:pPr>
      <w:r w:rsidRPr="00212D8B">
        <w:rPr>
          <w:rFonts w:ascii="微软雅黑" w:eastAsia="微软雅黑" w:hAnsi="微软雅黑" w:cs="宋体" w:hint="eastAsia"/>
          <w:color w:val="585858"/>
          <w:spacing w:val="15"/>
          <w:kern w:val="0"/>
          <w:szCs w:val="21"/>
        </w:rPr>
        <w:t>一、申请时间：</w:t>
      </w:r>
    </w:p>
    <w:p w:rsidR="00212D8B" w:rsidRPr="00212D8B" w:rsidRDefault="00212D8B" w:rsidP="00212D8B">
      <w:pPr>
        <w:widowControl/>
        <w:spacing w:before="225" w:line="360" w:lineRule="atLeast"/>
        <w:ind w:firstLine="480"/>
        <w:jc w:val="left"/>
        <w:rPr>
          <w:rFonts w:ascii="微软雅黑" w:eastAsia="微软雅黑" w:hAnsi="微软雅黑" w:cs="宋体" w:hint="eastAsia"/>
          <w:color w:val="585858"/>
          <w:spacing w:val="15"/>
          <w:kern w:val="0"/>
          <w:szCs w:val="21"/>
        </w:rPr>
      </w:pPr>
      <w:r w:rsidRPr="00212D8B">
        <w:rPr>
          <w:rFonts w:ascii="微软雅黑" w:eastAsia="微软雅黑" w:hAnsi="微软雅黑" w:cs="宋体" w:hint="eastAsia"/>
          <w:color w:val="585858"/>
          <w:spacing w:val="15"/>
          <w:kern w:val="0"/>
          <w:szCs w:val="21"/>
        </w:rPr>
        <w:t>本市高新技术企业认定（含入库培育）工作于2019年1月2日正式开始，实行放开申报、每月20日完成当月受理工作、每月审核。</w:t>
      </w:r>
    </w:p>
    <w:p w:rsidR="00212D8B" w:rsidRPr="00212D8B" w:rsidRDefault="00212D8B" w:rsidP="00212D8B">
      <w:pPr>
        <w:widowControl/>
        <w:spacing w:before="225" w:line="360" w:lineRule="atLeast"/>
        <w:ind w:firstLine="480"/>
        <w:jc w:val="left"/>
        <w:rPr>
          <w:rFonts w:ascii="微软雅黑" w:eastAsia="微软雅黑" w:hAnsi="微软雅黑" w:cs="宋体" w:hint="eastAsia"/>
          <w:color w:val="585858"/>
          <w:spacing w:val="15"/>
          <w:kern w:val="0"/>
          <w:szCs w:val="21"/>
        </w:rPr>
      </w:pPr>
      <w:r w:rsidRPr="00212D8B">
        <w:rPr>
          <w:rFonts w:ascii="微软雅黑" w:eastAsia="微软雅黑" w:hAnsi="微软雅黑" w:cs="宋体" w:hint="eastAsia"/>
          <w:color w:val="585858"/>
          <w:spacing w:val="15"/>
          <w:kern w:val="0"/>
          <w:szCs w:val="21"/>
        </w:rPr>
        <w:t>高新技术企业按照《工作指引》规定，受理截止日期为9月20日，截止日期之前每月受理，每月审核；</w:t>
      </w:r>
    </w:p>
    <w:p w:rsidR="00212D8B" w:rsidRPr="00212D8B" w:rsidRDefault="00212D8B" w:rsidP="00212D8B">
      <w:pPr>
        <w:widowControl/>
        <w:spacing w:before="225" w:line="360" w:lineRule="atLeast"/>
        <w:ind w:firstLine="480"/>
        <w:jc w:val="left"/>
        <w:rPr>
          <w:rFonts w:ascii="微软雅黑" w:eastAsia="微软雅黑" w:hAnsi="微软雅黑" w:cs="宋体" w:hint="eastAsia"/>
          <w:color w:val="585858"/>
          <w:spacing w:val="15"/>
          <w:kern w:val="0"/>
          <w:szCs w:val="21"/>
        </w:rPr>
      </w:pPr>
      <w:r w:rsidRPr="00212D8B">
        <w:rPr>
          <w:rFonts w:ascii="微软雅黑" w:eastAsia="微软雅黑" w:hAnsi="微软雅黑" w:cs="宋体" w:hint="eastAsia"/>
          <w:color w:val="585858"/>
          <w:spacing w:val="15"/>
          <w:kern w:val="0"/>
          <w:szCs w:val="21"/>
        </w:rPr>
        <w:t>高新技术企业入库培育，每月受理，每月审核。</w:t>
      </w:r>
    </w:p>
    <w:p w:rsidR="00212D8B" w:rsidRPr="00212D8B" w:rsidRDefault="00212D8B" w:rsidP="00212D8B">
      <w:pPr>
        <w:widowControl/>
        <w:spacing w:before="225" w:line="360" w:lineRule="atLeast"/>
        <w:ind w:firstLine="480"/>
        <w:jc w:val="left"/>
        <w:rPr>
          <w:rFonts w:ascii="微软雅黑" w:eastAsia="微软雅黑" w:hAnsi="微软雅黑" w:cs="宋体" w:hint="eastAsia"/>
          <w:color w:val="585858"/>
          <w:spacing w:val="15"/>
          <w:kern w:val="0"/>
          <w:szCs w:val="21"/>
        </w:rPr>
      </w:pPr>
      <w:r w:rsidRPr="00212D8B">
        <w:rPr>
          <w:rFonts w:ascii="微软雅黑" w:eastAsia="微软雅黑" w:hAnsi="微软雅黑" w:cs="宋体" w:hint="eastAsia"/>
          <w:color w:val="585858"/>
          <w:spacing w:val="15"/>
          <w:kern w:val="0"/>
          <w:szCs w:val="21"/>
        </w:rPr>
        <w:t>二、申请条件：</w:t>
      </w:r>
    </w:p>
    <w:p w:rsidR="00212D8B" w:rsidRPr="00212D8B" w:rsidRDefault="00212D8B" w:rsidP="00212D8B">
      <w:pPr>
        <w:widowControl/>
        <w:spacing w:before="225" w:line="360" w:lineRule="atLeast"/>
        <w:ind w:firstLine="480"/>
        <w:jc w:val="left"/>
        <w:rPr>
          <w:rFonts w:ascii="微软雅黑" w:eastAsia="微软雅黑" w:hAnsi="微软雅黑" w:cs="宋体" w:hint="eastAsia"/>
          <w:color w:val="585858"/>
          <w:spacing w:val="15"/>
          <w:kern w:val="0"/>
          <w:szCs w:val="21"/>
        </w:rPr>
      </w:pPr>
      <w:r w:rsidRPr="00212D8B">
        <w:rPr>
          <w:rFonts w:ascii="微软雅黑" w:eastAsia="微软雅黑" w:hAnsi="微软雅黑" w:cs="宋体" w:hint="eastAsia"/>
          <w:color w:val="585858"/>
          <w:spacing w:val="15"/>
          <w:kern w:val="0"/>
          <w:szCs w:val="21"/>
        </w:rPr>
        <w:lastRenderedPageBreak/>
        <w:t>高新技术企业认定须同时满足《高新技术企业认定管理办法》第十一条规定的高新技术企业认定条件；</w:t>
      </w:r>
    </w:p>
    <w:p w:rsidR="00212D8B" w:rsidRPr="00212D8B" w:rsidRDefault="00212D8B" w:rsidP="00212D8B">
      <w:pPr>
        <w:widowControl/>
        <w:spacing w:before="225" w:line="360" w:lineRule="atLeast"/>
        <w:ind w:firstLine="480"/>
        <w:jc w:val="left"/>
        <w:rPr>
          <w:rFonts w:ascii="微软雅黑" w:eastAsia="微软雅黑" w:hAnsi="微软雅黑" w:cs="宋体" w:hint="eastAsia"/>
          <w:color w:val="585858"/>
          <w:spacing w:val="15"/>
          <w:kern w:val="0"/>
          <w:szCs w:val="21"/>
        </w:rPr>
      </w:pPr>
      <w:r w:rsidRPr="00212D8B">
        <w:rPr>
          <w:rFonts w:ascii="微软雅黑" w:eastAsia="微软雅黑" w:hAnsi="微软雅黑" w:cs="宋体" w:hint="eastAsia"/>
          <w:color w:val="585858"/>
          <w:spacing w:val="15"/>
          <w:kern w:val="0"/>
          <w:szCs w:val="21"/>
        </w:rPr>
        <w:t>高新技术入库培育企业须同时满足《上海市高新技术企业入库培育实施细则（试行）》第六条规定的上海市高新技术企业入库培育企业条件。</w:t>
      </w:r>
    </w:p>
    <w:p w:rsidR="00212D8B" w:rsidRPr="00212D8B" w:rsidRDefault="00212D8B" w:rsidP="00212D8B">
      <w:pPr>
        <w:widowControl/>
        <w:spacing w:before="225" w:line="360" w:lineRule="atLeast"/>
        <w:ind w:firstLine="480"/>
        <w:jc w:val="left"/>
        <w:rPr>
          <w:rFonts w:ascii="微软雅黑" w:eastAsia="微软雅黑" w:hAnsi="微软雅黑" w:cs="宋体" w:hint="eastAsia"/>
          <w:color w:val="585858"/>
          <w:spacing w:val="15"/>
          <w:kern w:val="0"/>
          <w:szCs w:val="21"/>
        </w:rPr>
      </w:pPr>
      <w:r w:rsidRPr="00212D8B">
        <w:rPr>
          <w:rFonts w:ascii="微软雅黑" w:eastAsia="微软雅黑" w:hAnsi="微软雅黑" w:cs="宋体" w:hint="eastAsia"/>
          <w:color w:val="585858"/>
          <w:spacing w:val="15"/>
          <w:kern w:val="0"/>
          <w:szCs w:val="21"/>
        </w:rPr>
        <w:t>三、申请程序：</w:t>
      </w:r>
    </w:p>
    <w:p w:rsidR="00212D8B" w:rsidRPr="00212D8B" w:rsidRDefault="00212D8B" w:rsidP="00212D8B">
      <w:pPr>
        <w:widowControl/>
        <w:spacing w:before="225" w:line="360" w:lineRule="atLeast"/>
        <w:ind w:firstLine="480"/>
        <w:jc w:val="left"/>
        <w:rPr>
          <w:rFonts w:ascii="微软雅黑" w:eastAsia="微软雅黑" w:hAnsi="微软雅黑" w:cs="宋体" w:hint="eastAsia"/>
          <w:color w:val="585858"/>
          <w:spacing w:val="15"/>
          <w:kern w:val="0"/>
          <w:szCs w:val="21"/>
        </w:rPr>
      </w:pPr>
      <w:r w:rsidRPr="00212D8B">
        <w:rPr>
          <w:rFonts w:ascii="微软雅黑" w:eastAsia="微软雅黑" w:hAnsi="微软雅黑" w:cs="宋体" w:hint="eastAsia"/>
          <w:color w:val="585858"/>
          <w:spacing w:val="15"/>
          <w:kern w:val="0"/>
          <w:szCs w:val="21"/>
        </w:rPr>
        <w:t>本市高新技术企业认定（含入库培育）采取“国家高新技术企业认定管理工作网”（http://www.innocom.gov.cn）先行注册，市政府“一网通办”平台（http://zwdt.sh.gov.cn）申报的方式开展。</w:t>
      </w:r>
    </w:p>
    <w:p w:rsidR="00212D8B" w:rsidRPr="00212D8B" w:rsidRDefault="00212D8B" w:rsidP="00212D8B">
      <w:pPr>
        <w:widowControl/>
        <w:spacing w:before="225" w:line="360" w:lineRule="atLeast"/>
        <w:ind w:firstLine="480"/>
        <w:jc w:val="left"/>
        <w:rPr>
          <w:rFonts w:ascii="微软雅黑" w:eastAsia="微软雅黑" w:hAnsi="微软雅黑" w:cs="宋体" w:hint="eastAsia"/>
          <w:color w:val="585858"/>
          <w:spacing w:val="15"/>
          <w:kern w:val="0"/>
          <w:szCs w:val="21"/>
        </w:rPr>
      </w:pPr>
      <w:r w:rsidRPr="00212D8B">
        <w:rPr>
          <w:rFonts w:ascii="微软雅黑" w:eastAsia="微软雅黑" w:hAnsi="微软雅黑" w:cs="宋体" w:hint="eastAsia"/>
          <w:color w:val="585858"/>
          <w:spacing w:val="15"/>
          <w:kern w:val="0"/>
          <w:szCs w:val="21"/>
        </w:rPr>
        <w:t>（一）企业自我评价</w:t>
      </w:r>
    </w:p>
    <w:p w:rsidR="00212D8B" w:rsidRPr="00212D8B" w:rsidRDefault="00212D8B" w:rsidP="00212D8B">
      <w:pPr>
        <w:widowControl/>
        <w:spacing w:before="225" w:line="360" w:lineRule="atLeast"/>
        <w:ind w:firstLine="480"/>
        <w:jc w:val="left"/>
        <w:rPr>
          <w:rFonts w:ascii="微软雅黑" w:eastAsia="微软雅黑" w:hAnsi="微软雅黑" w:cs="宋体" w:hint="eastAsia"/>
          <w:color w:val="585858"/>
          <w:spacing w:val="15"/>
          <w:kern w:val="0"/>
          <w:szCs w:val="21"/>
        </w:rPr>
      </w:pPr>
      <w:r w:rsidRPr="00212D8B">
        <w:rPr>
          <w:rFonts w:ascii="微软雅黑" w:eastAsia="微软雅黑" w:hAnsi="微软雅黑" w:cs="宋体" w:hint="eastAsia"/>
          <w:color w:val="585858"/>
          <w:spacing w:val="15"/>
          <w:kern w:val="0"/>
          <w:szCs w:val="21"/>
        </w:rPr>
        <w:t>企业对照上述认定（含入库培育）条件，进行自我评价。</w:t>
      </w:r>
    </w:p>
    <w:p w:rsidR="00212D8B" w:rsidRPr="00212D8B" w:rsidRDefault="00212D8B" w:rsidP="00212D8B">
      <w:pPr>
        <w:widowControl/>
        <w:spacing w:before="225" w:line="360" w:lineRule="atLeast"/>
        <w:ind w:firstLine="480"/>
        <w:jc w:val="left"/>
        <w:rPr>
          <w:rFonts w:ascii="微软雅黑" w:eastAsia="微软雅黑" w:hAnsi="微软雅黑" w:cs="宋体" w:hint="eastAsia"/>
          <w:color w:val="585858"/>
          <w:spacing w:val="15"/>
          <w:kern w:val="0"/>
          <w:szCs w:val="21"/>
        </w:rPr>
      </w:pPr>
      <w:r w:rsidRPr="00212D8B">
        <w:rPr>
          <w:rFonts w:ascii="微软雅黑" w:eastAsia="微软雅黑" w:hAnsi="微软雅黑" w:cs="宋体" w:hint="eastAsia"/>
          <w:color w:val="585858"/>
          <w:spacing w:val="15"/>
          <w:kern w:val="0"/>
          <w:szCs w:val="21"/>
        </w:rPr>
        <w:t>（二）注册登记</w:t>
      </w:r>
    </w:p>
    <w:p w:rsidR="00212D8B" w:rsidRPr="00212D8B" w:rsidRDefault="00212D8B" w:rsidP="00212D8B">
      <w:pPr>
        <w:widowControl/>
        <w:spacing w:before="225" w:line="360" w:lineRule="atLeast"/>
        <w:ind w:firstLine="480"/>
        <w:jc w:val="left"/>
        <w:rPr>
          <w:rFonts w:ascii="微软雅黑" w:eastAsia="微软雅黑" w:hAnsi="微软雅黑" w:cs="宋体" w:hint="eastAsia"/>
          <w:color w:val="585858"/>
          <w:spacing w:val="15"/>
          <w:kern w:val="0"/>
          <w:szCs w:val="21"/>
        </w:rPr>
      </w:pPr>
      <w:r w:rsidRPr="00212D8B">
        <w:rPr>
          <w:rFonts w:ascii="微软雅黑" w:eastAsia="微软雅黑" w:hAnsi="微软雅黑" w:cs="宋体" w:hint="eastAsia"/>
          <w:color w:val="585858"/>
          <w:spacing w:val="15"/>
          <w:kern w:val="0"/>
          <w:szCs w:val="21"/>
        </w:rPr>
        <w:t>自我评价后认为符合认定（含入库培育）条件的企业，根据以下不同的情况开展相关工作：</w:t>
      </w:r>
    </w:p>
    <w:p w:rsidR="00212D8B" w:rsidRPr="00212D8B" w:rsidRDefault="00212D8B" w:rsidP="00212D8B">
      <w:pPr>
        <w:widowControl/>
        <w:spacing w:before="225" w:line="360" w:lineRule="atLeast"/>
        <w:ind w:firstLine="480"/>
        <w:jc w:val="left"/>
        <w:rPr>
          <w:rFonts w:ascii="微软雅黑" w:eastAsia="微软雅黑" w:hAnsi="微软雅黑" w:cs="宋体" w:hint="eastAsia"/>
          <w:color w:val="585858"/>
          <w:spacing w:val="15"/>
          <w:kern w:val="0"/>
          <w:szCs w:val="21"/>
        </w:rPr>
      </w:pPr>
      <w:r w:rsidRPr="00212D8B">
        <w:rPr>
          <w:rFonts w:ascii="微软雅黑" w:eastAsia="微软雅黑" w:hAnsi="微软雅黑" w:cs="宋体" w:hint="eastAsia"/>
          <w:color w:val="585858"/>
          <w:spacing w:val="15"/>
          <w:kern w:val="0"/>
          <w:szCs w:val="21"/>
        </w:rPr>
        <w:t>1、2008年以来从未注册过的企业应在“国家高新技术企业认定管理工作网”（http://www.innocom.gov.cn）上登录,按要求填写《企业注册登记表》（《工作指引》附件1），并通过网络系统提交，认定办公室核对企业注册信息，在网络系统上确认激活后（确认激活需3个工作日）。</w:t>
      </w:r>
    </w:p>
    <w:p w:rsidR="00212D8B" w:rsidRPr="00212D8B" w:rsidRDefault="00212D8B" w:rsidP="00212D8B">
      <w:pPr>
        <w:widowControl/>
        <w:spacing w:before="225" w:line="360" w:lineRule="atLeast"/>
        <w:ind w:firstLine="480"/>
        <w:jc w:val="left"/>
        <w:rPr>
          <w:rFonts w:ascii="微软雅黑" w:eastAsia="微软雅黑" w:hAnsi="微软雅黑" w:cs="宋体" w:hint="eastAsia"/>
          <w:color w:val="585858"/>
          <w:spacing w:val="15"/>
          <w:kern w:val="0"/>
          <w:szCs w:val="21"/>
        </w:rPr>
      </w:pPr>
      <w:r w:rsidRPr="00212D8B">
        <w:rPr>
          <w:rFonts w:ascii="微软雅黑" w:eastAsia="微软雅黑" w:hAnsi="微软雅黑" w:cs="宋体" w:hint="eastAsia"/>
          <w:color w:val="585858"/>
          <w:spacing w:val="15"/>
          <w:kern w:val="0"/>
          <w:szCs w:val="21"/>
        </w:rPr>
        <w:t>2、2008年以来已在“国家高新技术企业认定管理工作网”（http://www.innocom.gov.cn）注册过的企业，可直接在市政府“一网通办”</w:t>
      </w:r>
      <w:r w:rsidRPr="00212D8B">
        <w:rPr>
          <w:rFonts w:ascii="微软雅黑" w:eastAsia="微软雅黑" w:hAnsi="微软雅黑" w:cs="宋体" w:hint="eastAsia"/>
          <w:color w:val="585858"/>
          <w:spacing w:val="15"/>
          <w:kern w:val="0"/>
          <w:szCs w:val="21"/>
        </w:rPr>
        <w:lastRenderedPageBreak/>
        <w:t>平台（http://zwdt.sh.gov.cn）上开展申报工作。如遇名称变更，需在“国家高新技术企业认定管理工作网” （http://www.innocom.gov.cn）上提交高新技术企业更名申请，并由市认定办受理后，可参加重新认定。</w:t>
      </w:r>
    </w:p>
    <w:p w:rsidR="00212D8B" w:rsidRPr="00212D8B" w:rsidRDefault="00212D8B" w:rsidP="00212D8B">
      <w:pPr>
        <w:widowControl/>
        <w:spacing w:before="225" w:line="360" w:lineRule="atLeast"/>
        <w:ind w:firstLine="480"/>
        <w:jc w:val="left"/>
        <w:rPr>
          <w:rFonts w:ascii="微软雅黑" w:eastAsia="微软雅黑" w:hAnsi="微软雅黑" w:cs="宋体" w:hint="eastAsia"/>
          <w:color w:val="585858"/>
          <w:spacing w:val="15"/>
          <w:kern w:val="0"/>
          <w:szCs w:val="21"/>
        </w:rPr>
      </w:pPr>
      <w:r w:rsidRPr="00212D8B">
        <w:rPr>
          <w:rFonts w:ascii="微软雅黑" w:eastAsia="微软雅黑" w:hAnsi="微软雅黑" w:cs="宋体" w:hint="eastAsia"/>
          <w:color w:val="585858"/>
          <w:spacing w:val="15"/>
          <w:kern w:val="0"/>
          <w:szCs w:val="21"/>
        </w:rPr>
        <w:t>（三）提交材料</w:t>
      </w:r>
    </w:p>
    <w:p w:rsidR="00212D8B" w:rsidRPr="00212D8B" w:rsidRDefault="00212D8B" w:rsidP="00212D8B">
      <w:pPr>
        <w:widowControl/>
        <w:spacing w:before="225" w:line="360" w:lineRule="atLeast"/>
        <w:ind w:firstLine="480"/>
        <w:jc w:val="left"/>
        <w:rPr>
          <w:rFonts w:ascii="微软雅黑" w:eastAsia="微软雅黑" w:hAnsi="微软雅黑" w:cs="宋体" w:hint="eastAsia"/>
          <w:color w:val="585858"/>
          <w:spacing w:val="15"/>
          <w:kern w:val="0"/>
          <w:szCs w:val="21"/>
        </w:rPr>
      </w:pPr>
      <w:r w:rsidRPr="00212D8B">
        <w:rPr>
          <w:rFonts w:ascii="微软雅黑" w:eastAsia="微软雅黑" w:hAnsi="微软雅黑" w:cs="宋体" w:hint="eastAsia"/>
          <w:color w:val="585858"/>
          <w:spacing w:val="15"/>
          <w:kern w:val="0"/>
          <w:szCs w:val="21"/>
        </w:rPr>
        <w:t>参加高新技术企业认定（含入库培育）的申请企业，统一填报《高新技术企业认定申请书》。</w:t>
      </w:r>
    </w:p>
    <w:p w:rsidR="00212D8B" w:rsidRPr="00212D8B" w:rsidRDefault="00212D8B" w:rsidP="00212D8B">
      <w:pPr>
        <w:widowControl/>
        <w:spacing w:before="225" w:line="360" w:lineRule="atLeast"/>
        <w:ind w:firstLine="480"/>
        <w:jc w:val="left"/>
        <w:rPr>
          <w:rFonts w:ascii="微软雅黑" w:eastAsia="微软雅黑" w:hAnsi="微软雅黑" w:cs="宋体" w:hint="eastAsia"/>
          <w:color w:val="585858"/>
          <w:spacing w:val="15"/>
          <w:kern w:val="0"/>
          <w:szCs w:val="21"/>
        </w:rPr>
      </w:pPr>
      <w:r w:rsidRPr="00212D8B">
        <w:rPr>
          <w:rFonts w:ascii="微软雅黑" w:eastAsia="微软雅黑" w:hAnsi="微软雅黑" w:cs="宋体" w:hint="eastAsia"/>
          <w:color w:val="585858"/>
          <w:spacing w:val="15"/>
          <w:kern w:val="0"/>
          <w:szCs w:val="21"/>
        </w:rPr>
        <w:t>填报方式：进入市政府“一网通办”平台（http://zwdt.sh.gov.cn）中“部门入口”-&gt;“高新技术企业认定（含入库培育）”-&gt;“立即办理”-&gt;“认定”，使用“法人一证通USB Key”（USB Key中信息须保持最新）登录并填写《高新技术企业认定申请书》，并通过网络系统提交如下申请材料：</w:t>
      </w:r>
    </w:p>
    <w:p w:rsidR="00212D8B" w:rsidRPr="00212D8B" w:rsidRDefault="00212D8B" w:rsidP="00212D8B">
      <w:pPr>
        <w:widowControl/>
        <w:spacing w:before="225" w:line="360" w:lineRule="atLeast"/>
        <w:ind w:firstLine="480"/>
        <w:jc w:val="left"/>
        <w:rPr>
          <w:rFonts w:ascii="微软雅黑" w:eastAsia="微软雅黑" w:hAnsi="微软雅黑" w:cs="宋体" w:hint="eastAsia"/>
          <w:color w:val="585858"/>
          <w:spacing w:val="15"/>
          <w:kern w:val="0"/>
          <w:szCs w:val="21"/>
        </w:rPr>
      </w:pPr>
      <w:r w:rsidRPr="00212D8B">
        <w:rPr>
          <w:rFonts w:ascii="微软雅黑" w:eastAsia="微软雅黑" w:hAnsi="微软雅黑" w:cs="宋体" w:hint="eastAsia"/>
          <w:color w:val="585858"/>
          <w:spacing w:val="15"/>
          <w:kern w:val="0"/>
          <w:szCs w:val="21"/>
        </w:rPr>
        <w:t>1、《高新技术企业认定申请书》（在线打印并签名、加盖企业公章）；</w:t>
      </w:r>
    </w:p>
    <w:p w:rsidR="00212D8B" w:rsidRPr="00212D8B" w:rsidRDefault="00212D8B" w:rsidP="00212D8B">
      <w:pPr>
        <w:widowControl/>
        <w:spacing w:before="225" w:line="360" w:lineRule="atLeast"/>
        <w:ind w:firstLine="480"/>
        <w:jc w:val="left"/>
        <w:rPr>
          <w:rFonts w:ascii="微软雅黑" w:eastAsia="微软雅黑" w:hAnsi="微软雅黑" w:cs="宋体" w:hint="eastAsia"/>
          <w:color w:val="585858"/>
          <w:spacing w:val="15"/>
          <w:kern w:val="0"/>
          <w:szCs w:val="21"/>
        </w:rPr>
      </w:pPr>
      <w:r w:rsidRPr="00212D8B">
        <w:rPr>
          <w:rFonts w:ascii="微软雅黑" w:eastAsia="微软雅黑" w:hAnsi="微软雅黑" w:cs="宋体" w:hint="eastAsia"/>
          <w:color w:val="585858"/>
          <w:spacing w:val="15"/>
          <w:kern w:val="0"/>
          <w:szCs w:val="21"/>
        </w:rPr>
        <w:t>2、知识产权相关材料</w:t>
      </w:r>
    </w:p>
    <w:p w:rsidR="00212D8B" w:rsidRPr="00212D8B" w:rsidRDefault="00212D8B" w:rsidP="00212D8B">
      <w:pPr>
        <w:widowControl/>
        <w:spacing w:before="225" w:line="360" w:lineRule="atLeast"/>
        <w:ind w:firstLine="480"/>
        <w:jc w:val="left"/>
        <w:rPr>
          <w:rFonts w:ascii="微软雅黑" w:eastAsia="微软雅黑" w:hAnsi="微软雅黑" w:cs="宋体" w:hint="eastAsia"/>
          <w:color w:val="585858"/>
          <w:spacing w:val="15"/>
          <w:kern w:val="0"/>
          <w:szCs w:val="21"/>
        </w:rPr>
      </w:pPr>
      <w:r w:rsidRPr="00212D8B">
        <w:rPr>
          <w:rFonts w:ascii="微软雅黑" w:eastAsia="微软雅黑" w:hAnsi="微软雅黑" w:cs="宋体" w:hint="eastAsia"/>
          <w:color w:val="585858"/>
          <w:spacing w:val="15"/>
          <w:kern w:val="0"/>
          <w:szCs w:val="21"/>
        </w:rPr>
        <w:t>知识产权证书（已授权的发明专利、实用新型、外观设计、软件著作权、集成电路布图设计、植物新品种申报系统可直接识别，企业无须上传证书；新药证书等其他知识产权需上传相关证书或授权通知书及缴费收据）及反映技术水平的证明材料，参与制定标准情况等；</w:t>
      </w:r>
    </w:p>
    <w:p w:rsidR="00212D8B" w:rsidRPr="00212D8B" w:rsidRDefault="00212D8B" w:rsidP="00212D8B">
      <w:pPr>
        <w:widowControl/>
        <w:spacing w:before="225" w:line="360" w:lineRule="atLeast"/>
        <w:ind w:firstLine="480"/>
        <w:jc w:val="left"/>
        <w:rPr>
          <w:rFonts w:ascii="微软雅黑" w:eastAsia="微软雅黑" w:hAnsi="微软雅黑" w:cs="宋体" w:hint="eastAsia"/>
          <w:color w:val="585858"/>
          <w:spacing w:val="15"/>
          <w:kern w:val="0"/>
          <w:szCs w:val="21"/>
        </w:rPr>
      </w:pPr>
      <w:r w:rsidRPr="00212D8B">
        <w:rPr>
          <w:rFonts w:ascii="微软雅黑" w:eastAsia="微软雅黑" w:hAnsi="微软雅黑" w:cs="宋体" w:hint="eastAsia"/>
          <w:color w:val="585858"/>
          <w:spacing w:val="15"/>
          <w:kern w:val="0"/>
          <w:szCs w:val="21"/>
        </w:rPr>
        <w:t>科研项目立项证明（已验收或结题项目需附验收或结题报告）；</w:t>
      </w:r>
    </w:p>
    <w:p w:rsidR="00212D8B" w:rsidRPr="00212D8B" w:rsidRDefault="00212D8B" w:rsidP="00212D8B">
      <w:pPr>
        <w:widowControl/>
        <w:spacing w:before="225" w:line="360" w:lineRule="atLeast"/>
        <w:ind w:firstLine="480"/>
        <w:jc w:val="left"/>
        <w:rPr>
          <w:rFonts w:ascii="微软雅黑" w:eastAsia="微软雅黑" w:hAnsi="微软雅黑" w:cs="宋体" w:hint="eastAsia"/>
          <w:color w:val="585858"/>
          <w:spacing w:val="15"/>
          <w:kern w:val="0"/>
          <w:szCs w:val="21"/>
        </w:rPr>
      </w:pPr>
      <w:r w:rsidRPr="00212D8B">
        <w:rPr>
          <w:rFonts w:ascii="微软雅黑" w:eastAsia="微软雅黑" w:hAnsi="微软雅黑" w:cs="宋体" w:hint="eastAsia"/>
          <w:color w:val="585858"/>
          <w:spacing w:val="15"/>
          <w:kern w:val="0"/>
          <w:szCs w:val="21"/>
        </w:rPr>
        <w:t>研究开发组织管理（总体情况与四项指标符合情况的具体说明）等相关材料；</w:t>
      </w:r>
    </w:p>
    <w:p w:rsidR="00212D8B" w:rsidRPr="00212D8B" w:rsidRDefault="00212D8B" w:rsidP="00212D8B">
      <w:pPr>
        <w:widowControl/>
        <w:spacing w:before="225" w:line="360" w:lineRule="atLeast"/>
        <w:ind w:firstLine="480"/>
        <w:jc w:val="left"/>
        <w:rPr>
          <w:rFonts w:ascii="微软雅黑" w:eastAsia="微软雅黑" w:hAnsi="微软雅黑" w:cs="宋体" w:hint="eastAsia"/>
          <w:color w:val="585858"/>
          <w:spacing w:val="15"/>
          <w:kern w:val="0"/>
          <w:szCs w:val="21"/>
        </w:rPr>
      </w:pPr>
      <w:r w:rsidRPr="00212D8B">
        <w:rPr>
          <w:rFonts w:ascii="微软雅黑" w:eastAsia="微软雅黑" w:hAnsi="微软雅黑" w:cs="宋体" w:hint="eastAsia"/>
          <w:color w:val="585858"/>
          <w:spacing w:val="15"/>
          <w:kern w:val="0"/>
          <w:szCs w:val="21"/>
        </w:rPr>
        <w:lastRenderedPageBreak/>
        <w:t>3、企业高新技术产品（服务）的关键技术和技术指标的具体说明，相关的生产批文、认证认可和资质证书、产品质量检验报告等材料；</w:t>
      </w:r>
    </w:p>
    <w:p w:rsidR="00212D8B" w:rsidRPr="00212D8B" w:rsidRDefault="00212D8B" w:rsidP="00212D8B">
      <w:pPr>
        <w:widowControl/>
        <w:spacing w:before="225" w:line="360" w:lineRule="atLeast"/>
        <w:ind w:firstLine="480"/>
        <w:jc w:val="left"/>
        <w:rPr>
          <w:rFonts w:ascii="微软雅黑" w:eastAsia="微软雅黑" w:hAnsi="微软雅黑" w:cs="宋体" w:hint="eastAsia"/>
          <w:color w:val="585858"/>
          <w:spacing w:val="15"/>
          <w:kern w:val="0"/>
          <w:szCs w:val="21"/>
        </w:rPr>
      </w:pPr>
      <w:r w:rsidRPr="00212D8B">
        <w:rPr>
          <w:rFonts w:ascii="微软雅黑" w:eastAsia="微软雅黑" w:hAnsi="微软雅黑" w:cs="宋体" w:hint="eastAsia"/>
          <w:color w:val="585858"/>
          <w:spacing w:val="15"/>
          <w:kern w:val="0"/>
          <w:szCs w:val="21"/>
        </w:rPr>
        <w:t>4、经具有资质并符合本《工作指引》相关条件的中介机构出具的企业近三个会计年度（实际年限不足三年的按实际经营年限，下同）研究开发费用、近一个会计年度高新技术产品（服务）收入专项审计或鉴证报告，并附研究开发活动、研究开发费用会计核算及辅助核算账情况的说明材料；</w:t>
      </w:r>
    </w:p>
    <w:p w:rsidR="00212D8B" w:rsidRPr="00212D8B" w:rsidRDefault="00212D8B" w:rsidP="00212D8B">
      <w:pPr>
        <w:widowControl/>
        <w:spacing w:before="225" w:line="360" w:lineRule="atLeast"/>
        <w:ind w:firstLine="480"/>
        <w:jc w:val="left"/>
        <w:rPr>
          <w:rFonts w:ascii="微软雅黑" w:eastAsia="微软雅黑" w:hAnsi="微软雅黑" w:cs="宋体" w:hint="eastAsia"/>
          <w:color w:val="585858"/>
          <w:spacing w:val="15"/>
          <w:kern w:val="0"/>
          <w:szCs w:val="21"/>
        </w:rPr>
      </w:pPr>
      <w:r w:rsidRPr="00212D8B">
        <w:rPr>
          <w:rFonts w:ascii="微软雅黑" w:eastAsia="微软雅黑" w:hAnsi="微软雅黑" w:cs="宋体" w:hint="eastAsia"/>
          <w:color w:val="585858"/>
          <w:spacing w:val="15"/>
          <w:kern w:val="0"/>
          <w:szCs w:val="21"/>
        </w:rPr>
        <w:t>5、经具有资质的中介机构鉴证的企业近三个会计年度的财务会计报告（包括会计报表、会计报表附注等）；</w:t>
      </w:r>
    </w:p>
    <w:p w:rsidR="00212D8B" w:rsidRPr="00212D8B" w:rsidRDefault="00212D8B" w:rsidP="00212D8B">
      <w:pPr>
        <w:widowControl/>
        <w:spacing w:before="225" w:line="360" w:lineRule="atLeast"/>
        <w:ind w:firstLine="480"/>
        <w:jc w:val="left"/>
        <w:rPr>
          <w:rFonts w:ascii="微软雅黑" w:eastAsia="微软雅黑" w:hAnsi="微软雅黑" w:cs="宋体" w:hint="eastAsia"/>
          <w:color w:val="585858"/>
          <w:spacing w:val="15"/>
          <w:kern w:val="0"/>
          <w:szCs w:val="21"/>
        </w:rPr>
      </w:pPr>
      <w:r w:rsidRPr="00212D8B">
        <w:rPr>
          <w:rFonts w:ascii="微软雅黑" w:eastAsia="微软雅黑" w:hAnsi="微软雅黑" w:cs="宋体" w:hint="eastAsia"/>
          <w:color w:val="585858"/>
          <w:spacing w:val="15"/>
          <w:kern w:val="0"/>
          <w:szCs w:val="21"/>
        </w:rPr>
        <w:t>6、近三个会计年度企业所得税年度纳税申报表（包括主表及附表）。</w:t>
      </w:r>
    </w:p>
    <w:p w:rsidR="00212D8B" w:rsidRPr="00212D8B" w:rsidRDefault="00212D8B" w:rsidP="00212D8B">
      <w:pPr>
        <w:widowControl/>
        <w:spacing w:before="225" w:line="360" w:lineRule="atLeast"/>
        <w:ind w:firstLine="480"/>
        <w:jc w:val="left"/>
        <w:rPr>
          <w:rFonts w:ascii="微软雅黑" w:eastAsia="微软雅黑" w:hAnsi="微软雅黑" w:cs="宋体" w:hint="eastAsia"/>
          <w:color w:val="585858"/>
          <w:spacing w:val="15"/>
          <w:kern w:val="0"/>
          <w:szCs w:val="21"/>
        </w:rPr>
      </w:pPr>
      <w:r w:rsidRPr="00212D8B">
        <w:rPr>
          <w:rFonts w:ascii="微软雅黑" w:eastAsia="微软雅黑" w:hAnsi="微软雅黑" w:cs="宋体" w:hint="eastAsia"/>
          <w:color w:val="585858"/>
          <w:spacing w:val="15"/>
          <w:kern w:val="0"/>
          <w:szCs w:val="21"/>
        </w:rPr>
        <w:t>对涉密企业，须将申请认定高新技术企业的申报材料做脱密处理，确保涉密信息安全。</w:t>
      </w:r>
    </w:p>
    <w:p w:rsidR="00212D8B" w:rsidRPr="00212D8B" w:rsidRDefault="00212D8B" w:rsidP="00212D8B">
      <w:pPr>
        <w:widowControl/>
        <w:spacing w:before="225" w:line="360" w:lineRule="atLeast"/>
        <w:ind w:firstLine="480"/>
        <w:jc w:val="left"/>
        <w:rPr>
          <w:rFonts w:ascii="微软雅黑" w:eastAsia="微软雅黑" w:hAnsi="微软雅黑" w:cs="宋体" w:hint="eastAsia"/>
          <w:color w:val="585858"/>
          <w:spacing w:val="15"/>
          <w:kern w:val="0"/>
          <w:szCs w:val="21"/>
        </w:rPr>
      </w:pPr>
      <w:r w:rsidRPr="00212D8B">
        <w:rPr>
          <w:rFonts w:ascii="微软雅黑" w:eastAsia="微软雅黑" w:hAnsi="微软雅黑" w:cs="宋体" w:hint="eastAsia"/>
          <w:color w:val="585858"/>
          <w:spacing w:val="15"/>
          <w:kern w:val="0"/>
          <w:szCs w:val="21"/>
        </w:rPr>
        <w:t>企业可以选择符合下列资质的会计师事务所或税务师事务所等中介机构，对研究开发费用以及高新技术产品（和服务）收入进行专项审计。</w:t>
      </w:r>
    </w:p>
    <w:p w:rsidR="00212D8B" w:rsidRPr="00212D8B" w:rsidRDefault="00212D8B" w:rsidP="00212D8B">
      <w:pPr>
        <w:widowControl/>
        <w:spacing w:before="225" w:line="360" w:lineRule="atLeast"/>
        <w:ind w:firstLine="480"/>
        <w:jc w:val="left"/>
        <w:rPr>
          <w:rFonts w:ascii="微软雅黑" w:eastAsia="微软雅黑" w:hAnsi="微软雅黑" w:cs="宋体" w:hint="eastAsia"/>
          <w:color w:val="585858"/>
          <w:spacing w:val="15"/>
          <w:kern w:val="0"/>
          <w:szCs w:val="21"/>
        </w:rPr>
      </w:pPr>
      <w:r w:rsidRPr="00212D8B">
        <w:rPr>
          <w:rFonts w:ascii="微软雅黑" w:eastAsia="微软雅黑" w:hAnsi="微软雅黑" w:cs="宋体" w:hint="eastAsia"/>
          <w:color w:val="585858"/>
          <w:spacing w:val="15"/>
          <w:kern w:val="0"/>
          <w:szCs w:val="21"/>
        </w:rPr>
        <w:t>（1）、具备独立执业资格，成立三年以上，近三年内无不良记录。</w:t>
      </w:r>
    </w:p>
    <w:p w:rsidR="00212D8B" w:rsidRPr="00212D8B" w:rsidRDefault="00212D8B" w:rsidP="00212D8B">
      <w:pPr>
        <w:widowControl/>
        <w:spacing w:before="225" w:line="360" w:lineRule="atLeast"/>
        <w:ind w:firstLine="480"/>
        <w:jc w:val="left"/>
        <w:rPr>
          <w:rFonts w:ascii="微软雅黑" w:eastAsia="微软雅黑" w:hAnsi="微软雅黑" w:cs="宋体" w:hint="eastAsia"/>
          <w:color w:val="585858"/>
          <w:spacing w:val="15"/>
          <w:kern w:val="0"/>
          <w:szCs w:val="21"/>
        </w:rPr>
      </w:pPr>
      <w:r w:rsidRPr="00212D8B">
        <w:rPr>
          <w:rFonts w:ascii="微软雅黑" w:eastAsia="微软雅黑" w:hAnsi="微软雅黑" w:cs="宋体" w:hint="eastAsia"/>
          <w:color w:val="585858"/>
          <w:spacing w:val="15"/>
          <w:kern w:val="0"/>
          <w:szCs w:val="21"/>
        </w:rPr>
        <w:t>（2）、承担认定工作当年的注册会计师或税务师人数占职工全年月平均人数的比例不低于30%，全年月平均在职职工人数在20人以上。</w:t>
      </w:r>
    </w:p>
    <w:p w:rsidR="00212D8B" w:rsidRPr="00212D8B" w:rsidRDefault="00212D8B" w:rsidP="00212D8B">
      <w:pPr>
        <w:widowControl/>
        <w:spacing w:before="225" w:line="360" w:lineRule="atLeast"/>
        <w:ind w:firstLine="480"/>
        <w:jc w:val="left"/>
        <w:rPr>
          <w:rFonts w:ascii="微软雅黑" w:eastAsia="微软雅黑" w:hAnsi="微软雅黑" w:cs="宋体" w:hint="eastAsia"/>
          <w:color w:val="585858"/>
          <w:spacing w:val="15"/>
          <w:kern w:val="0"/>
          <w:szCs w:val="21"/>
        </w:rPr>
      </w:pPr>
      <w:r w:rsidRPr="00212D8B">
        <w:rPr>
          <w:rFonts w:ascii="微软雅黑" w:eastAsia="微软雅黑" w:hAnsi="微软雅黑" w:cs="宋体" w:hint="eastAsia"/>
          <w:color w:val="585858"/>
          <w:spacing w:val="15"/>
          <w:kern w:val="0"/>
          <w:szCs w:val="21"/>
        </w:rPr>
        <w:t>（3）、相关人员应具有良好的职业道德，了解国家科技、经济及产业政策，熟悉高新技术企业认定工作有关要求。</w:t>
      </w:r>
    </w:p>
    <w:p w:rsidR="00212D8B" w:rsidRPr="00212D8B" w:rsidRDefault="00212D8B" w:rsidP="00212D8B">
      <w:pPr>
        <w:widowControl/>
        <w:spacing w:before="225" w:line="360" w:lineRule="atLeast"/>
        <w:ind w:firstLine="480"/>
        <w:jc w:val="left"/>
        <w:rPr>
          <w:rFonts w:ascii="微软雅黑" w:eastAsia="微软雅黑" w:hAnsi="微软雅黑" w:cs="宋体" w:hint="eastAsia"/>
          <w:color w:val="585858"/>
          <w:spacing w:val="15"/>
          <w:kern w:val="0"/>
          <w:szCs w:val="21"/>
        </w:rPr>
      </w:pPr>
      <w:r w:rsidRPr="00212D8B">
        <w:rPr>
          <w:rFonts w:ascii="微软雅黑" w:eastAsia="微软雅黑" w:hAnsi="微软雅黑" w:cs="宋体" w:hint="eastAsia"/>
          <w:color w:val="585858"/>
          <w:spacing w:val="15"/>
          <w:kern w:val="0"/>
          <w:szCs w:val="21"/>
        </w:rPr>
        <w:lastRenderedPageBreak/>
        <w:t>凡符合上述条件并为本市企业出具相关专项审计报告的会计师事务所或税务师事务所等中介机构，应在提交专项审计报告的同时报送中营业执照（复印件）、执业证书复印件、全年月职工平均人数、注册会计师人数等相关证明材料，并在认定申请书附表中填写审计人员证书编号等信息。</w:t>
      </w:r>
    </w:p>
    <w:p w:rsidR="00212D8B" w:rsidRPr="00212D8B" w:rsidRDefault="00212D8B" w:rsidP="00212D8B">
      <w:pPr>
        <w:widowControl/>
        <w:spacing w:before="225" w:line="360" w:lineRule="atLeast"/>
        <w:ind w:firstLine="480"/>
        <w:jc w:val="left"/>
        <w:rPr>
          <w:rFonts w:ascii="微软雅黑" w:eastAsia="微软雅黑" w:hAnsi="微软雅黑" w:cs="宋体" w:hint="eastAsia"/>
          <w:color w:val="585858"/>
          <w:spacing w:val="15"/>
          <w:kern w:val="0"/>
          <w:szCs w:val="21"/>
        </w:rPr>
      </w:pPr>
      <w:r w:rsidRPr="00212D8B">
        <w:rPr>
          <w:rFonts w:ascii="微软雅黑" w:eastAsia="微软雅黑" w:hAnsi="微软雅黑" w:cs="宋体" w:hint="eastAsia"/>
          <w:color w:val="585858"/>
          <w:spacing w:val="15"/>
          <w:kern w:val="0"/>
          <w:szCs w:val="21"/>
        </w:rPr>
        <w:t>企业在网上成功提交后，应在线打印具有“stcsm”水印的材料，并加盖公章与相关附件装订成册提交给各区科委、高新区各个分园有关管理部门。具体收件地点详见附件2。</w:t>
      </w:r>
    </w:p>
    <w:p w:rsidR="00212D8B" w:rsidRPr="00212D8B" w:rsidRDefault="00212D8B" w:rsidP="00212D8B">
      <w:pPr>
        <w:widowControl/>
        <w:spacing w:before="225" w:line="360" w:lineRule="atLeast"/>
        <w:ind w:firstLine="480"/>
        <w:jc w:val="left"/>
        <w:rPr>
          <w:rFonts w:ascii="微软雅黑" w:eastAsia="微软雅黑" w:hAnsi="微软雅黑" w:cs="宋体" w:hint="eastAsia"/>
          <w:color w:val="585858"/>
          <w:spacing w:val="15"/>
          <w:kern w:val="0"/>
          <w:szCs w:val="21"/>
        </w:rPr>
      </w:pPr>
      <w:r w:rsidRPr="00212D8B">
        <w:rPr>
          <w:rFonts w:ascii="微软雅黑" w:eastAsia="微软雅黑" w:hAnsi="微软雅黑" w:cs="宋体" w:hint="eastAsia"/>
          <w:color w:val="585858"/>
          <w:spacing w:val="15"/>
          <w:kern w:val="0"/>
          <w:szCs w:val="21"/>
        </w:rPr>
        <w:t>（四）收件、受理及专家评审</w:t>
      </w:r>
    </w:p>
    <w:p w:rsidR="00212D8B" w:rsidRPr="00212D8B" w:rsidRDefault="00212D8B" w:rsidP="00212D8B">
      <w:pPr>
        <w:widowControl/>
        <w:spacing w:before="225" w:line="360" w:lineRule="atLeast"/>
        <w:ind w:firstLine="480"/>
        <w:jc w:val="left"/>
        <w:rPr>
          <w:rFonts w:ascii="微软雅黑" w:eastAsia="微软雅黑" w:hAnsi="微软雅黑" w:cs="宋体" w:hint="eastAsia"/>
          <w:color w:val="585858"/>
          <w:spacing w:val="15"/>
          <w:kern w:val="0"/>
          <w:szCs w:val="21"/>
        </w:rPr>
      </w:pPr>
      <w:r w:rsidRPr="00212D8B">
        <w:rPr>
          <w:rFonts w:ascii="微软雅黑" w:eastAsia="微软雅黑" w:hAnsi="微软雅黑" w:cs="宋体" w:hint="eastAsia"/>
          <w:color w:val="585858"/>
          <w:spacing w:val="15"/>
          <w:kern w:val="0"/>
          <w:szCs w:val="21"/>
        </w:rPr>
        <w:t>各区科委、高新区各个分园有关管理部门分别对各自区域内企业申报高新技术企业认定（含入库培育）的材料进行形式审查，核对电子文本和书面文本相一致，核查复印件原件等，并在复印件上加盖“复印件、扫描件与原件一致”印章，经审查确定材料完备、真实后，出具收件证明，每月20日前将通过形式审查的申报单位汇总后报送认定办公室。</w:t>
      </w:r>
    </w:p>
    <w:p w:rsidR="00212D8B" w:rsidRPr="00212D8B" w:rsidRDefault="00212D8B" w:rsidP="00212D8B">
      <w:pPr>
        <w:widowControl/>
        <w:spacing w:before="225" w:line="360" w:lineRule="atLeast"/>
        <w:ind w:firstLine="480"/>
        <w:jc w:val="left"/>
        <w:rPr>
          <w:rFonts w:ascii="微软雅黑" w:eastAsia="微软雅黑" w:hAnsi="微软雅黑" w:cs="宋体" w:hint="eastAsia"/>
          <w:color w:val="585858"/>
          <w:spacing w:val="15"/>
          <w:kern w:val="0"/>
          <w:szCs w:val="21"/>
        </w:rPr>
      </w:pPr>
      <w:r w:rsidRPr="00212D8B">
        <w:rPr>
          <w:rFonts w:ascii="微软雅黑" w:eastAsia="微软雅黑" w:hAnsi="微软雅黑" w:cs="宋体" w:hint="eastAsia"/>
          <w:color w:val="585858"/>
          <w:spacing w:val="15"/>
          <w:kern w:val="0"/>
          <w:szCs w:val="21"/>
        </w:rPr>
        <w:t>认定办公室受理申请材料后，将企业的申请材料按技术领域分类，选取专家，开展网上评价。</w:t>
      </w:r>
    </w:p>
    <w:p w:rsidR="00212D8B" w:rsidRPr="00212D8B" w:rsidRDefault="00212D8B" w:rsidP="00212D8B">
      <w:pPr>
        <w:widowControl/>
        <w:spacing w:before="225" w:line="360" w:lineRule="atLeast"/>
        <w:ind w:firstLine="480"/>
        <w:jc w:val="left"/>
        <w:rPr>
          <w:rFonts w:ascii="微软雅黑" w:eastAsia="微软雅黑" w:hAnsi="微软雅黑" w:cs="宋体" w:hint="eastAsia"/>
          <w:color w:val="585858"/>
          <w:spacing w:val="15"/>
          <w:kern w:val="0"/>
          <w:szCs w:val="21"/>
        </w:rPr>
      </w:pPr>
      <w:r w:rsidRPr="00212D8B">
        <w:rPr>
          <w:rFonts w:ascii="微软雅黑" w:eastAsia="微软雅黑" w:hAnsi="微软雅黑" w:cs="宋体" w:hint="eastAsia"/>
          <w:color w:val="585858"/>
          <w:spacing w:val="15"/>
          <w:kern w:val="0"/>
          <w:szCs w:val="21"/>
        </w:rPr>
        <w:t>（五）认定报备</w:t>
      </w:r>
    </w:p>
    <w:p w:rsidR="00212D8B" w:rsidRPr="00212D8B" w:rsidRDefault="00212D8B" w:rsidP="00212D8B">
      <w:pPr>
        <w:widowControl/>
        <w:spacing w:before="225" w:line="360" w:lineRule="atLeast"/>
        <w:ind w:firstLine="480"/>
        <w:jc w:val="left"/>
        <w:rPr>
          <w:rFonts w:ascii="微软雅黑" w:eastAsia="微软雅黑" w:hAnsi="微软雅黑" w:cs="宋体" w:hint="eastAsia"/>
          <w:color w:val="585858"/>
          <w:spacing w:val="15"/>
          <w:kern w:val="0"/>
          <w:szCs w:val="21"/>
        </w:rPr>
      </w:pPr>
      <w:r w:rsidRPr="00212D8B">
        <w:rPr>
          <w:rFonts w:ascii="微软雅黑" w:eastAsia="微软雅黑" w:hAnsi="微软雅黑" w:cs="宋体" w:hint="eastAsia"/>
          <w:color w:val="585858"/>
          <w:spacing w:val="15"/>
          <w:kern w:val="0"/>
          <w:szCs w:val="21"/>
        </w:rPr>
        <w:t>认定办公室结合专家组评审意见，对申请企业申报材料进行综合审查（可视情况对部分企业进行实地核查），提出认定或入库意见，对不符合认定条件的，认定办公室应及时将评审将结果反馈企业，并组织有关成员单位及专家听取企业意见；</w:t>
      </w:r>
    </w:p>
    <w:p w:rsidR="00212D8B" w:rsidRPr="00212D8B" w:rsidRDefault="00212D8B" w:rsidP="00212D8B">
      <w:pPr>
        <w:widowControl/>
        <w:spacing w:before="225" w:line="360" w:lineRule="atLeast"/>
        <w:ind w:firstLine="480"/>
        <w:jc w:val="left"/>
        <w:rPr>
          <w:rFonts w:ascii="微软雅黑" w:eastAsia="微软雅黑" w:hAnsi="微软雅黑" w:cs="宋体" w:hint="eastAsia"/>
          <w:color w:val="585858"/>
          <w:spacing w:val="15"/>
          <w:kern w:val="0"/>
          <w:szCs w:val="21"/>
        </w:rPr>
      </w:pPr>
      <w:r w:rsidRPr="00212D8B">
        <w:rPr>
          <w:rFonts w:ascii="微软雅黑" w:eastAsia="微软雅黑" w:hAnsi="微软雅黑" w:cs="宋体" w:hint="eastAsia"/>
          <w:color w:val="585858"/>
          <w:spacing w:val="15"/>
          <w:kern w:val="0"/>
          <w:szCs w:val="21"/>
        </w:rPr>
        <w:lastRenderedPageBreak/>
        <w:t>对符合认定条件的申报单位，由上海市高新技术企业认定指导小组审定认定高新技术企业名单，并报国家高新技术企业认定领导小组办公室备案。</w:t>
      </w:r>
    </w:p>
    <w:p w:rsidR="00212D8B" w:rsidRPr="00212D8B" w:rsidRDefault="00212D8B" w:rsidP="00212D8B">
      <w:pPr>
        <w:widowControl/>
        <w:spacing w:before="225" w:line="360" w:lineRule="atLeast"/>
        <w:ind w:firstLine="480"/>
        <w:jc w:val="left"/>
        <w:rPr>
          <w:rFonts w:ascii="微软雅黑" w:eastAsia="微软雅黑" w:hAnsi="微软雅黑" w:cs="宋体" w:hint="eastAsia"/>
          <w:color w:val="585858"/>
          <w:spacing w:val="15"/>
          <w:kern w:val="0"/>
          <w:szCs w:val="21"/>
        </w:rPr>
      </w:pPr>
      <w:r w:rsidRPr="00212D8B">
        <w:rPr>
          <w:rFonts w:ascii="微软雅黑" w:eastAsia="微软雅黑" w:hAnsi="微软雅黑" w:cs="宋体" w:hint="eastAsia"/>
          <w:color w:val="585858"/>
          <w:spacing w:val="15"/>
          <w:kern w:val="0"/>
          <w:szCs w:val="21"/>
        </w:rPr>
        <w:t>对符合入库培育条件的申报单位，由市区共同对申请企业进行综合审查，提出入库培育企业推荐名单及支持经费并报市认定指导小组。</w:t>
      </w:r>
    </w:p>
    <w:p w:rsidR="00212D8B" w:rsidRPr="00212D8B" w:rsidRDefault="00212D8B" w:rsidP="00212D8B">
      <w:pPr>
        <w:widowControl/>
        <w:spacing w:before="225" w:line="360" w:lineRule="atLeast"/>
        <w:ind w:firstLine="480"/>
        <w:jc w:val="left"/>
        <w:rPr>
          <w:rFonts w:ascii="微软雅黑" w:eastAsia="微软雅黑" w:hAnsi="微软雅黑" w:cs="宋体" w:hint="eastAsia"/>
          <w:color w:val="585858"/>
          <w:spacing w:val="15"/>
          <w:kern w:val="0"/>
          <w:szCs w:val="21"/>
        </w:rPr>
      </w:pPr>
      <w:r w:rsidRPr="00212D8B">
        <w:rPr>
          <w:rFonts w:ascii="微软雅黑" w:eastAsia="微软雅黑" w:hAnsi="微软雅黑" w:cs="宋体" w:hint="eastAsia"/>
          <w:color w:val="585858"/>
          <w:spacing w:val="15"/>
          <w:kern w:val="0"/>
          <w:szCs w:val="21"/>
        </w:rPr>
        <w:t>（六）公示公告</w:t>
      </w:r>
    </w:p>
    <w:p w:rsidR="00212D8B" w:rsidRPr="00212D8B" w:rsidRDefault="00212D8B" w:rsidP="00212D8B">
      <w:pPr>
        <w:widowControl/>
        <w:spacing w:before="225" w:line="360" w:lineRule="atLeast"/>
        <w:ind w:firstLine="480"/>
        <w:jc w:val="left"/>
        <w:rPr>
          <w:rFonts w:ascii="微软雅黑" w:eastAsia="微软雅黑" w:hAnsi="微软雅黑" w:cs="宋体" w:hint="eastAsia"/>
          <w:color w:val="585858"/>
          <w:spacing w:val="15"/>
          <w:kern w:val="0"/>
          <w:szCs w:val="21"/>
        </w:rPr>
      </w:pPr>
      <w:r w:rsidRPr="00212D8B">
        <w:rPr>
          <w:rFonts w:ascii="微软雅黑" w:eastAsia="微软雅黑" w:hAnsi="微软雅黑" w:cs="宋体" w:hint="eastAsia"/>
          <w:color w:val="585858"/>
          <w:spacing w:val="15"/>
          <w:kern w:val="0"/>
          <w:szCs w:val="21"/>
        </w:rPr>
        <w:t>经认定报备的企业名单，在“上海科技”和“高新技术企业认定管理工作网”公示10个工作日。公示无异议的，经国家高新技术企业认定领导小组办公室备案批复后，由认定办公室向企业颁发统一印制的“高新技术企业证书”（加盖市科委、市财政局、市税务局印章），认定时间以国家公示时间为准，并在“上海科技网”和“高新技术企业认定管理工作网”上公告企业名单；</w:t>
      </w:r>
    </w:p>
    <w:p w:rsidR="00212D8B" w:rsidRPr="00212D8B" w:rsidRDefault="00212D8B" w:rsidP="00212D8B">
      <w:pPr>
        <w:widowControl/>
        <w:spacing w:before="225" w:line="360" w:lineRule="atLeast"/>
        <w:ind w:firstLine="480"/>
        <w:jc w:val="left"/>
        <w:rPr>
          <w:rFonts w:ascii="微软雅黑" w:eastAsia="微软雅黑" w:hAnsi="微软雅黑" w:cs="宋体" w:hint="eastAsia"/>
          <w:color w:val="585858"/>
          <w:spacing w:val="15"/>
          <w:kern w:val="0"/>
          <w:szCs w:val="21"/>
        </w:rPr>
      </w:pPr>
      <w:r w:rsidRPr="00212D8B">
        <w:rPr>
          <w:rFonts w:ascii="微软雅黑" w:eastAsia="微软雅黑" w:hAnsi="微软雅黑" w:cs="宋体" w:hint="eastAsia"/>
          <w:color w:val="585858"/>
          <w:spacing w:val="15"/>
          <w:kern w:val="0"/>
          <w:szCs w:val="21"/>
        </w:rPr>
        <w:t>经入库培育报备的企业，在市科委网站（http://www.stcsm.gov.cn）公示五个工作日。对公示无异议的企业即纳入市高新技术企业培育库，并发文。</w:t>
      </w:r>
    </w:p>
    <w:p w:rsidR="00212D8B" w:rsidRPr="00212D8B" w:rsidRDefault="00212D8B" w:rsidP="00212D8B">
      <w:pPr>
        <w:widowControl/>
        <w:spacing w:before="225" w:line="360" w:lineRule="atLeast"/>
        <w:ind w:firstLine="480"/>
        <w:jc w:val="left"/>
        <w:rPr>
          <w:rFonts w:ascii="微软雅黑" w:eastAsia="微软雅黑" w:hAnsi="微软雅黑" w:cs="宋体" w:hint="eastAsia"/>
          <w:color w:val="585858"/>
          <w:spacing w:val="15"/>
          <w:kern w:val="0"/>
          <w:szCs w:val="21"/>
        </w:rPr>
      </w:pPr>
      <w:r w:rsidRPr="00212D8B">
        <w:rPr>
          <w:rFonts w:ascii="微软雅黑" w:eastAsia="微软雅黑" w:hAnsi="微软雅黑" w:cs="宋体" w:hint="eastAsia"/>
          <w:color w:val="585858"/>
          <w:spacing w:val="15"/>
          <w:kern w:val="0"/>
          <w:szCs w:val="21"/>
        </w:rPr>
        <w:t>公示有异议的，须以书面形式实名向领导小组办公室提出，由认定办公室核实处理。</w:t>
      </w:r>
    </w:p>
    <w:p w:rsidR="00212D8B" w:rsidRPr="00212D8B" w:rsidRDefault="00212D8B" w:rsidP="00212D8B">
      <w:pPr>
        <w:widowControl/>
        <w:spacing w:before="225" w:line="360" w:lineRule="atLeast"/>
        <w:ind w:firstLine="480"/>
        <w:jc w:val="left"/>
        <w:rPr>
          <w:rFonts w:ascii="微软雅黑" w:eastAsia="微软雅黑" w:hAnsi="微软雅黑" w:cs="宋体" w:hint="eastAsia"/>
          <w:color w:val="585858"/>
          <w:spacing w:val="15"/>
          <w:kern w:val="0"/>
          <w:szCs w:val="21"/>
        </w:rPr>
      </w:pPr>
      <w:r w:rsidRPr="00212D8B">
        <w:rPr>
          <w:rFonts w:ascii="微软雅黑" w:eastAsia="微软雅黑" w:hAnsi="微软雅黑" w:cs="宋体" w:hint="eastAsia"/>
          <w:color w:val="585858"/>
          <w:spacing w:val="15"/>
          <w:kern w:val="0"/>
          <w:szCs w:val="21"/>
        </w:rPr>
        <w:t>三、其他事项</w:t>
      </w:r>
    </w:p>
    <w:p w:rsidR="00212D8B" w:rsidRPr="00212D8B" w:rsidRDefault="00212D8B" w:rsidP="00212D8B">
      <w:pPr>
        <w:widowControl/>
        <w:spacing w:before="225" w:line="360" w:lineRule="atLeast"/>
        <w:ind w:firstLine="480"/>
        <w:jc w:val="left"/>
        <w:rPr>
          <w:rFonts w:ascii="微软雅黑" w:eastAsia="微软雅黑" w:hAnsi="微软雅黑" w:cs="宋体" w:hint="eastAsia"/>
          <w:color w:val="585858"/>
          <w:spacing w:val="15"/>
          <w:kern w:val="0"/>
          <w:szCs w:val="21"/>
        </w:rPr>
      </w:pPr>
      <w:r w:rsidRPr="00212D8B">
        <w:rPr>
          <w:rFonts w:ascii="微软雅黑" w:eastAsia="微软雅黑" w:hAnsi="微软雅黑" w:cs="宋体" w:hint="eastAsia"/>
          <w:color w:val="585858"/>
          <w:spacing w:val="15"/>
          <w:kern w:val="0"/>
          <w:szCs w:val="21"/>
        </w:rPr>
        <w:t>为做好2019年度高新技术企业认定（含入库培育）工作，市高新技术企业认定办公室将启动开展高新技术企业认定（含入库培育）政策宣传培训工作，市高新技术企业认定办公室以及各区科委、高新区各分园都有培训安排，希望各相关单位积极关注。</w:t>
      </w:r>
    </w:p>
    <w:p w:rsidR="00212D8B" w:rsidRPr="00212D8B" w:rsidRDefault="00212D8B" w:rsidP="00212D8B">
      <w:pPr>
        <w:widowControl/>
        <w:spacing w:before="225" w:line="360" w:lineRule="atLeast"/>
        <w:ind w:firstLine="480"/>
        <w:jc w:val="left"/>
        <w:rPr>
          <w:rFonts w:ascii="微软雅黑" w:eastAsia="微软雅黑" w:hAnsi="微软雅黑" w:cs="宋体" w:hint="eastAsia"/>
          <w:color w:val="585858"/>
          <w:spacing w:val="15"/>
          <w:kern w:val="0"/>
          <w:szCs w:val="21"/>
        </w:rPr>
      </w:pPr>
      <w:r w:rsidRPr="00212D8B">
        <w:rPr>
          <w:rFonts w:ascii="微软雅黑" w:eastAsia="微软雅黑" w:hAnsi="微软雅黑" w:cs="宋体" w:hint="eastAsia"/>
          <w:color w:val="585858"/>
          <w:spacing w:val="15"/>
          <w:kern w:val="0"/>
          <w:szCs w:val="21"/>
        </w:rPr>
        <w:lastRenderedPageBreak/>
        <w:t>申报企业不应轻信不法中介的误导，须对企业申报材料的真实性负责，若存在弄虚作假行为，一经发现，市认定办将按照《认定办法》的相关规定取消企业高企资格。企业在申报过程中遇到问题可咨询受理点（联系方式见附件1）。</w:t>
      </w:r>
    </w:p>
    <w:p w:rsidR="00212D8B" w:rsidRPr="00212D8B" w:rsidRDefault="00212D8B" w:rsidP="00212D8B">
      <w:pPr>
        <w:widowControl/>
        <w:spacing w:before="225" w:line="360" w:lineRule="atLeast"/>
        <w:ind w:firstLine="480"/>
        <w:jc w:val="left"/>
        <w:rPr>
          <w:rFonts w:ascii="微软雅黑" w:eastAsia="微软雅黑" w:hAnsi="微软雅黑" w:cs="宋体" w:hint="eastAsia"/>
          <w:color w:val="585858"/>
          <w:spacing w:val="15"/>
          <w:kern w:val="0"/>
          <w:szCs w:val="21"/>
        </w:rPr>
      </w:pPr>
      <w:r w:rsidRPr="00212D8B">
        <w:rPr>
          <w:rFonts w:ascii="微软雅黑" w:eastAsia="微软雅黑" w:hAnsi="微软雅黑" w:cs="宋体" w:hint="eastAsia"/>
          <w:color w:val="585858"/>
          <w:spacing w:val="15"/>
          <w:kern w:val="0"/>
          <w:szCs w:val="21"/>
        </w:rPr>
        <w:t>上海市高新技术企业认定办公室地址：钦州路100号1号楼三楼307室。</w:t>
      </w:r>
    </w:p>
    <w:p w:rsidR="00212D8B" w:rsidRPr="00212D8B" w:rsidRDefault="00212D8B" w:rsidP="00212D8B">
      <w:pPr>
        <w:widowControl/>
        <w:spacing w:before="225" w:line="360" w:lineRule="atLeast"/>
        <w:ind w:firstLine="480"/>
        <w:jc w:val="left"/>
        <w:rPr>
          <w:rFonts w:ascii="微软雅黑" w:eastAsia="微软雅黑" w:hAnsi="微软雅黑" w:cs="宋体" w:hint="eastAsia"/>
          <w:color w:val="585858"/>
          <w:spacing w:val="15"/>
          <w:kern w:val="0"/>
          <w:szCs w:val="21"/>
        </w:rPr>
      </w:pPr>
      <w:r w:rsidRPr="00212D8B">
        <w:rPr>
          <w:rFonts w:ascii="微软雅黑" w:eastAsia="微软雅黑" w:hAnsi="微软雅黑" w:cs="宋体" w:hint="eastAsia"/>
          <w:color w:val="585858"/>
          <w:spacing w:val="15"/>
          <w:kern w:val="0"/>
          <w:szCs w:val="21"/>
        </w:rPr>
        <w:t>业务咨询，网上填报技术咨询电话：8008205114（座机） 、4008205114（手机）</w:t>
      </w:r>
    </w:p>
    <w:p w:rsidR="00212D8B" w:rsidRPr="00212D8B" w:rsidRDefault="00212D8B" w:rsidP="00212D8B">
      <w:pPr>
        <w:widowControl/>
        <w:spacing w:before="225" w:line="360" w:lineRule="atLeast"/>
        <w:ind w:firstLine="480"/>
        <w:jc w:val="left"/>
        <w:rPr>
          <w:rFonts w:ascii="微软雅黑" w:eastAsia="微软雅黑" w:hAnsi="微软雅黑" w:cs="宋体" w:hint="eastAsia"/>
          <w:color w:val="585858"/>
          <w:spacing w:val="15"/>
          <w:kern w:val="0"/>
          <w:szCs w:val="21"/>
        </w:rPr>
      </w:pPr>
      <w:r w:rsidRPr="00212D8B">
        <w:rPr>
          <w:rFonts w:ascii="微软雅黑" w:eastAsia="微软雅黑" w:hAnsi="微软雅黑" w:cs="宋体" w:hint="eastAsia"/>
          <w:color w:val="585858"/>
          <w:spacing w:val="15"/>
          <w:kern w:val="0"/>
          <w:szCs w:val="21"/>
        </w:rPr>
        <w:t>邮件咨询：gqrdb@stcsm.gov.cn</w:t>
      </w:r>
    </w:p>
    <w:p w:rsidR="00212D8B" w:rsidRPr="00212D8B" w:rsidRDefault="00212D8B" w:rsidP="00212D8B">
      <w:pPr>
        <w:widowControl/>
        <w:spacing w:before="225" w:line="360" w:lineRule="atLeast"/>
        <w:ind w:firstLine="480"/>
        <w:jc w:val="left"/>
        <w:rPr>
          <w:rFonts w:ascii="微软雅黑" w:eastAsia="微软雅黑" w:hAnsi="微软雅黑" w:cs="宋体" w:hint="eastAsia"/>
          <w:color w:val="585858"/>
          <w:spacing w:val="15"/>
          <w:kern w:val="0"/>
          <w:szCs w:val="21"/>
        </w:rPr>
      </w:pPr>
      <w:r w:rsidRPr="00212D8B">
        <w:rPr>
          <w:rFonts w:ascii="微软雅黑" w:eastAsia="微软雅黑" w:hAnsi="微软雅黑" w:cs="宋体" w:hint="eastAsia"/>
          <w:color w:val="585858"/>
          <w:spacing w:val="15"/>
          <w:kern w:val="0"/>
          <w:szCs w:val="21"/>
        </w:rPr>
        <w:t>各受理点地址及联系方式详见附件1各区科委、分园受理点联系表（2019版）。</w:t>
      </w:r>
    </w:p>
    <w:p w:rsidR="00212D8B" w:rsidRPr="00212D8B" w:rsidRDefault="00212D8B" w:rsidP="00212D8B">
      <w:pPr>
        <w:widowControl/>
        <w:spacing w:before="225" w:line="360" w:lineRule="atLeast"/>
        <w:ind w:firstLine="480"/>
        <w:jc w:val="left"/>
        <w:rPr>
          <w:rFonts w:ascii="微软雅黑" w:eastAsia="微软雅黑" w:hAnsi="微软雅黑" w:cs="宋体" w:hint="eastAsia"/>
          <w:color w:val="585858"/>
          <w:spacing w:val="15"/>
          <w:kern w:val="0"/>
          <w:szCs w:val="21"/>
        </w:rPr>
      </w:pPr>
      <w:r w:rsidRPr="00212D8B">
        <w:rPr>
          <w:rFonts w:ascii="微软雅黑" w:eastAsia="微软雅黑" w:hAnsi="微软雅黑" w:cs="宋体" w:hint="eastAsia"/>
          <w:color w:val="585858"/>
          <w:spacing w:val="15"/>
          <w:kern w:val="0"/>
          <w:szCs w:val="21"/>
        </w:rPr>
        <w:t>附件1：</w:t>
      </w:r>
      <w:r>
        <w:rPr>
          <w:rFonts w:ascii="微软雅黑" w:eastAsia="微软雅黑" w:hAnsi="微软雅黑" w:cs="宋体"/>
          <w:noProof/>
          <w:color w:val="585858"/>
          <w:spacing w:val="15"/>
          <w:kern w:val="0"/>
          <w:szCs w:val="21"/>
        </w:rPr>
        <w:drawing>
          <wp:inline distT="0" distB="0" distL="0" distR="0">
            <wp:extent cx="152400" cy="152400"/>
            <wp:effectExtent l="19050" t="0" r="0" b="0"/>
            <wp:docPr id="1" name="图片 1" descr="http://www.stcsm.gov.cn/wcm.files/sysimage/icon16/pd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tcsm.gov.cn/wcm.files/sysimage/icon16/pdf.gif"/>
                    <pic:cNvPicPr>
                      <a:picLocks noChangeAspect="1" noChangeArrowheads="1"/>
                    </pic:cNvPicPr>
                  </pic:nvPicPr>
                  <pic:blipFill>
                    <a:blip r:embed="rId4"/>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5" w:tgtFrame="_blank" w:history="1">
        <w:r w:rsidRPr="00212D8B">
          <w:rPr>
            <w:rFonts w:ascii="微软雅黑" w:eastAsia="微软雅黑" w:hAnsi="微软雅黑" w:cs="宋体" w:hint="eastAsia"/>
            <w:color w:val="0000FF"/>
            <w:spacing w:val="15"/>
            <w:kern w:val="0"/>
          </w:rPr>
          <w:t>高企认定受理点联系方式（2019）.pdf</w:t>
        </w:r>
      </w:hyperlink>
    </w:p>
    <w:p w:rsidR="00212D8B" w:rsidRPr="00212D8B" w:rsidRDefault="00212D8B" w:rsidP="00212D8B">
      <w:pPr>
        <w:widowControl/>
        <w:spacing w:before="225" w:line="360" w:lineRule="atLeast"/>
        <w:ind w:firstLine="480"/>
        <w:jc w:val="left"/>
        <w:rPr>
          <w:rFonts w:ascii="微软雅黑" w:eastAsia="微软雅黑" w:hAnsi="微软雅黑" w:cs="宋体" w:hint="eastAsia"/>
          <w:color w:val="585858"/>
          <w:spacing w:val="15"/>
          <w:kern w:val="0"/>
          <w:szCs w:val="21"/>
        </w:rPr>
      </w:pPr>
      <w:r w:rsidRPr="00212D8B">
        <w:rPr>
          <w:rFonts w:ascii="微软雅黑" w:eastAsia="微软雅黑" w:hAnsi="微软雅黑" w:cs="宋体" w:hint="eastAsia"/>
          <w:color w:val="585858"/>
          <w:spacing w:val="15"/>
          <w:kern w:val="0"/>
          <w:szCs w:val="21"/>
        </w:rPr>
        <w:t>附件2：</w:t>
      </w:r>
      <w:r>
        <w:rPr>
          <w:rFonts w:ascii="微软雅黑" w:eastAsia="微软雅黑" w:hAnsi="微软雅黑" w:cs="宋体"/>
          <w:noProof/>
          <w:color w:val="585858"/>
          <w:spacing w:val="15"/>
          <w:kern w:val="0"/>
          <w:szCs w:val="21"/>
        </w:rPr>
        <w:drawing>
          <wp:inline distT="0" distB="0" distL="0" distR="0">
            <wp:extent cx="152400" cy="152400"/>
            <wp:effectExtent l="19050" t="0" r="0" b="0"/>
            <wp:docPr id="2" name="图片 2" descr="http://www.stcsm.gov.cn/wcm.files/sysimage/icon16/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tcsm.gov.cn/wcm.files/sysimage/icon16/doc.gif"/>
                    <pic:cNvPicPr>
                      <a:picLocks noChangeAspect="1" noChangeArrowheads="1"/>
                    </pic:cNvPicPr>
                  </pic:nvPicPr>
                  <pic:blipFill>
                    <a:blip r:embed="rId6"/>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7" w:tgtFrame="_blank" w:history="1">
        <w:r w:rsidRPr="00212D8B">
          <w:rPr>
            <w:rFonts w:ascii="微软雅黑" w:eastAsia="微软雅黑" w:hAnsi="微软雅黑" w:cs="宋体" w:hint="eastAsia"/>
            <w:color w:val="0000FF"/>
            <w:spacing w:val="15"/>
            <w:kern w:val="0"/>
          </w:rPr>
          <w:t>2019高新技术企业认定（含入库培育）样表.doc</w:t>
        </w:r>
      </w:hyperlink>
    </w:p>
    <w:p w:rsidR="00212D8B" w:rsidRPr="00212D8B" w:rsidRDefault="00212D8B" w:rsidP="00212D8B">
      <w:pPr>
        <w:widowControl/>
        <w:spacing w:before="225" w:line="360" w:lineRule="atLeast"/>
        <w:jc w:val="right"/>
        <w:rPr>
          <w:rFonts w:ascii="微软雅黑" w:eastAsia="微软雅黑" w:hAnsi="微软雅黑" w:cs="宋体" w:hint="eastAsia"/>
          <w:color w:val="585858"/>
          <w:spacing w:val="15"/>
          <w:kern w:val="0"/>
          <w:szCs w:val="21"/>
        </w:rPr>
      </w:pPr>
      <w:r w:rsidRPr="00212D8B">
        <w:rPr>
          <w:rFonts w:ascii="微软雅黑" w:eastAsia="微软雅黑" w:hAnsi="微软雅黑" w:cs="宋体" w:hint="eastAsia"/>
          <w:color w:val="585858"/>
          <w:spacing w:val="15"/>
          <w:kern w:val="0"/>
          <w:szCs w:val="21"/>
        </w:rPr>
        <w:t>上海市高新技术企业认定办公室</w:t>
      </w:r>
    </w:p>
    <w:p w:rsidR="00212D8B" w:rsidRPr="00212D8B" w:rsidRDefault="00212D8B" w:rsidP="00212D8B">
      <w:pPr>
        <w:widowControl/>
        <w:spacing w:before="225" w:line="360" w:lineRule="atLeast"/>
        <w:jc w:val="right"/>
        <w:rPr>
          <w:rFonts w:ascii="微软雅黑" w:eastAsia="微软雅黑" w:hAnsi="微软雅黑" w:cs="宋体" w:hint="eastAsia"/>
          <w:color w:val="585858"/>
          <w:spacing w:val="15"/>
          <w:kern w:val="0"/>
          <w:szCs w:val="21"/>
        </w:rPr>
      </w:pPr>
      <w:r w:rsidRPr="00212D8B">
        <w:rPr>
          <w:rFonts w:ascii="微软雅黑" w:eastAsia="微软雅黑" w:hAnsi="微软雅黑" w:cs="宋体" w:hint="eastAsia"/>
          <w:color w:val="585858"/>
          <w:spacing w:val="15"/>
          <w:kern w:val="0"/>
          <w:szCs w:val="21"/>
        </w:rPr>
        <w:t>二O一九年一月二日</w:t>
      </w:r>
    </w:p>
    <w:p w:rsidR="00EA51C9" w:rsidRDefault="00EA51C9"/>
    <w:sectPr w:rsidR="00EA51C9" w:rsidSect="00EA51C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12D8B"/>
    <w:rsid w:val="00212D8B"/>
    <w:rsid w:val="00EA51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st">
    <w:name w:val="fst"/>
    <w:basedOn w:val="a0"/>
    <w:rsid w:val="00212D8B"/>
  </w:style>
  <w:style w:type="character" w:styleId="a3">
    <w:name w:val="Hyperlink"/>
    <w:basedOn w:val="a0"/>
    <w:uiPriority w:val="99"/>
    <w:semiHidden/>
    <w:unhideWhenUsed/>
    <w:rsid w:val="00212D8B"/>
    <w:rPr>
      <w:color w:val="0000FF"/>
      <w:u w:val="single"/>
    </w:rPr>
  </w:style>
  <w:style w:type="paragraph" w:styleId="a4">
    <w:name w:val="Normal (Web)"/>
    <w:basedOn w:val="a"/>
    <w:uiPriority w:val="99"/>
    <w:semiHidden/>
    <w:unhideWhenUsed/>
    <w:rsid w:val="00212D8B"/>
    <w:pPr>
      <w:widowControl/>
      <w:spacing w:before="100" w:beforeAutospacing="1" w:after="100" w:afterAutospacing="1"/>
      <w:jc w:val="left"/>
    </w:pPr>
    <w:rPr>
      <w:rFonts w:ascii="宋体" w:eastAsia="宋体" w:hAnsi="宋体" w:cs="宋体"/>
      <w:kern w:val="0"/>
      <w:sz w:val="24"/>
      <w:szCs w:val="24"/>
    </w:rPr>
  </w:style>
  <w:style w:type="paragraph" w:styleId="a5">
    <w:name w:val="Balloon Text"/>
    <w:basedOn w:val="a"/>
    <w:link w:val="Char"/>
    <w:uiPriority w:val="99"/>
    <w:semiHidden/>
    <w:unhideWhenUsed/>
    <w:rsid w:val="00212D8B"/>
    <w:rPr>
      <w:sz w:val="18"/>
      <w:szCs w:val="18"/>
    </w:rPr>
  </w:style>
  <w:style w:type="character" w:customStyle="1" w:styleId="Char">
    <w:name w:val="批注框文本 Char"/>
    <w:basedOn w:val="a0"/>
    <w:link w:val="a5"/>
    <w:uiPriority w:val="99"/>
    <w:semiHidden/>
    <w:rsid w:val="00212D8B"/>
    <w:rPr>
      <w:sz w:val="18"/>
      <w:szCs w:val="18"/>
    </w:rPr>
  </w:style>
</w:styles>
</file>

<file path=word/webSettings.xml><?xml version="1.0" encoding="utf-8"?>
<w:webSettings xmlns:r="http://schemas.openxmlformats.org/officeDocument/2006/relationships" xmlns:w="http://schemas.openxmlformats.org/wordprocessingml/2006/main">
  <w:divs>
    <w:div w:id="1756898608">
      <w:bodyDiv w:val="1"/>
      <w:marLeft w:val="0"/>
      <w:marRight w:val="0"/>
      <w:marTop w:val="0"/>
      <w:marBottom w:val="0"/>
      <w:divBdr>
        <w:top w:val="none" w:sz="0" w:space="0" w:color="auto"/>
        <w:left w:val="none" w:sz="0" w:space="0" w:color="auto"/>
        <w:bottom w:val="none" w:sz="0" w:space="0" w:color="auto"/>
        <w:right w:val="none" w:sz="0" w:space="0" w:color="auto"/>
      </w:divBdr>
      <w:divsChild>
        <w:div w:id="1805736558">
          <w:marLeft w:val="0"/>
          <w:marRight w:val="0"/>
          <w:marTop w:val="120"/>
          <w:marBottom w:val="100"/>
          <w:divBdr>
            <w:top w:val="none" w:sz="0" w:space="0" w:color="auto"/>
            <w:left w:val="none" w:sz="0" w:space="0" w:color="auto"/>
            <w:bottom w:val="none" w:sz="0" w:space="0" w:color="auto"/>
            <w:right w:val="none" w:sz="0" w:space="0" w:color="auto"/>
          </w:divBdr>
          <w:divsChild>
            <w:div w:id="370497608">
              <w:marLeft w:val="12990"/>
              <w:marRight w:val="0"/>
              <w:marTop w:val="0"/>
              <w:marBottom w:val="0"/>
              <w:divBdr>
                <w:top w:val="none" w:sz="0" w:space="0" w:color="auto"/>
                <w:left w:val="none" w:sz="0" w:space="0" w:color="auto"/>
                <w:bottom w:val="none" w:sz="0" w:space="0" w:color="auto"/>
                <w:right w:val="none" w:sz="0" w:space="0" w:color="auto"/>
              </w:divBdr>
            </w:div>
          </w:divsChild>
        </w:div>
        <w:div w:id="1458913100">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images.stcsm.gov.cn/GKxxgk/201901/20190103183251329.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hyperlink" Target="http://images.stcsm.gov.cn/GKxxgk/201901/20190103183238174.pdf" TargetMode="External"/><Relationship Id="rId4" Type="http://schemas.openxmlformats.org/officeDocument/2006/relationships/image" Target="media/image1.gif"/><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541</Words>
  <Characters>3085</Characters>
  <Application>Microsoft Office Word</Application>
  <DocSecurity>0</DocSecurity>
  <Lines>25</Lines>
  <Paragraphs>7</Paragraphs>
  <ScaleCrop>false</ScaleCrop>
  <Company>WRGHO.COM</Company>
  <LinksUpToDate>false</LinksUpToDate>
  <CharactersWithSpaces>3619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WRGHO</dc:creator>
  <cp:lastModifiedBy>WRGHO</cp:lastModifiedBy>
  <cp:revision>1</cp:revision>
  <dcterms:created xsi:type="dcterms:W3CDTF">2019-01-04T00:53:00Z</dcterms:created>
  <dcterms:modified xsi:type="dcterms:W3CDTF">2019-01-04T00:54:00Z</dcterms:modified>
</cp:coreProperties>
</file>