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625" w:rsidRPr="00AA659B" w:rsidRDefault="00F16625" w:rsidP="00AA659B">
      <w:pPr>
        <w:jc w:val="center"/>
        <w:rPr>
          <w:b/>
          <w:sz w:val="30"/>
          <w:szCs w:val="30"/>
        </w:rPr>
      </w:pPr>
      <w:r w:rsidRPr="00AA659B">
        <w:rPr>
          <w:rFonts w:hint="eastAsia"/>
          <w:b/>
          <w:sz w:val="30"/>
          <w:szCs w:val="30"/>
        </w:rPr>
        <w:t>关于促进科技成果转化的实施意见</w:t>
      </w:r>
    </w:p>
    <w:p w:rsidR="00F16625" w:rsidRPr="00AA659B" w:rsidRDefault="00F16625" w:rsidP="00AA659B">
      <w:pPr>
        <w:jc w:val="center"/>
        <w:rPr>
          <w:b/>
          <w:sz w:val="30"/>
          <w:szCs w:val="30"/>
        </w:rPr>
      </w:pPr>
      <w:r w:rsidRPr="00AA659B">
        <w:rPr>
          <w:rFonts w:hint="eastAsia"/>
          <w:b/>
          <w:sz w:val="30"/>
          <w:szCs w:val="30"/>
        </w:rPr>
        <w:t>通科发【</w:t>
      </w:r>
      <w:r w:rsidRPr="00AA659B">
        <w:rPr>
          <w:rFonts w:hint="eastAsia"/>
          <w:b/>
          <w:sz w:val="30"/>
          <w:szCs w:val="30"/>
        </w:rPr>
        <w:t>2015</w:t>
      </w:r>
      <w:r w:rsidRPr="00AA659B">
        <w:rPr>
          <w:rFonts w:hint="eastAsia"/>
          <w:b/>
          <w:sz w:val="30"/>
          <w:szCs w:val="30"/>
        </w:rPr>
        <w:t>】</w:t>
      </w:r>
      <w:r w:rsidRPr="00AA659B">
        <w:rPr>
          <w:rFonts w:hint="eastAsia"/>
          <w:b/>
          <w:sz w:val="30"/>
          <w:szCs w:val="30"/>
        </w:rPr>
        <w:t xml:space="preserve">20 </w:t>
      </w:r>
      <w:r w:rsidRPr="00AA659B">
        <w:rPr>
          <w:rFonts w:hint="eastAsia"/>
          <w:b/>
          <w:sz w:val="30"/>
          <w:szCs w:val="30"/>
        </w:rPr>
        <w:t>号</w:t>
      </w:r>
    </w:p>
    <w:p w:rsidR="00F16625" w:rsidRDefault="00F16625" w:rsidP="00F16625">
      <w:r>
        <w:rPr>
          <w:rFonts w:hint="eastAsia"/>
        </w:rPr>
        <w:t>各旗县市区人民政府、开发区管委会，市直各有关单位：</w:t>
      </w:r>
    </w:p>
    <w:p w:rsidR="00F16625" w:rsidRDefault="00F16625" w:rsidP="00F16625">
      <w:r>
        <w:rPr>
          <w:rFonts w:hint="eastAsia"/>
        </w:rPr>
        <w:t>为贯彻《中共中央国务院关于深化体制机制改革、加快实施创新驱动发展战略的若干意见》精神，深入实施创新驱动发展战略，充分激发高等院校、科研院所和企业开展科技成果转化和科技协同创新的积极性，加快推进重大科技成果转化和产业化，制定本意见。</w:t>
      </w:r>
    </w:p>
    <w:p w:rsidR="00F16625" w:rsidRDefault="00F16625" w:rsidP="00F16625">
      <w:r>
        <w:rPr>
          <w:rFonts w:hint="eastAsia"/>
        </w:rPr>
        <w:t>一、指导思想、基本思路和总体目标</w:t>
      </w:r>
    </w:p>
    <w:p w:rsidR="00F16625" w:rsidRDefault="00F16625" w:rsidP="00F16625">
      <w:r>
        <w:rPr>
          <w:rFonts w:hint="eastAsia"/>
        </w:rPr>
        <w:t>（一）指导思想</w:t>
      </w:r>
    </w:p>
    <w:p w:rsidR="00F16625" w:rsidRDefault="00F16625" w:rsidP="00F16625">
      <w:r>
        <w:rPr>
          <w:rFonts w:hint="eastAsia"/>
        </w:rPr>
        <w:t>全面贯彻落实党的十八大和十八届二中、三中、四中、五中全会和习近平总书记系列重要讲话精神，聚焦实施创新驱动发展战略，以深化科技体制改革为动力，以提高科技成果转化率为目标，建立市场导向、企业主体、产学研和金融服务、中介服务相结合的科技成果转化体系和技术转移长效机制，搭建科技成果转化平台，推动科技成果市场化、商品化和产业化，加快向现实生产力转化。</w:t>
      </w:r>
    </w:p>
    <w:p w:rsidR="00F16625" w:rsidRDefault="00F16625" w:rsidP="00F16625">
      <w:r>
        <w:rPr>
          <w:rFonts w:hint="eastAsia"/>
        </w:rPr>
        <w:t>（二）基本原则</w:t>
      </w:r>
    </w:p>
    <w:p w:rsidR="00F16625" w:rsidRDefault="00F16625" w:rsidP="00F16625">
      <w:r>
        <w:rPr>
          <w:rFonts w:hint="eastAsia"/>
        </w:rPr>
        <w:t>责任明确。坚持措施具体、责任明确的工作方针，按照有部署、有落实、有检查、有考核的要求系统制定各级科技管理部门工作目标责任，实现责任分工合理、目标考核科学、奖惩落实到位。</w:t>
      </w:r>
    </w:p>
    <w:p w:rsidR="00F16625" w:rsidRDefault="00F16625" w:rsidP="00F16625">
      <w:r>
        <w:rPr>
          <w:rFonts w:hint="eastAsia"/>
        </w:rPr>
        <w:t>机制创新。坚持通过科技投入、计划管理、绩效考核、指标分配等机制创新方式，优化科技管理部门、高校院所、科技中介服务机构等科技成果转化主体的功能，提高科技成果转化体系的运行效率。</w:t>
      </w:r>
    </w:p>
    <w:p w:rsidR="00F16625" w:rsidRDefault="00F16625" w:rsidP="00F16625">
      <w:r>
        <w:rPr>
          <w:rFonts w:hint="eastAsia"/>
        </w:rPr>
        <w:t>系统动员。充分发动科技中介服务机构、高校院所征集、筛选和发布先进适用科技成果和技术需求，企业、科技中介服务机构负责搭建成果转化对接桥梁，各级科技管理部门发挥好联络协调作用，形成推动科技成果转化的合力。</w:t>
      </w:r>
    </w:p>
    <w:p w:rsidR="00F16625" w:rsidRDefault="00F16625" w:rsidP="00F16625">
      <w:r>
        <w:rPr>
          <w:rFonts w:hint="eastAsia"/>
        </w:rPr>
        <w:t>（三）总体目标</w:t>
      </w:r>
    </w:p>
    <w:p w:rsidR="00F16625" w:rsidRDefault="00F16625" w:rsidP="00F16625">
      <w:r>
        <w:rPr>
          <w:rFonts w:hint="eastAsia"/>
        </w:rPr>
        <w:t>总体目标：至“十三五”期末，形成上下联动、横向协同、运行顺畅的科技成果转化机制，进一步破解制约科技成果转化的“瓶颈”，力争将我市建设</w:t>
      </w:r>
      <w:proofErr w:type="gramStart"/>
      <w:r>
        <w:rPr>
          <w:rFonts w:hint="eastAsia"/>
        </w:rPr>
        <w:t>成为蒙东乃至</w:t>
      </w:r>
      <w:proofErr w:type="gramEnd"/>
      <w:r>
        <w:rPr>
          <w:rFonts w:hint="eastAsia"/>
        </w:rPr>
        <w:t>东北地区重要的科技成果转化与技术转移核心区。</w:t>
      </w:r>
    </w:p>
    <w:p w:rsidR="00F16625" w:rsidRDefault="00F16625" w:rsidP="00F16625">
      <w:r>
        <w:rPr>
          <w:rFonts w:hint="eastAsia"/>
        </w:rPr>
        <w:t>至</w:t>
      </w:r>
      <w:r>
        <w:rPr>
          <w:rFonts w:hint="eastAsia"/>
        </w:rPr>
        <w:t xml:space="preserve"> 2020 </w:t>
      </w:r>
      <w:proofErr w:type="gramStart"/>
      <w:r>
        <w:rPr>
          <w:rFonts w:hint="eastAsia"/>
        </w:rPr>
        <w:t>年具体</w:t>
      </w:r>
      <w:proofErr w:type="gramEnd"/>
      <w:r>
        <w:rPr>
          <w:rFonts w:hint="eastAsia"/>
        </w:rPr>
        <w:t>目标：</w:t>
      </w:r>
    </w:p>
    <w:p w:rsidR="00F16625" w:rsidRDefault="00F16625" w:rsidP="00F16625">
      <w:r>
        <w:rPr>
          <w:rFonts w:hint="eastAsia"/>
        </w:rPr>
        <w:t>——全市科技成果转化率在现有基础上提高</w:t>
      </w:r>
      <w:r>
        <w:rPr>
          <w:rFonts w:hint="eastAsia"/>
        </w:rPr>
        <w:t xml:space="preserve"> 5-7 </w:t>
      </w:r>
      <w:proofErr w:type="gramStart"/>
      <w:r>
        <w:rPr>
          <w:rFonts w:hint="eastAsia"/>
        </w:rPr>
        <w:t>个</w:t>
      </w:r>
      <w:proofErr w:type="gramEnd"/>
      <w:r>
        <w:rPr>
          <w:rFonts w:hint="eastAsia"/>
        </w:rPr>
        <w:t>百分点；</w:t>
      </w:r>
    </w:p>
    <w:p w:rsidR="00F16625" w:rsidRDefault="00F16625" w:rsidP="00F16625">
      <w:r>
        <w:rPr>
          <w:rFonts w:hint="eastAsia"/>
        </w:rPr>
        <w:t>——完善科技成果转化体系，各旗县市区建立科技成果转化中心和生产力促进中心；</w:t>
      </w:r>
    </w:p>
    <w:p w:rsidR="00F16625" w:rsidRDefault="00F16625" w:rsidP="00F16625">
      <w:r>
        <w:rPr>
          <w:rFonts w:hint="eastAsia"/>
        </w:rPr>
        <w:t>——五年内组织转化</w:t>
      </w:r>
      <w:r>
        <w:rPr>
          <w:rFonts w:hint="eastAsia"/>
        </w:rPr>
        <w:t xml:space="preserve"> 500 </w:t>
      </w:r>
      <w:r>
        <w:rPr>
          <w:rFonts w:hint="eastAsia"/>
        </w:rPr>
        <w:t>项年经济效益</w:t>
      </w:r>
      <w:r>
        <w:rPr>
          <w:rFonts w:hint="eastAsia"/>
        </w:rPr>
        <w:t xml:space="preserve"> 1000 </w:t>
      </w:r>
      <w:r w:rsidR="00AE22F0">
        <w:rPr>
          <w:rFonts w:hint="eastAsia"/>
        </w:rPr>
        <w:t>万元以上的科技成果；</w:t>
      </w:r>
      <w:bookmarkStart w:id="0" w:name="_GoBack"/>
      <w:bookmarkEnd w:id="0"/>
    </w:p>
    <w:p w:rsidR="00F16625" w:rsidRDefault="00F16625" w:rsidP="00F16625">
      <w:r>
        <w:rPr>
          <w:rFonts w:hint="eastAsia"/>
        </w:rPr>
        <w:t>——转化科技成果新增经济效益</w:t>
      </w:r>
      <w:r>
        <w:rPr>
          <w:rFonts w:hint="eastAsia"/>
        </w:rPr>
        <w:t xml:space="preserve"> 100 </w:t>
      </w:r>
      <w:r>
        <w:rPr>
          <w:rFonts w:hint="eastAsia"/>
        </w:rPr>
        <w:t>亿元以上，技术合同成交额</w:t>
      </w:r>
      <w:r>
        <w:rPr>
          <w:rFonts w:hint="eastAsia"/>
        </w:rPr>
        <w:t xml:space="preserve">20 </w:t>
      </w:r>
      <w:r>
        <w:rPr>
          <w:rFonts w:hint="eastAsia"/>
        </w:rPr>
        <w:t>亿元以上。</w:t>
      </w:r>
    </w:p>
    <w:p w:rsidR="00AA659B" w:rsidRPr="00AA659B" w:rsidRDefault="00AA659B" w:rsidP="00F16625"/>
    <w:p w:rsidR="00F16625" w:rsidRDefault="00F16625" w:rsidP="00F16625">
      <w:r>
        <w:rPr>
          <w:rFonts w:hint="eastAsia"/>
        </w:rPr>
        <w:t>二、推进科技成果规范化管理</w:t>
      </w:r>
    </w:p>
    <w:p w:rsidR="00F16625" w:rsidRDefault="00F16625" w:rsidP="00F16625">
      <w:r>
        <w:rPr>
          <w:rFonts w:hint="eastAsia"/>
        </w:rPr>
        <w:t>（一）构建开放协作的科技成果信息平台</w:t>
      </w:r>
    </w:p>
    <w:p w:rsidR="00F16625" w:rsidRDefault="00F16625" w:rsidP="00F16625">
      <w:r>
        <w:rPr>
          <w:rFonts w:hint="eastAsia"/>
        </w:rPr>
        <w:t>整合科技计划项目库、科技成果数据库、科技专家库等数据资源，采用</w:t>
      </w:r>
      <w:proofErr w:type="gramStart"/>
      <w:r>
        <w:rPr>
          <w:rFonts w:hint="eastAsia"/>
        </w:rPr>
        <w:t>云管理</w:t>
      </w:r>
      <w:proofErr w:type="gramEnd"/>
      <w:r>
        <w:rPr>
          <w:rFonts w:hint="eastAsia"/>
        </w:rPr>
        <w:t>模式，借助云计算技术，加快建成规范、统一的通辽市科技资源管理云平台。建立科技成果信息发布和互动机制，强化成果信息公开透明，促进科技成果信息的相互开放和共享。</w:t>
      </w:r>
    </w:p>
    <w:p w:rsidR="00F16625" w:rsidRDefault="00F16625" w:rsidP="00F16625">
      <w:r>
        <w:rPr>
          <w:rFonts w:hint="eastAsia"/>
        </w:rPr>
        <w:t>（二）加强科技成果登记管理</w:t>
      </w:r>
    </w:p>
    <w:p w:rsidR="00F16625" w:rsidRDefault="00F16625" w:rsidP="00F16625">
      <w:r>
        <w:rPr>
          <w:rFonts w:hint="eastAsia"/>
        </w:rPr>
        <w:t>建立全市重大科技项目报告制度，强化重大科技成果的登记，凡获财政资金资助的各级各类科技计划项目，其产生的科技成果必须进行登记。鼓励非财政资助产生的科技成果进行自愿登记。</w:t>
      </w:r>
    </w:p>
    <w:p w:rsidR="00F16625" w:rsidRDefault="00F16625" w:rsidP="00F16625">
      <w:r>
        <w:rPr>
          <w:rFonts w:hint="eastAsia"/>
        </w:rPr>
        <w:lastRenderedPageBreak/>
        <w:t>（三）完善科技成果评价机制</w:t>
      </w:r>
    </w:p>
    <w:p w:rsidR="00F16625" w:rsidRDefault="00F16625" w:rsidP="00F16625">
      <w:r>
        <w:rPr>
          <w:rFonts w:hint="eastAsia"/>
        </w:rPr>
        <w:t>加快建立以科研质量、市场价值、产业化风险为主要标准的科技成果评价体系，积极推进重大科技成果第三方评估，客观评价科技成果投资价值与风险，为成果对接企业提供咨询服务。</w:t>
      </w:r>
    </w:p>
    <w:p w:rsidR="00AA659B" w:rsidRPr="00AA659B" w:rsidRDefault="00AA659B" w:rsidP="00F16625"/>
    <w:p w:rsidR="00F16625" w:rsidRDefault="00F16625" w:rsidP="00F16625">
      <w:r>
        <w:rPr>
          <w:rFonts w:hint="eastAsia"/>
        </w:rPr>
        <w:t>三、推进科技成果转化服务体系建设</w:t>
      </w:r>
    </w:p>
    <w:p w:rsidR="00F16625" w:rsidRDefault="00F16625" w:rsidP="00F16625">
      <w:r>
        <w:rPr>
          <w:rFonts w:hint="eastAsia"/>
        </w:rPr>
        <w:t>（一）加快发展技术市场</w:t>
      </w:r>
    </w:p>
    <w:p w:rsidR="00F16625" w:rsidRDefault="00F16625" w:rsidP="00F16625">
      <w:r>
        <w:rPr>
          <w:rFonts w:hint="eastAsia"/>
        </w:rPr>
        <w:t>强化通辽科技大市场的主体作用，推动科技成果转化。探索建立长效合作机制，加强通辽科技大市场与西安科技大市场、吉林省科技大市场、清华大学等的合作，引进市外优秀科技成果在我市交易转化。按照《通辽市人民政府关于通辽科技大市场技术交易、设备共享、专利和科技活动奖励补助的暂行规定》要求，落实</w:t>
      </w:r>
      <w:proofErr w:type="gramStart"/>
      <w:r>
        <w:rPr>
          <w:rFonts w:hint="eastAsia"/>
        </w:rPr>
        <w:t>各项奖补政策</w:t>
      </w:r>
      <w:proofErr w:type="gramEnd"/>
      <w:r>
        <w:rPr>
          <w:rFonts w:hint="eastAsia"/>
        </w:rPr>
        <w:t>，推动科技成果落地转化。运用现代信息技术，加快改造和提升现有网上技术市场，增强网上技术市场成果推介、技术交易服务功能。培育发展社会化、专业化技术市场主体，形成多元化发展的技术市场服务体系。</w:t>
      </w:r>
    </w:p>
    <w:p w:rsidR="00F16625" w:rsidRDefault="00F16625" w:rsidP="00F16625">
      <w:r>
        <w:rPr>
          <w:rFonts w:hint="eastAsia"/>
        </w:rPr>
        <w:t>（二）组织开展科技成果对接活动</w:t>
      </w:r>
    </w:p>
    <w:p w:rsidR="00F16625" w:rsidRDefault="00F16625" w:rsidP="00F16625">
      <w:r>
        <w:rPr>
          <w:rFonts w:hint="eastAsia"/>
        </w:rPr>
        <w:t>充分发挥技术市场对科技成果资源的决定性配置作用，建立企业和市内外高等院校、科研机构常态化对接机制。借助通辽科技大市场、通辽市技术市场促进中心等平台，组织开展形式多样的科技合作洽谈、科技成果推介、科技资本对接会，推进成果供需双方信息交流与合作。组织举办科技成果竞价（拍卖）会，选择一批具有自主知识产权、产业化前景较好的科技成果，通过竞价（拍卖）方式实现产业化对接。</w:t>
      </w:r>
    </w:p>
    <w:p w:rsidR="00F16625" w:rsidRDefault="00F16625" w:rsidP="00F16625">
      <w:r>
        <w:rPr>
          <w:rFonts w:hint="eastAsia"/>
        </w:rPr>
        <w:t>（三）培育发展技术中介服务机构</w:t>
      </w:r>
    </w:p>
    <w:p w:rsidR="00F16625" w:rsidRDefault="00F16625" w:rsidP="00F16625">
      <w:r>
        <w:rPr>
          <w:rFonts w:hint="eastAsia"/>
        </w:rPr>
        <w:t>结合《通辽市科技型中小微企业培育计划》要求，依托各类科技创新和科技服务载体，引进和培育一批技术中介服务机构，重点支持技术转移机构开展产学研合作服务，对服务绩效优秀的技术转移机构，根据其年度促成的技术交易额给予一定的奖励。</w:t>
      </w:r>
    </w:p>
    <w:p w:rsidR="00F16625" w:rsidRDefault="00F16625" w:rsidP="00F16625">
      <w:r>
        <w:rPr>
          <w:rFonts w:hint="eastAsia"/>
        </w:rPr>
        <w:t>（四）建设技术经纪人队伍</w:t>
      </w:r>
    </w:p>
    <w:p w:rsidR="00F16625" w:rsidRDefault="00F16625" w:rsidP="00F16625">
      <w:r>
        <w:rPr>
          <w:rFonts w:hint="eastAsia"/>
        </w:rPr>
        <w:t>出台我市培育技术经纪人队伍建设的相关政策，积极引导驻市高等院校、科研机构、科技中介机构、企业等专业技术人员专职、兼职从事技术经纪工作，加快建立专职和兼职相结合的技术经纪人队伍。设立专项培训经费，组织开展技术经纪人培训，全面提高技术经纪人技术收集、成果识别、科技评估、成果推介等业务能力。</w:t>
      </w:r>
    </w:p>
    <w:p w:rsidR="00AA659B" w:rsidRDefault="00AA659B" w:rsidP="00F16625"/>
    <w:p w:rsidR="00F16625" w:rsidRDefault="00F16625" w:rsidP="00F16625">
      <w:r>
        <w:rPr>
          <w:rFonts w:hint="eastAsia"/>
        </w:rPr>
        <w:t>四、强化科技成果转化的政策支持</w:t>
      </w:r>
    </w:p>
    <w:p w:rsidR="00F16625" w:rsidRDefault="00F16625" w:rsidP="00F16625">
      <w:r>
        <w:rPr>
          <w:rFonts w:hint="eastAsia"/>
        </w:rPr>
        <w:t>（一）加大科技成果转化项目的财政扶持力度</w:t>
      </w:r>
    </w:p>
    <w:p w:rsidR="00F16625" w:rsidRDefault="00F16625" w:rsidP="00F16625">
      <w:r>
        <w:rPr>
          <w:rFonts w:hint="eastAsia"/>
        </w:rPr>
        <w:t>深入落实《内蒙古自治区人民政府关于深化科技计划管理改革加强科技项目和资金管理的意见》精神，改进和优化财政科技资源配置机制，进一步强化科技计划项目的产业化目标任务导向，将科技成果转化和产业化绩效作为科技计划项目立项和验收的主要依据之一。</w:t>
      </w:r>
    </w:p>
    <w:p w:rsidR="00F16625" w:rsidRDefault="00F16625" w:rsidP="00F16625">
      <w:r>
        <w:rPr>
          <w:rFonts w:hint="eastAsia"/>
        </w:rPr>
        <w:t>（二）推动重大科技成果催生新兴产业</w:t>
      </w:r>
    </w:p>
    <w:p w:rsidR="00F16625" w:rsidRDefault="00F16625" w:rsidP="00F16625">
      <w:r>
        <w:rPr>
          <w:rFonts w:hint="eastAsia"/>
        </w:rPr>
        <w:t>按照“一项成果引领一个产业”的发展思路，建立健全转化资金优先支持战略性新兴产业领域重大科技成果转化的扶持机制。对符合我市战略性新兴产业发展方向，拥有自主知识产权、技术交易额度高、产业化开发投入大，且对上下游企业带动作用强，能够迅速提升产业竞争力和形成新兴产业的重大科技成果转化项目，转化资金实行“一事一议”的支持方式。各旗县市区对在本地区实施的重大科技成果转化项目应当根据地方财力情况予以经费配套。</w:t>
      </w:r>
    </w:p>
    <w:p w:rsidR="00F16625" w:rsidRDefault="00F16625" w:rsidP="00F16625">
      <w:r>
        <w:rPr>
          <w:rFonts w:hint="eastAsia"/>
        </w:rPr>
        <w:t>（三）加大对科技成果转化项目的奖励力度</w:t>
      </w:r>
    </w:p>
    <w:p w:rsidR="00F16625" w:rsidRDefault="00F16625" w:rsidP="00F16625">
      <w:r>
        <w:rPr>
          <w:rFonts w:hint="eastAsia"/>
        </w:rPr>
        <w:t>改进和完善科技奖励制度，强化科技奖励政策的产业化目标导向，建立以创新质量和实际贡献为主要标准的科技奖励评审和激励机制，提高科技奖励评审中产业化绩效权重和成果转化类项目的奖励比例，优先奖励已在我市成功实现成果转化和产业化，并取得明显经济社会效益的重大科技成果转化项目。</w:t>
      </w:r>
    </w:p>
    <w:p w:rsidR="00F16625" w:rsidRDefault="00F16625" w:rsidP="00AA659B">
      <w:pPr>
        <w:jc w:val="right"/>
      </w:pPr>
      <w:r>
        <w:rPr>
          <w:rFonts w:hint="eastAsia"/>
        </w:rPr>
        <w:lastRenderedPageBreak/>
        <w:t>通辽市科学技术局</w:t>
      </w:r>
    </w:p>
    <w:p w:rsidR="008277F3" w:rsidRDefault="00F16625" w:rsidP="00AA659B">
      <w:pPr>
        <w:jc w:val="right"/>
      </w:pPr>
      <w:r>
        <w:rPr>
          <w:rFonts w:hint="eastAsia"/>
        </w:rPr>
        <w:t xml:space="preserve">2015 </w:t>
      </w:r>
      <w:r>
        <w:rPr>
          <w:rFonts w:hint="eastAsia"/>
        </w:rPr>
        <w:t>年</w:t>
      </w:r>
      <w:r>
        <w:rPr>
          <w:rFonts w:hint="eastAsia"/>
        </w:rPr>
        <w:t xml:space="preserve"> 11 </w:t>
      </w:r>
      <w:r>
        <w:rPr>
          <w:rFonts w:hint="eastAsia"/>
        </w:rPr>
        <w:t>月</w:t>
      </w:r>
      <w:r>
        <w:rPr>
          <w:rFonts w:hint="eastAsia"/>
        </w:rPr>
        <w:t xml:space="preserve"> 18 </w:t>
      </w:r>
      <w:r>
        <w:rPr>
          <w:rFonts w:hint="eastAsia"/>
        </w:rPr>
        <w:t>日</w:t>
      </w:r>
    </w:p>
    <w:sectPr w:rsidR="00827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7C"/>
    <w:rsid w:val="0019757C"/>
    <w:rsid w:val="00323A28"/>
    <w:rsid w:val="008277F3"/>
    <w:rsid w:val="00AA659B"/>
    <w:rsid w:val="00AB0C64"/>
    <w:rsid w:val="00AE22F0"/>
    <w:rsid w:val="00F16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3E174-239B-45B2-AB14-181EFEFE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382</Words>
  <Characters>2179</Characters>
  <Application>Microsoft Office Word</Application>
  <DocSecurity>0</DocSecurity>
  <Lines>18</Lines>
  <Paragraphs>5</Paragraphs>
  <ScaleCrop>false</ScaleCrop>
  <Company>微软中国</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cp:revision>
  <dcterms:created xsi:type="dcterms:W3CDTF">2018-11-12T01:51:00Z</dcterms:created>
  <dcterms:modified xsi:type="dcterms:W3CDTF">2018-11-12T02:29:00Z</dcterms:modified>
</cp:coreProperties>
</file>