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24A" w:rsidRDefault="00A4624A" w:rsidP="00A4624A">
      <w:pPr>
        <w:pStyle w:val="a3"/>
        <w:spacing w:line="525" w:lineRule="atLeast"/>
        <w:jc w:val="center"/>
        <w:rPr>
          <w:rFonts w:ascii="微软雅黑" w:eastAsia="微软雅黑" w:hAnsi="微软雅黑"/>
          <w:color w:val="000000"/>
          <w:sz w:val="21"/>
          <w:szCs w:val="21"/>
        </w:rPr>
      </w:pPr>
      <w:bookmarkStart w:id="0" w:name="_GoBack"/>
      <w:r>
        <w:rPr>
          <w:rStyle w:val="a4"/>
          <w:rFonts w:ascii="方正大标宋简体" w:eastAsia="方正大标宋简体" w:hAnsi="微软雅黑" w:hint="eastAsia"/>
          <w:color w:val="000000"/>
          <w:sz w:val="36"/>
          <w:szCs w:val="36"/>
        </w:rPr>
        <w:t>济宁市服务业创新团队认定管理办法（试行）</w:t>
      </w:r>
    </w:p>
    <w:bookmarkEnd w:id="0"/>
    <w:p w:rsidR="00A4624A" w:rsidRDefault="00A4624A" w:rsidP="00A4624A">
      <w:pPr>
        <w:pStyle w:val="a3"/>
        <w:spacing w:line="525" w:lineRule="atLeast"/>
        <w:jc w:val="center"/>
        <w:rPr>
          <w:rFonts w:ascii="微软雅黑" w:eastAsia="微软雅黑" w:hAnsi="微软雅黑" w:hint="eastAsia"/>
          <w:color w:val="000000"/>
          <w:sz w:val="21"/>
          <w:szCs w:val="21"/>
        </w:rPr>
      </w:pPr>
      <w:r>
        <w:rPr>
          <w:rStyle w:val="a4"/>
          <w:rFonts w:hint="eastAsia"/>
          <w:color w:val="000000"/>
          <w:sz w:val="29"/>
          <w:szCs w:val="29"/>
        </w:rPr>
        <w:t> </w:t>
      </w:r>
      <w:r>
        <w:rPr>
          <w:rStyle w:val="a4"/>
          <w:rFonts w:ascii="黑体" w:eastAsia="黑体" w:hAnsi="黑体" w:hint="eastAsia"/>
          <w:color w:val="000000"/>
          <w:sz w:val="30"/>
          <w:szCs w:val="30"/>
        </w:rPr>
        <w:t>第一章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总</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则</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第一条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为加强服务业创新团队培育，提高服务业创新发展能力，凝聚和培养一批优秀的创新创业人才群体，促进服务业跨越发展和经济转型升级，根据《泰山产业领军人才工程现代服务业及社会民生产业创新类实施细则（试行）》（</w:t>
      </w:r>
      <w:proofErr w:type="gramStart"/>
      <w:r>
        <w:rPr>
          <w:rStyle w:val="a4"/>
          <w:rFonts w:hint="eastAsia"/>
          <w:color w:val="000000"/>
          <w:sz w:val="29"/>
          <w:szCs w:val="29"/>
        </w:rPr>
        <w:t>鲁组发</w:t>
      </w:r>
      <w:proofErr w:type="gramEnd"/>
      <w:r>
        <w:rPr>
          <w:rStyle w:val="a4"/>
          <w:rFonts w:hint="eastAsia"/>
          <w:color w:val="000000"/>
          <w:sz w:val="29"/>
          <w:szCs w:val="29"/>
        </w:rPr>
        <w:t>〔2015〕23号）、《山东省服务业创新团队认定管理办法（试行）》（</w:t>
      </w:r>
      <w:proofErr w:type="gramStart"/>
      <w:r>
        <w:rPr>
          <w:rStyle w:val="a4"/>
          <w:rFonts w:hint="eastAsia"/>
          <w:color w:val="000000"/>
          <w:sz w:val="29"/>
          <w:szCs w:val="29"/>
        </w:rPr>
        <w:t>鲁发改</w:t>
      </w:r>
      <w:proofErr w:type="gramEnd"/>
      <w:r>
        <w:rPr>
          <w:rStyle w:val="a4"/>
          <w:rFonts w:hint="eastAsia"/>
          <w:color w:val="000000"/>
          <w:sz w:val="29"/>
          <w:szCs w:val="29"/>
        </w:rPr>
        <w:t>服务〔2014〕917号）、《济宁市人民政府关于加快服务业发展的若干意见》（济政发〔2014〕18号）、《济宁市人民政府关于运用财政政策措施加快推进全市经济转方式调结构稳增长的实施意见》（济政发〔2015〕18号），制定本办法。</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是指在服务业技术、经营模式研发和经营实践基础上形成的，以创新服务业商业模式、经营业态和技术研发应用为研究方向，具有明确的团队创新目标和较强稳定性的创新集体，一般由2-3名核心成员组成，专业结构和年龄结构合理，合作关系稳定，持续创新能力强，在全市乃至全省相关领域达到领先水平。</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第三条</w:t>
      </w:r>
      <w:r>
        <w:rPr>
          <w:rStyle w:val="apple-converted-space"/>
          <w:rFonts w:ascii="微软雅黑" w:eastAsia="微软雅黑" w:hAnsi="微软雅黑" w:hint="eastAsia"/>
          <w:b/>
          <w:bCs/>
          <w:color w:val="000000"/>
          <w:sz w:val="21"/>
          <w:szCs w:val="21"/>
        </w:rPr>
        <w:t> </w:t>
      </w:r>
      <w:r>
        <w:rPr>
          <w:rStyle w:val="a4"/>
          <w:rFonts w:hint="eastAsia"/>
          <w:color w:val="000000"/>
          <w:sz w:val="29"/>
          <w:szCs w:val="29"/>
        </w:rPr>
        <w:t> 服务业创新团队培育的指导思想是：认真贯彻落实党的十八大及十八届三中、四中、五中全会精神，更好地发挥人才在创新驱动和人才强市战略中的引领作用，切实激励大众创业</w:t>
      </w:r>
      <w:r>
        <w:rPr>
          <w:rStyle w:val="a4"/>
          <w:rFonts w:hint="eastAsia"/>
          <w:color w:val="000000"/>
          <w:sz w:val="29"/>
          <w:szCs w:val="29"/>
        </w:rPr>
        <w:lastRenderedPageBreak/>
        <w:t>万众创新，把创新创业作为推动服务业发展的内在驱动力。进一步整合力量，加大扶持力度，吸引知识、技术和人才等创新要素向服务业集聚；进一步打造载体和平台，使各类服务业人才创业有机会、干事有舞台、发展有空间；进一步加强引导、激发活力，充分调动各类服务业人才的聪明才智和创新创业积极性，为我市服务业跨越发展和经济转型升级提供强大的智力支撑。</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第四条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的培育目标是：从2015年到2020年，打造100个左右在全市乃至全省有影响的创新型服务业领军企业（单位）和团队，培育100项左右全市乃至全省领先的服务业商业模式、经营业态和技术研发应用服务项目，建立促进服务业创新发展的体制机制，形成有利于服务业创新创业发展的社会环境，促进我市创新创业型服务业人才脱颖而出，推动我市服务业创新发展水平走在全省前列。</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第五条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服务业创新团队建设和管理遵循“择优选拔、滚动发展、目标考核、动态管理”的原则。重点支持初创期的服务业企业和处于幼稚阶段的新兴服务业领域的创新团队建设。培育期不超过3年。</w:t>
      </w:r>
    </w:p>
    <w:p w:rsidR="00A4624A" w:rsidRDefault="00A4624A" w:rsidP="00A4624A">
      <w:pPr>
        <w:pStyle w:val="a3"/>
        <w:spacing w:line="165" w:lineRule="atLeast"/>
        <w:ind w:firstLine="555"/>
        <w:rPr>
          <w:rFonts w:ascii="微软雅黑" w:eastAsia="微软雅黑" w:hAnsi="微软雅黑" w:hint="eastAsia"/>
          <w:color w:val="000000"/>
          <w:sz w:val="21"/>
          <w:szCs w:val="21"/>
        </w:rPr>
      </w:pPr>
      <w:r>
        <w:rPr>
          <w:rStyle w:val="a4"/>
          <w:rFonts w:hint="eastAsia"/>
          <w:color w:val="000000"/>
          <w:sz w:val="29"/>
          <w:szCs w:val="29"/>
        </w:rPr>
        <w:t> </w:t>
      </w:r>
    </w:p>
    <w:p w:rsidR="00A4624A" w:rsidRDefault="00A4624A" w:rsidP="00A4624A">
      <w:pPr>
        <w:pStyle w:val="a3"/>
        <w:spacing w:before="240" w:beforeAutospacing="0" w:after="120" w:afterAutospacing="0" w:line="525" w:lineRule="atLeast"/>
        <w:jc w:val="center"/>
        <w:rPr>
          <w:rFonts w:ascii="微软雅黑" w:eastAsia="微软雅黑" w:hAnsi="微软雅黑" w:hint="eastAsia"/>
          <w:color w:val="000000"/>
          <w:sz w:val="21"/>
          <w:szCs w:val="21"/>
        </w:rPr>
      </w:pPr>
      <w:r>
        <w:rPr>
          <w:rStyle w:val="a4"/>
          <w:rFonts w:ascii="黑体" w:eastAsia="黑体" w:hAnsi="黑体" w:hint="eastAsia"/>
          <w:color w:val="000000"/>
          <w:sz w:val="30"/>
          <w:szCs w:val="30"/>
        </w:rPr>
        <w:t>第二章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申报条件和支持政策</w:t>
      </w:r>
    </w:p>
    <w:p w:rsidR="00A4624A" w:rsidRDefault="00A4624A" w:rsidP="00A4624A">
      <w:pPr>
        <w:pStyle w:val="a3"/>
        <w:spacing w:line="510"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lastRenderedPageBreak/>
        <w:t>第六条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的创新活动和研究开发方向，应紧紧围绕促进我市服务业提质增效和经济转型升级，在培育新模式、应用新技术、提供新产品、拓展新领域等方面，取得显著成效或具有明显的优势和特色，具有较好的开发潜力、市场前景和示范带动作用，能够产生明显的经济和社会效益。</w:t>
      </w:r>
    </w:p>
    <w:p w:rsidR="00A4624A" w:rsidRDefault="00A4624A" w:rsidP="00A4624A">
      <w:pPr>
        <w:pStyle w:val="a3"/>
        <w:spacing w:line="510"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第七条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申报服务业创新团队应具备下列条件：</w:t>
      </w:r>
    </w:p>
    <w:p w:rsidR="00A4624A" w:rsidRDefault="00A4624A" w:rsidP="00A4624A">
      <w:pPr>
        <w:pStyle w:val="a3"/>
        <w:spacing w:line="510"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研究开发的服务业商业模式、技术应用和服务产品，在全市乃至全省同行业中处于首创或领先水平。</w:t>
      </w:r>
    </w:p>
    <w:p w:rsidR="00A4624A" w:rsidRDefault="00A4624A" w:rsidP="00A4624A">
      <w:pPr>
        <w:pStyle w:val="a3"/>
        <w:spacing w:line="510"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研究开发工作已取得突出成绩，具有明显的创新能力或创新成果转化能力。研究开发成果已经转化或获得自主知识产权的优先给予支持。</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第八条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服务业创新团队带头人应具备下列条件：</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具有服务业相关领域的理论和实践经验，较强的创新意识和创新能力，对本领域具有创新性构想和战略性思维。其中，国内人才，近3年内须在促进服务业相关领域创新发展中做出突出贡献，或担任国内知名服务业企业（单位）高级管理职务；海外人才，须在海外知名高校、科研院所担任相当于副教授以上专业技术职务，或在国际知名服务业企业（单位）担任中高级管理职务，有主持研究开发服务业商业模式、技术应用、服务产品的经验。</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2.</w:t>
      </w:r>
      <w:r>
        <w:rPr>
          <w:rStyle w:val="apple-converted-space"/>
          <w:rFonts w:hint="eastAsia"/>
          <w:b/>
          <w:bCs/>
          <w:color w:val="000000"/>
          <w:sz w:val="29"/>
          <w:szCs w:val="29"/>
        </w:rPr>
        <w:t> </w:t>
      </w:r>
      <w:r>
        <w:rPr>
          <w:rStyle w:val="a4"/>
          <w:rFonts w:hint="eastAsia"/>
          <w:color w:val="000000"/>
          <w:sz w:val="29"/>
          <w:szCs w:val="29"/>
        </w:rPr>
        <w:t>具有良好的职业道德和科学求实精神，具有较强的组织协调能力和团队合作精神，在团队中有较强凝聚力，具有指导、培养高水平团队赶超或保持全省乃至全国先进水平的能力。</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已与用人单位签订具有法律效力的劳动合同或工作协议，每年在申报单位工作时间不少于3个月。未在省级或市级其他创新团队中同时担任核心成员。</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第九条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服务业创新团队成员应符合下列条件：</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服务业创新团队一般由6-10人组成。成员间的专业结构合理，具有关联性和互补性，其专业结构应与服务业创新团队主要研究方向紧密相关，可稳定合作3年以上。</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核心成员2-3人，具有本科以上文化程度，与用人单位签订正式工作合同3年以上（柔性引进人才每年有3个月以上时间在引进单位工作），且未在省级或市级其他创新团队中同时担任核心成员。年龄超过50周岁，且在本领域做出突出贡献的，可适当放宽学历。</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服务业创新团队所在企业（单位）应符合以下条件：</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1.</w:t>
      </w:r>
      <w:r>
        <w:rPr>
          <w:rStyle w:val="apple-converted-space"/>
          <w:rFonts w:hint="eastAsia"/>
          <w:b/>
          <w:bCs/>
          <w:color w:val="000000"/>
          <w:sz w:val="29"/>
          <w:szCs w:val="29"/>
        </w:rPr>
        <w:t> </w:t>
      </w:r>
      <w:r>
        <w:rPr>
          <w:rStyle w:val="a4"/>
          <w:rFonts w:hint="eastAsia"/>
          <w:color w:val="000000"/>
          <w:sz w:val="29"/>
          <w:szCs w:val="29"/>
        </w:rPr>
        <w:t>在济宁市境内注册登记1年（含）以上，主营业务在现代服务业领域，具有独立法人资格，依法经营，具有健全的财务与管理体系。</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有1年（含）以上的经营收入，且上年度服务业主营业务收入不低于100万元（申报上年度新成立的按照成立日至</w:t>
      </w:r>
      <w:proofErr w:type="gramStart"/>
      <w:r>
        <w:rPr>
          <w:rStyle w:val="a4"/>
          <w:rFonts w:hint="eastAsia"/>
          <w:color w:val="000000"/>
          <w:sz w:val="29"/>
          <w:szCs w:val="29"/>
        </w:rPr>
        <w:t>申报日算</w:t>
      </w:r>
      <w:proofErr w:type="gramEnd"/>
      <w:r>
        <w:rPr>
          <w:rStyle w:val="a4"/>
          <w:rFonts w:hint="eastAsia"/>
          <w:color w:val="000000"/>
          <w:sz w:val="29"/>
          <w:szCs w:val="29"/>
        </w:rPr>
        <w:t>）。研发设计、科技金融、知识产权评估、科技咨询、技术交易等领域可适当放宽。</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企业投入团队申报项目的资金不低于市级财政资金支持额度。</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4.</w:t>
      </w:r>
      <w:r>
        <w:rPr>
          <w:rStyle w:val="apple-converted-space"/>
          <w:rFonts w:hint="eastAsia"/>
          <w:b/>
          <w:bCs/>
          <w:color w:val="000000"/>
          <w:sz w:val="29"/>
          <w:szCs w:val="29"/>
        </w:rPr>
        <w:t> </w:t>
      </w:r>
      <w:r>
        <w:rPr>
          <w:rStyle w:val="a4"/>
          <w:rFonts w:hint="eastAsia"/>
          <w:color w:val="000000"/>
          <w:sz w:val="29"/>
          <w:szCs w:val="29"/>
        </w:rPr>
        <w:t>能够做好创新团队的日常管理、组织项目建设和实施、落实配套政策、定期提交工作情况报告等工作。</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对处于初创期的企业和幼稚阶段的新兴产业，市级及以上认定的创新型（试点）企业、高新技术企业、创新型民营企业、软件企业、</w:t>
      </w:r>
      <w:proofErr w:type="gramStart"/>
      <w:r>
        <w:rPr>
          <w:rStyle w:val="a4"/>
          <w:rFonts w:hint="eastAsia"/>
          <w:color w:val="000000"/>
          <w:sz w:val="29"/>
          <w:szCs w:val="29"/>
        </w:rPr>
        <w:t>动漫企业</w:t>
      </w:r>
      <w:proofErr w:type="gramEnd"/>
      <w:r>
        <w:rPr>
          <w:rStyle w:val="a4"/>
          <w:rFonts w:hint="eastAsia"/>
          <w:color w:val="000000"/>
          <w:sz w:val="29"/>
          <w:szCs w:val="29"/>
        </w:rPr>
        <w:t>、电子商务企业等优先考虑。</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第十一条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服务业创新团队研发实施的项目应符合以下条件：</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有利于促进我市服务业转型升级，以科技信息等高新技术为依托，与现代生产、生活方式密切相关，运用和创造新的组织方式、管理模式，主要研究开发新的服务业商业模式、经营业</w:t>
      </w:r>
      <w:r>
        <w:rPr>
          <w:rStyle w:val="a4"/>
          <w:rFonts w:hint="eastAsia"/>
          <w:color w:val="000000"/>
          <w:sz w:val="29"/>
          <w:szCs w:val="29"/>
        </w:rPr>
        <w:lastRenderedPageBreak/>
        <w:t>态和新技术应用以及其它新兴服务产品，市场前景广阔，预期经济和社会效益较好。</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主要领域包括信息、物流、研发、文化、旅游、养老、养生、金融以及各种商务服务业等；重点支持金融保险、研发设计、文化创意、现代物流、信息技术、电子商务、服务外包、人力资源服务、售后服务、法律咨询、会计审计、知识产权评估等领域。根据我市产业发展需要适时调整支持产业领域。</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有包括完整详细的项目研究开发、实施方案为主要内容的商业计划书或项目计划书。</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4.</w:t>
      </w:r>
      <w:r>
        <w:rPr>
          <w:rStyle w:val="apple-converted-space"/>
          <w:rFonts w:hint="eastAsia"/>
          <w:b/>
          <w:bCs/>
          <w:color w:val="000000"/>
          <w:sz w:val="29"/>
          <w:szCs w:val="29"/>
        </w:rPr>
        <w:t> </w:t>
      </w:r>
      <w:r>
        <w:rPr>
          <w:rStyle w:val="a4"/>
          <w:rFonts w:hint="eastAsia"/>
          <w:color w:val="000000"/>
          <w:sz w:val="29"/>
          <w:szCs w:val="29"/>
        </w:rPr>
        <w:t>有编制的资金预（估）算（总投资1000万元及以上的需由专业资质机构编制或审核）。</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5.</w:t>
      </w:r>
      <w:r>
        <w:rPr>
          <w:rStyle w:val="apple-converted-space"/>
          <w:rFonts w:hint="eastAsia"/>
          <w:b/>
          <w:bCs/>
          <w:color w:val="000000"/>
          <w:sz w:val="29"/>
          <w:szCs w:val="29"/>
        </w:rPr>
        <w:t> </w:t>
      </w:r>
      <w:r>
        <w:rPr>
          <w:rStyle w:val="a4"/>
          <w:rFonts w:hint="eastAsia"/>
          <w:color w:val="000000"/>
          <w:sz w:val="29"/>
          <w:szCs w:val="29"/>
        </w:rPr>
        <w:t>新实施的项目当年投资占总投资的30%以上。项目实施或建设所需资金来源已落实，其中获得风险投资投入的项目可优先考虑。</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第十二条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认定的服务业创新团队可享受以下支持政策：</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1.对服务业创新团队实施的项目，市级服务业发展引导资金按照项目评审得分，综合</w:t>
      </w:r>
      <w:proofErr w:type="gramStart"/>
      <w:r>
        <w:rPr>
          <w:rStyle w:val="a4"/>
          <w:rFonts w:hint="eastAsia"/>
          <w:color w:val="000000"/>
          <w:sz w:val="29"/>
          <w:szCs w:val="29"/>
        </w:rPr>
        <w:t>考虑总</w:t>
      </w:r>
      <w:proofErr w:type="gramEnd"/>
      <w:r>
        <w:rPr>
          <w:rStyle w:val="a4"/>
          <w:rFonts w:hint="eastAsia"/>
          <w:color w:val="000000"/>
          <w:sz w:val="29"/>
          <w:szCs w:val="29"/>
        </w:rPr>
        <w:t>投资额度等因素，给予不超过20万元的经费资助。资助额度原则上不超过项目总投资的30%，</w:t>
      </w:r>
      <w:proofErr w:type="gramStart"/>
      <w:r>
        <w:rPr>
          <w:rStyle w:val="a4"/>
          <w:rFonts w:hint="eastAsia"/>
          <w:color w:val="000000"/>
          <w:sz w:val="29"/>
          <w:szCs w:val="29"/>
        </w:rPr>
        <w:t>分启动</w:t>
      </w:r>
      <w:proofErr w:type="gramEnd"/>
      <w:r>
        <w:rPr>
          <w:rStyle w:val="a4"/>
          <w:rFonts w:hint="eastAsia"/>
          <w:color w:val="000000"/>
          <w:sz w:val="29"/>
          <w:szCs w:val="29"/>
        </w:rPr>
        <w:t>期和验收后按照6:4的比例两次拨付。</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经费资助资金主要用于：服务业创新团队的津贴等人才经费资助，研究开发费用；项目实施所需的购置研发、经营设备等固定资产投资和用于本项目建设的贷款贴息等；项目研发、实施产生的市场研究、开拓费用，人才培训费用和课题研究费用等。</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服务业创新团队参与建设的服务业重点项目，符合条件的，市级服务业发展引导资金优先给予资金支持，优先纳入我市现代服务业发展基金项目库，引导国内外投资机构对创新团队实施的项目跟进投资。鼓励商业银行与创新团队所在企业（单位）开展战略合作，增加金融信贷扶持。</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各级各有关部门在项目立项、政府采购、科技项目、分配激励等方面，对创新团队给予优先支持，对带头人和核心成员在居留落户、子女入学、家属安置、医疗保健等方面开通绿色通道，使其享受优先服务。</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4.</w:t>
      </w:r>
      <w:r>
        <w:rPr>
          <w:rStyle w:val="apple-converted-space"/>
          <w:rFonts w:hint="eastAsia"/>
          <w:b/>
          <w:bCs/>
          <w:color w:val="000000"/>
          <w:sz w:val="29"/>
          <w:szCs w:val="29"/>
        </w:rPr>
        <w:t> </w:t>
      </w:r>
      <w:r>
        <w:rPr>
          <w:rStyle w:val="a4"/>
          <w:rFonts w:hint="eastAsia"/>
          <w:color w:val="000000"/>
          <w:sz w:val="29"/>
          <w:szCs w:val="29"/>
        </w:rPr>
        <w:t>各县市区组织部门、服务业主管部门、人力资源和社会保障部门及市直有关行业主管部门要建立定期联系制度，及时了解掌握创新团队成员特别是带头人的工作、生活情况和有关需求，协调和帮助解决遇到的问题。优先安排服务业创新团队成员参加全市服务业人才专项培训。</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5.</w:t>
      </w:r>
      <w:r>
        <w:rPr>
          <w:rStyle w:val="apple-converted-space"/>
          <w:rFonts w:hint="eastAsia"/>
          <w:b/>
          <w:bCs/>
          <w:color w:val="000000"/>
          <w:sz w:val="29"/>
          <w:szCs w:val="29"/>
        </w:rPr>
        <w:t> </w:t>
      </w:r>
      <w:r>
        <w:rPr>
          <w:rStyle w:val="a4"/>
          <w:rFonts w:hint="eastAsia"/>
          <w:color w:val="000000"/>
          <w:sz w:val="29"/>
          <w:szCs w:val="29"/>
        </w:rPr>
        <w:t>各级各部门要支持企业（单位）拓展引才渠道，采取委托人力资源服务机构、以才引才等方式，大力引进培育服务业创新团队。</w:t>
      </w:r>
    </w:p>
    <w:p w:rsidR="00A4624A" w:rsidRDefault="00A4624A" w:rsidP="00A4624A">
      <w:pPr>
        <w:pStyle w:val="a3"/>
        <w:spacing w:line="60" w:lineRule="atLeast"/>
        <w:ind w:firstLine="555"/>
        <w:rPr>
          <w:rFonts w:ascii="微软雅黑" w:eastAsia="微软雅黑" w:hAnsi="微软雅黑" w:hint="eastAsia"/>
          <w:color w:val="000000"/>
          <w:sz w:val="21"/>
          <w:szCs w:val="21"/>
        </w:rPr>
      </w:pPr>
      <w:r>
        <w:rPr>
          <w:rStyle w:val="a4"/>
          <w:rFonts w:hint="eastAsia"/>
          <w:color w:val="000000"/>
          <w:sz w:val="29"/>
          <w:szCs w:val="29"/>
        </w:rPr>
        <w:t> </w:t>
      </w:r>
    </w:p>
    <w:p w:rsidR="00A4624A" w:rsidRDefault="00A4624A" w:rsidP="00A4624A">
      <w:pPr>
        <w:pStyle w:val="a3"/>
        <w:spacing w:before="240" w:beforeAutospacing="0" w:after="120" w:afterAutospacing="0" w:line="525" w:lineRule="atLeast"/>
        <w:jc w:val="center"/>
        <w:rPr>
          <w:rFonts w:ascii="微软雅黑" w:eastAsia="微软雅黑" w:hAnsi="微软雅黑" w:hint="eastAsia"/>
          <w:color w:val="000000"/>
          <w:sz w:val="21"/>
          <w:szCs w:val="21"/>
        </w:rPr>
      </w:pPr>
      <w:r>
        <w:rPr>
          <w:rStyle w:val="a4"/>
          <w:rFonts w:ascii="黑体" w:eastAsia="黑体" w:hAnsi="黑体" w:hint="eastAsia"/>
          <w:color w:val="000000"/>
          <w:sz w:val="30"/>
          <w:szCs w:val="30"/>
        </w:rPr>
        <w:t>第三章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申报审核程序</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第十三条</w:t>
      </w:r>
      <w:r>
        <w:rPr>
          <w:rStyle w:val="apple-converted-space"/>
          <w:rFonts w:ascii="微软雅黑" w:eastAsia="微软雅黑" w:hAnsi="微软雅黑" w:hint="eastAsia"/>
          <w:b/>
          <w:bCs/>
          <w:color w:val="000000"/>
          <w:sz w:val="21"/>
          <w:szCs w:val="21"/>
        </w:rPr>
        <w:t> </w:t>
      </w:r>
      <w:r>
        <w:rPr>
          <w:rStyle w:val="a4"/>
          <w:rFonts w:hint="eastAsia"/>
          <w:color w:val="000000"/>
          <w:sz w:val="29"/>
          <w:szCs w:val="29"/>
        </w:rPr>
        <w:t> 企业（单位）申报</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符合上述申报条件的服务业创新团队，根据申报通知要求，如实填写《济宁市服务业创新团队申报书》等申报材料，由所在企业（单位）向所在县（市、区）服务业主管部门申报，市属企业（单位）创新团队向市直行业主管部门申报。高校、科研院所等服务业创新团队须通过联合企业的方式申报，申报主体须为企业。服务业创新团队所在企业（单位）应对申报材料的真实性负责。</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第十四条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资格审查</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各县（市、区）服务业主管部门联合组织部门、财政部门、人力资源和社会保障部门，对申报人选的资格条件、申报材料的真实性、项目可行性、团队技术水平、项目发展目标等进行形式要件审核，并对企业（单位）提报的资料进行鉴别，商同有关部门对服务业创新团队成员做背景调查。市直行业主管部门对市属</w:t>
      </w:r>
      <w:r>
        <w:rPr>
          <w:rStyle w:val="a4"/>
          <w:rFonts w:hint="eastAsia"/>
          <w:color w:val="000000"/>
          <w:sz w:val="29"/>
          <w:szCs w:val="29"/>
        </w:rPr>
        <w:lastRenderedPageBreak/>
        <w:t>企业（单位）申报人选进行初审。各县（市、区）和市直行业主管部门要严格审核申报材料并承担相应责任，审查后由服务业主管部门或市直行业主管部门向市发展改革委提交申请。</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第十五条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专家评审</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市发展改革委联合市委组织部、市财政局、人力资源和社会保障局，组织相关企业、投资、管理、科研等领域专家组成专家评审组，采取资料审查、现场答辩等方式对申报团队及其项目进行评审和评估，重点审查服务业创新团队的创新能力，项目创新性和可行性，市场前景，预期经济社会效益，梯队结构，所在单位保障能力等。</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第十六条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综合评价</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根据专家评审和评估结果进行综合评价，提出初步团队名单。</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第十七条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公示</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对初步团队名单进行网上公示，公示期为5个工作日。</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第十八条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研究审定</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根据专家评审、综合评价和公示情况，研究确定团队名单。</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第十九条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签订合同</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组织申报单位与创新团队带头人签订工作合同，明确规定工作任务、合作方式、分阶段任务目标、产业化时限、效益目标和资金使用等，并给予配套服务。未签订工作合同或者工作合同审核未通过的，暂不发文公布。</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公布</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市委组织部、市发展改革委、市财政局、人力资源和社会保障局联合发文公布，授予“济宁市服务业创新团队”称号，颁发牌匾。</w:t>
      </w:r>
    </w:p>
    <w:p w:rsidR="00A4624A" w:rsidRDefault="00A4624A" w:rsidP="00A4624A">
      <w:pPr>
        <w:pStyle w:val="a3"/>
        <w:spacing w:before="240" w:beforeAutospacing="0" w:after="120" w:afterAutospacing="0" w:line="525" w:lineRule="atLeast"/>
        <w:jc w:val="center"/>
        <w:rPr>
          <w:rFonts w:ascii="微软雅黑" w:eastAsia="微软雅黑" w:hAnsi="微软雅黑" w:hint="eastAsia"/>
          <w:color w:val="000000"/>
          <w:sz w:val="21"/>
          <w:szCs w:val="21"/>
        </w:rPr>
      </w:pPr>
      <w:r>
        <w:rPr>
          <w:rStyle w:val="a4"/>
          <w:rFonts w:ascii="黑体" w:eastAsia="黑体" w:hAnsi="黑体" w:hint="eastAsia"/>
          <w:color w:val="000000"/>
          <w:sz w:val="30"/>
          <w:szCs w:val="30"/>
        </w:rPr>
        <w:t>第四章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中期评估</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第二十一条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创新团队申请资助的项目实施过半后，市发展改革委组织开展中期评估。</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第二十二条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评估方法步骤</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企业（单位）和创新团队自查，形成自查报告。</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各县（市、区）服务业主管部门审核后，将自查报告报市发展改革委。</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市发展改革委组织中介机构通过审查自查报告、实地考察等方式进行综合分析评估，形成中期评估报告。</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第二十三条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评估内容</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1.</w:t>
      </w:r>
      <w:r>
        <w:rPr>
          <w:rStyle w:val="apple-converted-space"/>
          <w:rFonts w:hint="eastAsia"/>
          <w:b/>
          <w:bCs/>
          <w:color w:val="000000"/>
          <w:sz w:val="29"/>
          <w:szCs w:val="29"/>
        </w:rPr>
        <w:t> </w:t>
      </w:r>
      <w:r>
        <w:rPr>
          <w:rStyle w:val="a4"/>
          <w:rFonts w:hint="eastAsia"/>
          <w:color w:val="000000"/>
          <w:sz w:val="29"/>
          <w:szCs w:val="29"/>
        </w:rPr>
        <w:t>项目申报书确定的阶段目标完成情况。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服务业创新团队工作开展情况。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项目完成投资和资助资金使用情况。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4.</w:t>
      </w:r>
      <w:r>
        <w:rPr>
          <w:rStyle w:val="apple-converted-space"/>
          <w:rFonts w:hint="eastAsia"/>
          <w:b/>
          <w:bCs/>
          <w:color w:val="000000"/>
          <w:sz w:val="29"/>
          <w:szCs w:val="29"/>
        </w:rPr>
        <w:t> </w:t>
      </w:r>
      <w:r>
        <w:rPr>
          <w:rStyle w:val="a4"/>
          <w:rFonts w:hint="eastAsia"/>
          <w:color w:val="000000"/>
          <w:sz w:val="29"/>
          <w:szCs w:val="29"/>
        </w:rPr>
        <w:t>经济社会效益情况。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5.</w:t>
      </w:r>
      <w:r>
        <w:rPr>
          <w:rStyle w:val="apple-converted-space"/>
          <w:rFonts w:hint="eastAsia"/>
          <w:b/>
          <w:bCs/>
          <w:color w:val="000000"/>
          <w:sz w:val="29"/>
          <w:szCs w:val="29"/>
        </w:rPr>
        <w:t> </w:t>
      </w:r>
      <w:r>
        <w:rPr>
          <w:rStyle w:val="a4"/>
          <w:rFonts w:hint="eastAsia"/>
          <w:color w:val="000000"/>
          <w:sz w:val="29"/>
          <w:szCs w:val="29"/>
        </w:rPr>
        <w:t>其他情况。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第二十四条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评估结果使用</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达到中期评估要求的企业（单位），针对项目实施过程中的各种情况，提出对策建议，指导企业（单位）更好地推进项目建设。</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未达到中期评估要求的企业（单位），针对项目实施过程中存在的问题，提出限期整改要求。</w:t>
      </w:r>
    </w:p>
    <w:p w:rsidR="00A4624A" w:rsidRDefault="00A4624A" w:rsidP="00A4624A">
      <w:pPr>
        <w:pStyle w:val="a3"/>
        <w:spacing w:before="240" w:beforeAutospacing="0" w:after="120" w:afterAutospacing="0" w:line="525" w:lineRule="atLeast"/>
        <w:jc w:val="center"/>
        <w:rPr>
          <w:rFonts w:ascii="微软雅黑" w:eastAsia="微软雅黑" w:hAnsi="微软雅黑" w:hint="eastAsia"/>
          <w:color w:val="000000"/>
          <w:sz w:val="21"/>
          <w:szCs w:val="21"/>
        </w:rPr>
      </w:pPr>
      <w:r>
        <w:rPr>
          <w:rStyle w:val="a4"/>
          <w:rFonts w:ascii="黑体" w:eastAsia="黑体" w:hAnsi="黑体" w:hint="eastAsia"/>
          <w:color w:val="000000"/>
          <w:sz w:val="30"/>
          <w:szCs w:val="30"/>
        </w:rPr>
        <w:t>第五章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项目验收</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第二十五条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项目实施期满后，市发展改革委组织开展项目验收。</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第二十六条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验收方法步骤</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企业（单位）提交验收相关材料。</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lastRenderedPageBreak/>
        <w:t>2.</w:t>
      </w:r>
      <w:r>
        <w:rPr>
          <w:rStyle w:val="apple-converted-space"/>
          <w:rFonts w:hint="eastAsia"/>
          <w:b/>
          <w:bCs/>
          <w:color w:val="000000"/>
          <w:sz w:val="29"/>
          <w:szCs w:val="29"/>
        </w:rPr>
        <w:t> </w:t>
      </w:r>
      <w:r>
        <w:rPr>
          <w:rStyle w:val="a4"/>
          <w:rFonts w:hint="eastAsia"/>
          <w:color w:val="000000"/>
          <w:sz w:val="29"/>
          <w:szCs w:val="29"/>
        </w:rPr>
        <w:t>各县（市、区）服务业主管部门做好验收的前期准备工作，开展前期验收，形成前期验收报告。</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市发展改革委联合市委组织部、市财政局、人力资源和社会保障局组织中介机构通过审查前期验收报告、实地考察等方式进行综合验收，形成验收报告。</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第二十七条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验收内容</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项目申报书确定的终期目标完成情况。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服务业创新团队工作开展情况。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资金使用决算情况。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4.</w:t>
      </w:r>
      <w:r>
        <w:rPr>
          <w:rStyle w:val="apple-converted-space"/>
          <w:rFonts w:hint="eastAsia"/>
          <w:b/>
          <w:bCs/>
          <w:color w:val="000000"/>
          <w:sz w:val="29"/>
          <w:szCs w:val="29"/>
        </w:rPr>
        <w:t> </w:t>
      </w:r>
      <w:r>
        <w:rPr>
          <w:rStyle w:val="a4"/>
          <w:rFonts w:hint="eastAsia"/>
          <w:color w:val="000000"/>
          <w:sz w:val="29"/>
          <w:szCs w:val="29"/>
        </w:rPr>
        <w:t>经济社会效益情况。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5.</w:t>
      </w:r>
      <w:r>
        <w:rPr>
          <w:rStyle w:val="apple-converted-space"/>
          <w:rFonts w:hint="eastAsia"/>
          <w:b/>
          <w:bCs/>
          <w:color w:val="000000"/>
          <w:sz w:val="29"/>
          <w:szCs w:val="29"/>
        </w:rPr>
        <w:t> </w:t>
      </w:r>
      <w:r>
        <w:rPr>
          <w:rStyle w:val="a4"/>
          <w:rFonts w:hint="eastAsia"/>
          <w:color w:val="000000"/>
          <w:sz w:val="29"/>
          <w:szCs w:val="29"/>
        </w:rPr>
        <w:t>其他情况。</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第二十八条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验收结果使用</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验收合格的企业（单位），按计划拨付剩余资助资金，针对项目实施过程中的各种情况，提出对策建议，指导企业（单位）加快发展。</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验收不合格的企业（单位），延期一年再进行验收评估。因自然灾害、政策变化、市场风险等不可抗力造成任务目标未完成，企业（单位）可提前申请延期一年验收。</w:t>
      </w:r>
    </w:p>
    <w:p w:rsidR="00A4624A" w:rsidRDefault="00A4624A" w:rsidP="00A4624A">
      <w:pPr>
        <w:pStyle w:val="a3"/>
        <w:spacing w:before="240" w:beforeAutospacing="0" w:after="120" w:afterAutospacing="0" w:line="525" w:lineRule="atLeast"/>
        <w:jc w:val="center"/>
        <w:rPr>
          <w:rFonts w:ascii="微软雅黑" w:eastAsia="微软雅黑" w:hAnsi="微软雅黑" w:hint="eastAsia"/>
          <w:color w:val="000000"/>
          <w:sz w:val="21"/>
          <w:szCs w:val="21"/>
        </w:rPr>
      </w:pPr>
      <w:r>
        <w:rPr>
          <w:rStyle w:val="a4"/>
          <w:rFonts w:ascii="黑体" w:eastAsia="黑体" w:hAnsi="黑体" w:hint="eastAsia"/>
          <w:color w:val="000000"/>
          <w:sz w:val="30"/>
          <w:szCs w:val="30"/>
        </w:rPr>
        <w:lastRenderedPageBreak/>
        <w:t>第六章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跟踪管理</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第二十九条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培育期内各服务业创新团队应制</w:t>
      </w:r>
      <w:proofErr w:type="gramStart"/>
      <w:r>
        <w:rPr>
          <w:rStyle w:val="a4"/>
          <w:rFonts w:hint="eastAsia"/>
          <w:color w:val="000000"/>
          <w:sz w:val="29"/>
          <w:szCs w:val="29"/>
        </w:rPr>
        <w:t>定运行</w:t>
      </w:r>
      <w:proofErr w:type="gramEnd"/>
      <w:r>
        <w:rPr>
          <w:rStyle w:val="a4"/>
          <w:rFonts w:hint="eastAsia"/>
          <w:color w:val="000000"/>
          <w:sz w:val="29"/>
          <w:szCs w:val="29"/>
        </w:rPr>
        <w:t>管理的实施细则，规范本团队目标任务、实施进度、人才培养、项目研究、经费管理使用等相关内容，于认定后3个月内提交市发展改革委备案。</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第三十条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服务业创新团队带头人因故不能继续履行职责的，所在单位应及时提出带头人建议人选并报市发展改革委备案。服务业创新团队核心成员应保持稳定，一般不得随意调整，确需调整的，应及时报市发展改革委备案。</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第三十一条</w:t>
      </w:r>
      <w:r>
        <w:rPr>
          <w:rStyle w:val="apple-converted-space"/>
          <w:rFonts w:ascii="微软雅黑" w:eastAsia="微软雅黑" w:hAnsi="微软雅黑" w:hint="eastAsia"/>
          <w:b/>
          <w:bCs/>
          <w:color w:val="000000"/>
          <w:sz w:val="21"/>
          <w:szCs w:val="21"/>
        </w:rPr>
        <w:t> </w:t>
      </w:r>
      <w:r>
        <w:rPr>
          <w:rStyle w:val="a4"/>
          <w:rFonts w:hint="eastAsia"/>
          <w:color w:val="000000"/>
          <w:sz w:val="29"/>
          <w:szCs w:val="29"/>
        </w:rPr>
        <w:t> 各县（市、区）服务业主管部门和财政部门要建立健全监管制度，加强财政资金监管，重点对资金使用等情况进行监督检查，确保资金使用安全。</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服务业创新团队所在单位要严格执行相关资金管理规定，对市级财政资助经费要单独建账，专款专用，强化监管，确保资金用于服务业创新团队项目建设，提高经费使用效益。</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第三十二条</w:t>
      </w:r>
      <w:r>
        <w:rPr>
          <w:rStyle w:val="apple-converted-space"/>
          <w:rFonts w:ascii="微软雅黑" w:eastAsia="微软雅黑" w:hAnsi="微软雅黑" w:hint="eastAsia"/>
          <w:b/>
          <w:bCs/>
          <w:color w:val="000000"/>
          <w:sz w:val="21"/>
          <w:szCs w:val="21"/>
        </w:rPr>
        <w:t> </w:t>
      </w:r>
      <w:r>
        <w:rPr>
          <w:rStyle w:val="a4"/>
          <w:rFonts w:hint="eastAsia"/>
          <w:color w:val="000000"/>
          <w:sz w:val="29"/>
          <w:szCs w:val="29"/>
        </w:rPr>
        <w:t> 市发展改革</w:t>
      </w:r>
      <w:proofErr w:type="gramStart"/>
      <w:r>
        <w:rPr>
          <w:rStyle w:val="a4"/>
          <w:rFonts w:hint="eastAsia"/>
          <w:color w:val="000000"/>
          <w:sz w:val="29"/>
          <w:szCs w:val="29"/>
        </w:rPr>
        <w:t>委建立</w:t>
      </w:r>
      <w:proofErr w:type="gramEnd"/>
      <w:r>
        <w:rPr>
          <w:rStyle w:val="a4"/>
          <w:rFonts w:hint="eastAsia"/>
          <w:color w:val="000000"/>
          <w:sz w:val="29"/>
          <w:szCs w:val="29"/>
        </w:rPr>
        <w:t>创新团队和项目档案，对创新团队工作情况进行及时跟踪管理。</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1.</w:t>
      </w:r>
      <w:r>
        <w:rPr>
          <w:rStyle w:val="apple-converted-space"/>
          <w:rFonts w:hint="eastAsia"/>
          <w:b/>
          <w:bCs/>
          <w:color w:val="000000"/>
          <w:sz w:val="29"/>
          <w:szCs w:val="29"/>
        </w:rPr>
        <w:t> </w:t>
      </w:r>
      <w:r>
        <w:rPr>
          <w:rStyle w:val="a4"/>
          <w:rFonts w:hint="eastAsia"/>
          <w:color w:val="000000"/>
          <w:sz w:val="29"/>
          <w:szCs w:val="29"/>
        </w:rPr>
        <w:t>有下列情形之一的，停止支持资金拨付，情节严重的，按规定收回所拨经费，暂停用人单位申报创新团队资格：不履行</w:t>
      </w:r>
      <w:r>
        <w:rPr>
          <w:rStyle w:val="a4"/>
          <w:rFonts w:hint="eastAsia"/>
          <w:color w:val="000000"/>
          <w:sz w:val="29"/>
          <w:szCs w:val="29"/>
        </w:rPr>
        <w:lastRenderedPageBreak/>
        <w:t>工作合同规定的用人单位义务和承诺的；不按规定进行中期评估和期满验收的；支持措施和配套经费落实不到位的；创新团队带头人和核心成员发生重大调整，没有及时报送备案的；在创新团队管理服务中出现弄虚作假或其他重大问题的。</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2.</w:t>
      </w:r>
      <w:r>
        <w:rPr>
          <w:rStyle w:val="apple-converted-space"/>
          <w:rFonts w:hint="eastAsia"/>
          <w:b/>
          <w:bCs/>
          <w:color w:val="000000"/>
          <w:sz w:val="29"/>
          <w:szCs w:val="29"/>
        </w:rPr>
        <w:t> </w:t>
      </w:r>
      <w:r>
        <w:rPr>
          <w:rStyle w:val="a4"/>
          <w:rFonts w:hint="eastAsia"/>
          <w:color w:val="000000"/>
          <w:sz w:val="29"/>
          <w:szCs w:val="29"/>
        </w:rPr>
        <w:t>有下列情形之一的，保留创新团队资格，停止支持资金拨付，不再享受有关待遇：培育期内不再从事服务业创新发展相关工作的；培育期内带头人调往其他单位工作，不再与申报单位保持合作的。</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3.</w:t>
      </w:r>
      <w:r>
        <w:rPr>
          <w:rStyle w:val="apple-converted-space"/>
          <w:rFonts w:hint="eastAsia"/>
          <w:b/>
          <w:bCs/>
          <w:color w:val="000000"/>
          <w:sz w:val="29"/>
          <w:szCs w:val="29"/>
        </w:rPr>
        <w:t> </w:t>
      </w:r>
      <w:r>
        <w:rPr>
          <w:rStyle w:val="a4"/>
          <w:rFonts w:hint="eastAsia"/>
          <w:color w:val="000000"/>
          <w:sz w:val="29"/>
          <w:szCs w:val="29"/>
        </w:rPr>
        <w:t>有下列情形之一的，取消创新团队资格，停止其相应待遇，情节严重的，按规定追回所拨经费，暂停带头人和核心成员申报创新团队资格，用人单位未及时报告或未及时纠正的，追究用人单位责任：不履行工作合同规定的团队义务和承诺的；公布后超过3个月未正常开展工作的；有违法违纪行为或有弄虚作假、谎报成果、违规使用财政资金等情形的；中期评估经过整改仍达不到要求或期满验收不合格的；违反相关法律法规规定的。</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hint="eastAsia"/>
          <w:color w:val="000000"/>
          <w:sz w:val="29"/>
          <w:szCs w:val="29"/>
        </w:rPr>
        <w:t>取消创新团队资格等重要事项由市委组织部、市发展改革委、市财政局、人力资源和社会保障局联合研究确定。</w:t>
      </w:r>
    </w:p>
    <w:p w:rsidR="00A4624A" w:rsidRDefault="00A4624A" w:rsidP="00A4624A">
      <w:pPr>
        <w:pStyle w:val="a3"/>
        <w:spacing w:before="240" w:beforeAutospacing="0" w:after="120" w:afterAutospacing="0" w:line="525" w:lineRule="atLeast"/>
        <w:jc w:val="center"/>
        <w:rPr>
          <w:rFonts w:ascii="微软雅黑" w:eastAsia="微软雅黑" w:hAnsi="微软雅黑" w:hint="eastAsia"/>
          <w:color w:val="000000"/>
          <w:sz w:val="21"/>
          <w:szCs w:val="21"/>
        </w:rPr>
      </w:pPr>
      <w:r>
        <w:rPr>
          <w:rStyle w:val="a4"/>
          <w:rFonts w:ascii="黑体" w:eastAsia="黑体" w:hAnsi="黑体" w:hint="eastAsia"/>
          <w:color w:val="000000"/>
          <w:sz w:val="30"/>
          <w:szCs w:val="30"/>
        </w:rPr>
        <w:t>第七章</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附</w:t>
      </w:r>
      <w:r>
        <w:rPr>
          <w:rStyle w:val="a4"/>
          <w:rFonts w:hint="eastAsia"/>
          <w:color w:val="000000"/>
          <w:sz w:val="30"/>
          <w:szCs w:val="30"/>
        </w:rPr>
        <w:t> </w:t>
      </w:r>
      <w:r>
        <w:rPr>
          <w:rStyle w:val="apple-converted-space"/>
          <w:rFonts w:hint="eastAsia"/>
          <w:b/>
          <w:bCs/>
          <w:color w:val="000000"/>
          <w:sz w:val="30"/>
          <w:szCs w:val="30"/>
        </w:rPr>
        <w:t> </w:t>
      </w:r>
      <w:r>
        <w:rPr>
          <w:rStyle w:val="a4"/>
          <w:rFonts w:ascii="黑体" w:eastAsia="黑体" w:hAnsi="黑体" w:hint="eastAsia"/>
          <w:color w:val="000000"/>
          <w:sz w:val="30"/>
          <w:szCs w:val="30"/>
        </w:rPr>
        <w:t>则</w:t>
      </w:r>
    </w:p>
    <w:p w:rsidR="00A4624A" w:rsidRDefault="00A4624A" w:rsidP="00A4624A">
      <w:pPr>
        <w:pStyle w:val="a3"/>
        <w:spacing w:line="525" w:lineRule="atLeast"/>
        <w:ind w:firstLine="555"/>
        <w:rPr>
          <w:rFonts w:ascii="微软雅黑" w:eastAsia="微软雅黑" w:hAnsi="微软雅黑" w:hint="eastAsia"/>
          <w:color w:val="000000"/>
          <w:sz w:val="21"/>
          <w:szCs w:val="21"/>
        </w:rPr>
      </w:pPr>
      <w:r>
        <w:rPr>
          <w:rStyle w:val="a4"/>
          <w:rFonts w:ascii="黑体" w:eastAsia="黑体" w:hAnsi="黑体" w:hint="eastAsia"/>
          <w:color w:val="000000"/>
          <w:sz w:val="29"/>
          <w:szCs w:val="29"/>
        </w:rPr>
        <w:t>第三十三条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本办法自发布之日起施行。</w:t>
      </w:r>
    </w:p>
    <w:p w:rsidR="00A4624A" w:rsidRDefault="00A4624A" w:rsidP="00A4624A">
      <w:pPr>
        <w:pStyle w:val="a3"/>
        <w:rPr>
          <w:rFonts w:ascii="微软雅黑" w:eastAsia="微软雅黑" w:hAnsi="微软雅黑" w:hint="eastAsia"/>
          <w:color w:val="000000"/>
          <w:sz w:val="21"/>
          <w:szCs w:val="21"/>
        </w:rPr>
      </w:pPr>
      <w:r>
        <w:rPr>
          <w:rStyle w:val="a4"/>
          <w:rFonts w:ascii="黑体" w:eastAsia="黑体" w:hAnsi="黑体" w:hint="eastAsia"/>
          <w:color w:val="000000"/>
          <w:sz w:val="29"/>
          <w:szCs w:val="29"/>
        </w:rPr>
        <w:lastRenderedPageBreak/>
        <w:t>第三十四条</w:t>
      </w:r>
      <w:r>
        <w:rPr>
          <w:rStyle w:val="a4"/>
          <w:rFonts w:hint="eastAsia"/>
          <w:color w:val="000000"/>
          <w:sz w:val="29"/>
          <w:szCs w:val="29"/>
        </w:rPr>
        <w:t> </w:t>
      </w:r>
      <w:r>
        <w:rPr>
          <w:rStyle w:val="apple-converted-space"/>
          <w:rFonts w:hint="eastAsia"/>
          <w:b/>
          <w:bCs/>
          <w:color w:val="000000"/>
          <w:sz w:val="29"/>
          <w:szCs w:val="29"/>
        </w:rPr>
        <w:t> </w:t>
      </w:r>
      <w:r>
        <w:rPr>
          <w:rStyle w:val="a4"/>
          <w:rFonts w:hint="eastAsia"/>
          <w:color w:val="000000"/>
          <w:sz w:val="29"/>
          <w:szCs w:val="29"/>
        </w:rPr>
        <w:t>本办法由市发展改革委负责解释。</w:t>
      </w:r>
    </w:p>
    <w:p w:rsidR="00654360" w:rsidRPr="00A4624A" w:rsidRDefault="00654360"/>
    <w:sectPr w:rsidR="00654360" w:rsidRPr="00A46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02"/>
    <w:rsid w:val="00654360"/>
    <w:rsid w:val="006E0D02"/>
    <w:rsid w:val="00A4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017B-9B3D-40F5-9A73-56D1045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2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624A"/>
    <w:rPr>
      <w:b/>
      <w:bCs/>
    </w:rPr>
  </w:style>
  <w:style w:type="character" w:customStyle="1" w:styleId="apple-converted-space">
    <w:name w:val="apple-converted-space"/>
    <w:basedOn w:val="a0"/>
    <w:rsid w:val="00A4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2018-05-15T07:41:00Z</dcterms:created>
  <dcterms:modified xsi:type="dcterms:W3CDTF">2018-05-15T07:41:00Z</dcterms:modified>
</cp:coreProperties>
</file>