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30" w:rsidRPr="00721D30" w:rsidRDefault="00721D30" w:rsidP="00721D30">
      <w:pPr>
        <w:widowControl/>
        <w:shd w:val="clear" w:color="auto" w:fill="FFFFFF"/>
        <w:spacing w:before="100" w:beforeAutospacing="1" w:after="100" w:afterAutospacing="1"/>
        <w:jc w:val="center"/>
        <w:rPr>
          <w:rFonts w:ascii="微软雅黑" w:eastAsia="微软雅黑" w:hAnsi="微软雅黑" w:cs="宋体" w:hint="eastAsia"/>
          <w:color w:val="333333"/>
          <w:kern w:val="0"/>
          <w:szCs w:val="21"/>
        </w:rPr>
      </w:pPr>
      <w:bookmarkStart w:id="0" w:name="_GoBack"/>
      <w:bookmarkEnd w:id="0"/>
      <w:r w:rsidRPr="00721D30">
        <w:rPr>
          <w:rFonts w:ascii="黑体" w:eastAsia="黑体" w:hAnsi="黑体" w:cs="宋体" w:hint="eastAsia"/>
          <w:color w:val="333333"/>
          <w:kern w:val="0"/>
          <w:sz w:val="36"/>
          <w:szCs w:val="36"/>
        </w:rPr>
        <w:t>含山</w:t>
      </w:r>
      <w:proofErr w:type="gramStart"/>
      <w:r w:rsidRPr="00721D30">
        <w:rPr>
          <w:rFonts w:ascii="黑体" w:eastAsia="黑体" w:hAnsi="黑体" w:cs="宋体" w:hint="eastAsia"/>
          <w:color w:val="333333"/>
          <w:kern w:val="0"/>
          <w:sz w:val="36"/>
          <w:szCs w:val="36"/>
        </w:rPr>
        <w:t>县专利</w:t>
      </w:r>
      <w:proofErr w:type="gramEnd"/>
      <w:r w:rsidRPr="00721D30">
        <w:rPr>
          <w:rFonts w:ascii="黑体" w:eastAsia="黑体" w:hAnsi="黑体" w:cs="宋体" w:hint="eastAsia"/>
          <w:color w:val="333333"/>
          <w:kern w:val="0"/>
          <w:sz w:val="36"/>
          <w:szCs w:val="36"/>
        </w:rPr>
        <w:t>资助办法</w:t>
      </w:r>
    </w:p>
    <w:p w:rsidR="00721D30" w:rsidRPr="00721D30" w:rsidRDefault="00721D30" w:rsidP="00721D30">
      <w:pPr>
        <w:widowControl/>
        <w:shd w:val="clear" w:color="auto" w:fill="FFFFFF"/>
        <w:spacing w:before="100" w:beforeAutospacing="1" w:after="100" w:afterAutospacing="1"/>
        <w:jc w:val="left"/>
        <w:rPr>
          <w:rFonts w:ascii="微软雅黑" w:eastAsia="微软雅黑" w:hAnsi="微软雅黑" w:cs="宋体" w:hint="eastAsia"/>
          <w:color w:val="333333"/>
          <w:kern w:val="0"/>
          <w:szCs w:val="21"/>
        </w:rPr>
      </w:pPr>
      <w:r w:rsidRPr="00721D30">
        <w:rPr>
          <w:rFonts w:ascii="微软雅黑" w:eastAsia="微软雅黑" w:hAnsi="微软雅黑" w:cs="宋体" w:hint="eastAsia"/>
          <w:color w:val="333333"/>
          <w:kern w:val="0"/>
          <w:szCs w:val="21"/>
        </w:rPr>
        <w:t> </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第一条  为进一步提高专利申请质量，提升专利工作水平，促进科技创新，结合我县实际，特制定本办法。</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第二条  凡我县行政区域内的企事业单位、机关团体、公民个人和其他组织申请专利均可依据本办法申请资助，重点是对企业单位实行资助。</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第三条  专利资助资金由县人民政府设立，每年县财政从科技预算经费中安排专利申请资助专项资金。</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第四条  专利申请资助资金按照公平、公正、公开的原则进行管理和使用。</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第五条  专利资助重点是对发明专利的资助。实用新型专利仅用于企事业单位项目申报，申请前经县经信（科技）部门同意后方可给予资助。</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第六条  资助范围：</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（一）申请发明专利、实用新型专利发生的申请费用和委托专利代理机构申请代理所支付的代理费用。</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lastRenderedPageBreak/>
        <w:t>（二）申请国外发明专利（必须获得专利权）发生的申请费用及其委托涉外专利代理机构申请代理所支付的代理费用。</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第七条  资助标准：</w:t>
      </w:r>
    </w:p>
    <w:p w:rsidR="00721D30" w:rsidRPr="00721D30" w:rsidRDefault="00721D30" w:rsidP="00721D30">
      <w:pPr>
        <w:widowControl/>
        <w:shd w:val="clear" w:color="auto" w:fill="FFFFFF"/>
        <w:spacing w:before="100" w:beforeAutospacing="1" w:after="100" w:afterAutospacing="1"/>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    （一）发明专利：取得实审通知书后资助3000元/件，取得授权证书后资助5000元/件；</w:t>
      </w:r>
    </w:p>
    <w:p w:rsidR="00721D30" w:rsidRPr="00721D30" w:rsidRDefault="00721D30" w:rsidP="00721D30">
      <w:pPr>
        <w:widowControl/>
        <w:shd w:val="clear" w:color="auto" w:fill="FFFFFF"/>
        <w:spacing w:before="100" w:beforeAutospacing="1" w:after="100" w:afterAutospacing="1"/>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    （二）实用新型专利：受理后资助1000元/件，取得授权证书后资助1000元/件； </w:t>
      </w:r>
    </w:p>
    <w:p w:rsidR="00721D30" w:rsidRPr="00721D30" w:rsidRDefault="00721D30" w:rsidP="00721D30">
      <w:pPr>
        <w:widowControl/>
        <w:shd w:val="clear" w:color="auto" w:fill="FFFFFF"/>
        <w:spacing w:before="100" w:beforeAutospacing="1" w:after="100" w:afterAutospacing="1"/>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    （三）国际发明专利：取得授权证书后资助12000元/件。</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第八条  申报材料：</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（一）申请国内专利资助的单位，须提交以下材料：</w:t>
      </w:r>
    </w:p>
    <w:p w:rsidR="00721D30" w:rsidRPr="00721D30" w:rsidRDefault="00721D30" w:rsidP="00721D30">
      <w:pPr>
        <w:widowControl/>
        <w:shd w:val="clear" w:color="auto" w:fill="FFFFFF"/>
        <w:spacing w:before="100" w:beforeAutospacing="1" w:after="100" w:afterAutospacing="1"/>
        <w:ind w:firstLine="80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1.含山</w:t>
      </w:r>
      <w:proofErr w:type="gramStart"/>
      <w:r w:rsidRPr="00721D30">
        <w:rPr>
          <w:rFonts w:ascii="宋体" w:eastAsia="宋体" w:hAnsi="宋体" w:cs="宋体" w:hint="eastAsia"/>
          <w:color w:val="333333"/>
          <w:kern w:val="0"/>
          <w:sz w:val="27"/>
          <w:szCs w:val="27"/>
        </w:rPr>
        <w:t>县专利</w:t>
      </w:r>
      <w:proofErr w:type="gramEnd"/>
      <w:r w:rsidRPr="00721D30">
        <w:rPr>
          <w:rFonts w:ascii="宋体" w:eastAsia="宋体" w:hAnsi="宋体" w:cs="宋体" w:hint="eastAsia"/>
          <w:color w:val="333333"/>
          <w:kern w:val="0"/>
          <w:sz w:val="27"/>
          <w:szCs w:val="27"/>
        </w:rPr>
        <w:t>申请资助申请表；</w:t>
      </w:r>
    </w:p>
    <w:p w:rsidR="00721D30" w:rsidRPr="00721D30" w:rsidRDefault="00721D30" w:rsidP="00721D30">
      <w:pPr>
        <w:widowControl/>
        <w:shd w:val="clear" w:color="auto" w:fill="FFFFFF"/>
        <w:spacing w:before="100" w:beforeAutospacing="1" w:after="100" w:afterAutospacing="1"/>
        <w:ind w:firstLine="80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2.专利授权证书或实审通知书及复印件；</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3.国家知识产权局或其代办处开具的缴纳专利费用发票、专利代理机构开具的代理费用发票原件及复印件；</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4.有效资质证明（如营业执照、法人登记证等）复印件。</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（二）申请国内专利资助的个人，须提交以下材料：</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1.含山</w:t>
      </w:r>
      <w:proofErr w:type="gramStart"/>
      <w:r w:rsidRPr="00721D30">
        <w:rPr>
          <w:rFonts w:ascii="宋体" w:eastAsia="宋体" w:hAnsi="宋体" w:cs="宋体" w:hint="eastAsia"/>
          <w:color w:val="333333"/>
          <w:kern w:val="0"/>
          <w:sz w:val="27"/>
          <w:szCs w:val="27"/>
        </w:rPr>
        <w:t>县专利</w:t>
      </w:r>
      <w:proofErr w:type="gramEnd"/>
      <w:r w:rsidRPr="00721D30">
        <w:rPr>
          <w:rFonts w:ascii="宋体" w:eastAsia="宋体" w:hAnsi="宋体" w:cs="宋体" w:hint="eastAsia"/>
          <w:color w:val="333333"/>
          <w:kern w:val="0"/>
          <w:sz w:val="27"/>
          <w:szCs w:val="27"/>
        </w:rPr>
        <w:t>申请资助申请表；</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lastRenderedPageBreak/>
        <w:t>2.专利授权证书原件及复印件；</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3.国家知识产权局或其代办处开具的缴纳专利费用发票、专利代理机构开具的代理费用发票原件及复印件；</w:t>
      </w:r>
    </w:p>
    <w:p w:rsidR="00721D30" w:rsidRPr="00721D30" w:rsidRDefault="00721D30" w:rsidP="00721D30">
      <w:pPr>
        <w:widowControl/>
        <w:shd w:val="clear" w:color="auto" w:fill="FFFFFF"/>
        <w:spacing w:before="100" w:beforeAutospacing="1" w:after="100" w:afterAutospacing="1"/>
        <w:ind w:left="316"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4.有效身份证明文件及复印件。</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（三）申请国外发明专利资助的单位或个人，须提交以下材料：</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1.含山</w:t>
      </w:r>
      <w:proofErr w:type="gramStart"/>
      <w:r w:rsidRPr="00721D30">
        <w:rPr>
          <w:rFonts w:ascii="宋体" w:eastAsia="宋体" w:hAnsi="宋体" w:cs="宋体" w:hint="eastAsia"/>
          <w:color w:val="333333"/>
          <w:kern w:val="0"/>
          <w:sz w:val="27"/>
          <w:szCs w:val="27"/>
        </w:rPr>
        <w:t>县国外</w:t>
      </w:r>
      <w:proofErr w:type="gramEnd"/>
      <w:r w:rsidRPr="00721D30">
        <w:rPr>
          <w:rFonts w:ascii="宋体" w:eastAsia="宋体" w:hAnsi="宋体" w:cs="宋体" w:hint="eastAsia"/>
          <w:color w:val="333333"/>
          <w:kern w:val="0"/>
          <w:sz w:val="27"/>
          <w:szCs w:val="27"/>
        </w:rPr>
        <w:t>专利申请资助申请表；</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2.外国专利授权证书及复印件；</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3.国家知识产权局指定的涉外代理机构盖章的代理委托书及复印件。</w:t>
      </w:r>
    </w:p>
    <w:p w:rsidR="00721D30" w:rsidRPr="00721D30" w:rsidRDefault="00721D30" w:rsidP="00721D30">
      <w:pPr>
        <w:widowControl/>
        <w:shd w:val="clear" w:color="auto" w:fill="FFFFFF"/>
        <w:spacing w:before="100" w:beforeAutospacing="1" w:after="100" w:afterAutospacing="1"/>
        <w:ind w:firstLine="640"/>
        <w:jc w:val="left"/>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4.申请人为单位的须提交有效资质证明（如营业执照、法人登记证等）复印件；申请人为个人的须出示有效身份证明文件并提交复印件。</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第九条  凡符合本办法的第五条、第六条规定的范围，专利权申请人或授权人必须在取得授权证书或发明实审通知书之日起3个月内向县经信委（科技局）提出申请，逾期视为放弃。</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第十条  县经信委（科技局）</w:t>
      </w:r>
      <w:proofErr w:type="gramStart"/>
      <w:r w:rsidRPr="00721D30">
        <w:rPr>
          <w:rFonts w:ascii="宋体" w:eastAsia="宋体" w:hAnsi="宋体" w:cs="宋体" w:hint="eastAsia"/>
          <w:color w:val="333333"/>
          <w:kern w:val="0"/>
          <w:sz w:val="27"/>
          <w:szCs w:val="27"/>
        </w:rPr>
        <w:t>审核且报县政府</w:t>
      </w:r>
      <w:proofErr w:type="gramEnd"/>
      <w:r w:rsidRPr="00721D30">
        <w:rPr>
          <w:rFonts w:ascii="宋体" w:eastAsia="宋体" w:hAnsi="宋体" w:cs="宋体" w:hint="eastAsia"/>
          <w:color w:val="333333"/>
          <w:kern w:val="0"/>
          <w:sz w:val="27"/>
          <w:szCs w:val="27"/>
        </w:rPr>
        <w:t>批准后，县财政部门安排拨款，并由县经信委（科技局）支付给申请对象。</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lastRenderedPageBreak/>
        <w:t>第十一条  申请资助的单位或个人应提供真实的资料和凭证，对弄虚作假者，一经发现，则拒绝资助；已资助的金额应如数追回，并依法追究申请人及申请单位责任。</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第十二条  《中共含山县委含山县人民政府关于印发含山县工业经济倍增及梯度培育行动计划(2014-2017)的通知》（</w:t>
      </w:r>
      <w:proofErr w:type="gramStart"/>
      <w:r w:rsidRPr="00721D30">
        <w:rPr>
          <w:rFonts w:ascii="宋体" w:eastAsia="宋体" w:hAnsi="宋体" w:cs="宋体" w:hint="eastAsia"/>
          <w:color w:val="333333"/>
          <w:kern w:val="0"/>
          <w:sz w:val="27"/>
          <w:szCs w:val="27"/>
        </w:rPr>
        <w:t>含发〔2014〕</w:t>
      </w:r>
      <w:proofErr w:type="gramEnd"/>
      <w:r w:rsidRPr="00721D30">
        <w:rPr>
          <w:rFonts w:ascii="宋体" w:eastAsia="宋体" w:hAnsi="宋体" w:cs="宋体" w:hint="eastAsia"/>
          <w:color w:val="333333"/>
          <w:kern w:val="0"/>
          <w:sz w:val="27"/>
          <w:szCs w:val="27"/>
        </w:rPr>
        <w:t>10号）中的科技政策与本办法不一致的，以本办法为准。</w:t>
      </w:r>
    </w:p>
    <w:p w:rsidR="00721D30" w:rsidRPr="00721D30" w:rsidRDefault="00721D30" w:rsidP="00721D30">
      <w:pPr>
        <w:widowControl/>
        <w:shd w:val="clear" w:color="auto" w:fill="FFFFFF"/>
        <w:spacing w:before="100" w:beforeAutospacing="1" w:after="100" w:afterAutospacing="1"/>
        <w:ind w:firstLine="640"/>
        <w:rPr>
          <w:rFonts w:ascii="微软雅黑" w:eastAsia="微软雅黑" w:hAnsi="微软雅黑" w:cs="宋体" w:hint="eastAsia"/>
          <w:color w:val="333333"/>
          <w:kern w:val="0"/>
          <w:szCs w:val="21"/>
        </w:rPr>
      </w:pPr>
      <w:r w:rsidRPr="00721D30">
        <w:rPr>
          <w:rFonts w:ascii="宋体" w:eastAsia="宋体" w:hAnsi="宋体" w:cs="宋体" w:hint="eastAsia"/>
          <w:color w:val="333333"/>
          <w:kern w:val="0"/>
          <w:sz w:val="27"/>
          <w:szCs w:val="27"/>
        </w:rPr>
        <w:t>第十三条  本办法由县经信委（科技局）负责解释，自2016年1月1日起施行。原《含山县人民政府关于印发含山县专利资助办法的通知》（</w:t>
      </w:r>
      <w:proofErr w:type="gramStart"/>
      <w:r w:rsidRPr="00721D30">
        <w:rPr>
          <w:rFonts w:ascii="宋体" w:eastAsia="宋体" w:hAnsi="宋体" w:cs="宋体" w:hint="eastAsia"/>
          <w:color w:val="333333"/>
          <w:kern w:val="0"/>
          <w:sz w:val="27"/>
          <w:szCs w:val="27"/>
        </w:rPr>
        <w:t>含政〔2015〕</w:t>
      </w:r>
      <w:proofErr w:type="gramEnd"/>
      <w:r w:rsidRPr="00721D30">
        <w:rPr>
          <w:rFonts w:ascii="宋体" w:eastAsia="宋体" w:hAnsi="宋体" w:cs="宋体" w:hint="eastAsia"/>
          <w:color w:val="333333"/>
          <w:kern w:val="0"/>
          <w:sz w:val="27"/>
          <w:szCs w:val="27"/>
        </w:rPr>
        <w:t>11号）停止施行。</w:t>
      </w:r>
    </w:p>
    <w:p w:rsidR="008B1D25" w:rsidRPr="00721D30" w:rsidRDefault="008B1D25"/>
    <w:sectPr w:rsidR="008B1D25" w:rsidRPr="00721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FC"/>
    <w:rsid w:val="00721D30"/>
    <w:rsid w:val="008B1D25"/>
    <w:rsid w:val="00CA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B7554-5306-424E-AFBB-2E8276EC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6883">
      <w:bodyDiv w:val="1"/>
      <w:marLeft w:val="0"/>
      <w:marRight w:val="0"/>
      <w:marTop w:val="0"/>
      <w:marBottom w:val="0"/>
      <w:divBdr>
        <w:top w:val="none" w:sz="0" w:space="0" w:color="auto"/>
        <w:left w:val="none" w:sz="0" w:space="0" w:color="auto"/>
        <w:bottom w:val="none" w:sz="0" w:space="0" w:color="auto"/>
        <w:right w:val="none" w:sz="0" w:space="0" w:color="auto"/>
      </w:divBdr>
      <w:divsChild>
        <w:div w:id="1403482929">
          <w:marLeft w:val="0"/>
          <w:marRight w:val="0"/>
          <w:marTop w:val="0"/>
          <w:marBottom w:val="0"/>
          <w:divBdr>
            <w:top w:val="none" w:sz="0" w:space="0" w:color="auto"/>
            <w:left w:val="none" w:sz="0" w:space="0" w:color="auto"/>
            <w:bottom w:val="none" w:sz="0" w:space="0" w:color="auto"/>
            <w:right w:val="none" w:sz="0" w:space="0" w:color="auto"/>
          </w:divBdr>
          <w:divsChild>
            <w:div w:id="658702868">
              <w:marLeft w:val="0"/>
              <w:marRight w:val="0"/>
              <w:marTop w:val="150"/>
              <w:marBottom w:val="0"/>
              <w:divBdr>
                <w:top w:val="single" w:sz="6" w:space="0" w:color="DDDDDD"/>
                <w:left w:val="single" w:sz="6" w:space="0" w:color="DDDDDD"/>
                <w:bottom w:val="single" w:sz="6" w:space="0" w:color="DDDDDD"/>
                <w:right w:val="single" w:sz="6" w:space="0" w:color="DDDDDD"/>
              </w:divBdr>
              <w:divsChild>
                <w:div w:id="1821656633">
                  <w:marLeft w:val="0"/>
                  <w:marRight w:val="0"/>
                  <w:marTop w:val="0"/>
                  <w:marBottom w:val="0"/>
                  <w:divBdr>
                    <w:top w:val="none" w:sz="0" w:space="0" w:color="auto"/>
                    <w:left w:val="none" w:sz="0" w:space="0" w:color="auto"/>
                    <w:bottom w:val="none" w:sz="0" w:space="0" w:color="auto"/>
                    <w:right w:val="none" w:sz="0" w:space="0" w:color="auto"/>
                  </w:divBdr>
                  <w:divsChild>
                    <w:div w:id="2126995495">
                      <w:marLeft w:val="150"/>
                      <w:marRight w:val="150"/>
                      <w:marTop w:val="150"/>
                      <w:marBottom w:val="150"/>
                      <w:divBdr>
                        <w:top w:val="single" w:sz="6" w:space="0" w:color="DDDDDD"/>
                        <w:left w:val="single" w:sz="6" w:space="0" w:color="DDDDDD"/>
                        <w:bottom w:val="single" w:sz="6" w:space="0" w:color="DDDDDD"/>
                        <w:right w:val="single" w:sz="6" w:space="0" w:color="DDDDD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2018-05-09T06:37:00Z</dcterms:created>
  <dcterms:modified xsi:type="dcterms:W3CDTF">2018-05-09T06:37:00Z</dcterms:modified>
</cp:coreProperties>
</file>