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13091" w14:textId="799968B3" w:rsidR="00072EF5" w:rsidRPr="00072EF5" w:rsidRDefault="00072EF5" w:rsidP="00072EF5">
      <w:pPr>
        <w:widowControl/>
        <w:shd w:val="clear" w:color="auto" w:fill="FFFFFF"/>
        <w:spacing w:after="150" w:line="600" w:lineRule="atLeast"/>
        <w:jc w:val="center"/>
        <w:outlineLvl w:val="0"/>
        <w:rPr>
          <w:rFonts w:ascii="宋体" w:eastAsia="宋体" w:hAnsi="宋体" w:cs="宋体"/>
          <w:b/>
          <w:bCs/>
          <w:color w:val="4D4D4D"/>
          <w:kern w:val="36"/>
          <w:sz w:val="35"/>
          <w:szCs w:val="35"/>
        </w:rPr>
      </w:pPr>
      <w:bookmarkStart w:id="0" w:name="_GoBack"/>
      <w:r w:rsidRPr="00072EF5">
        <w:rPr>
          <w:rFonts w:ascii="宋体" w:eastAsia="宋体" w:hAnsi="宋体" w:cs="宋体" w:hint="eastAsia"/>
          <w:b/>
          <w:bCs/>
          <w:color w:val="4D4D4D"/>
          <w:kern w:val="36"/>
          <w:sz w:val="35"/>
          <w:szCs w:val="35"/>
        </w:rPr>
        <w:t>关于继续实施扶持退役士兵重点群体创业就业有关税收优惠政策的通知</w:t>
      </w:r>
      <w:bookmarkEnd w:id="0"/>
    </w:p>
    <w:p w14:paraId="2000E38C" w14:textId="77777777" w:rsidR="00072EF5" w:rsidRPr="00072EF5" w:rsidRDefault="00072EF5" w:rsidP="00072EF5">
      <w:pPr>
        <w:widowControl/>
        <w:shd w:val="clear" w:color="auto" w:fill="EEF8FE"/>
        <w:spacing w:line="390" w:lineRule="atLeast"/>
        <w:jc w:val="center"/>
        <w:rPr>
          <w:rFonts w:ascii="宋体" w:eastAsia="宋体" w:hAnsi="宋体" w:cs="宋体" w:hint="eastAsia"/>
          <w:color w:val="4D4D4D"/>
          <w:kern w:val="0"/>
          <w:sz w:val="18"/>
          <w:szCs w:val="18"/>
        </w:rPr>
      </w:pPr>
      <w:r w:rsidRPr="00072EF5">
        <w:rPr>
          <w:rFonts w:ascii="宋体" w:eastAsia="宋体" w:hAnsi="宋体" w:cs="宋体" w:hint="eastAsia"/>
          <w:color w:val="4D4D4D"/>
          <w:kern w:val="0"/>
          <w:sz w:val="18"/>
          <w:szCs w:val="18"/>
        </w:rPr>
        <w:t>信息来源：省财政厅     发稿编辑：葛尉迟    发布时间：2018-06-22 15:32:00   【字体：</w:t>
      </w:r>
      <w:hyperlink r:id="rId6" w:history="1">
        <w:r w:rsidRPr="00072EF5">
          <w:rPr>
            <w:rFonts w:ascii="宋体" w:eastAsia="宋体" w:hAnsi="宋体" w:cs="宋体" w:hint="eastAsia"/>
            <w:color w:val="303030"/>
            <w:kern w:val="0"/>
            <w:sz w:val="18"/>
            <w:szCs w:val="18"/>
            <w:u w:val="single"/>
          </w:rPr>
          <w:t>大</w:t>
        </w:r>
      </w:hyperlink>
      <w:r w:rsidRPr="00072EF5">
        <w:rPr>
          <w:rFonts w:ascii="宋体" w:eastAsia="宋体" w:hAnsi="宋体" w:cs="宋体" w:hint="eastAsia"/>
          <w:color w:val="4D4D4D"/>
          <w:kern w:val="0"/>
          <w:sz w:val="18"/>
          <w:szCs w:val="18"/>
        </w:rPr>
        <w:t> | </w:t>
      </w:r>
      <w:hyperlink r:id="rId7" w:history="1">
        <w:r w:rsidRPr="00072EF5">
          <w:rPr>
            <w:rFonts w:ascii="宋体" w:eastAsia="宋体" w:hAnsi="宋体" w:cs="宋体" w:hint="eastAsia"/>
            <w:color w:val="303030"/>
            <w:kern w:val="0"/>
            <w:sz w:val="18"/>
            <w:szCs w:val="18"/>
            <w:u w:val="single"/>
          </w:rPr>
          <w:t>中</w:t>
        </w:r>
      </w:hyperlink>
      <w:r w:rsidRPr="00072EF5">
        <w:rPr>
          <w:rFonts w:ascii="宋体" w:eastAsia="宋体" w:hAnsi="宋体" w:cs="宋体" w:hint="eastAsia"/>
          <w:color w:val="4D4D4D"/>
          <w:kern w:val="0"/>
          <w:sz w:val="18"/>
          <w:szCs w:val="18"/>
        </w:rPr>
        <w:t> | </w:t>
      </w:r>
      <w:hyperlink r:id="rId8" w:history="1">
        <w:r w:rsidRPr="00072EF5">
          <w:rPr>
            <w:rFonts w:ascii="宋体" w:eastAsia="宋体" w:hAnsi="宋体" w:cs="宋体" w:hint="eastAsia"/>
            <w:color w:val="303030"/>
            <w:kern w:val="0"/>
            <w:sz w:val="18"/>
            <w:szCs w:val="18"/>
            <w:u w:val="single"/>
          </w:rPr>
          <w:t>小</w:t>
        </w:r>
      </w:hyperlink>
      <w:r w:rsidRPr="00072EF5">
        <w:rPr>
          <w:rFonts w:ascii="宋体" w:eastAsia="宋体" w:hAnsi="宋体" w:cs="宋体" w:hint="eastAsia"/>
          <w:color w:val="4D4D4D"/>
          <w:kern w:val="0"/>
          <w:sz w:val="18"/>
          <w:szCs w:val="18"/>
        </w:rPr>
        <w:t>】</w:t>
      </w:r>
    </w:p>
    <w:p w14:paraId="5D264687" w14:textId="77777777" w:rsidR="00072EF5" w:rsidRPr="00072EF5" w:rsidRDefault="00072EF5" w:rsidP="00072EF5">
      <w:pPr>
        <w:widowControl/>
        <w:shd w:val="clear" w:color="auto" w:fill="FFFFFF"/>
        <w:wordWrap w:val="0"/>
        <w:spacing w:line="450" w:lineRule="atLeast"/>
        <w:jc w:val="lef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各市财政局、国税局、地税局、</w:t>
      </w:r>
      <w:proofErr w:type="gramStart"/>
      <w:r w:rsidRPr="00072EF5">
        <w:rPr>
          <w:rFonts w:ascii="宋体" w:eastAsia="宋体" w:hAnsi="宋体" w:cs="宋体" w:hint="eastAsia"/>
          <w:color w:val="323232"/>
          <w:kern w:val="0"/>
          <w:szCs w:val="21"/>
        </w:rPr>
        <w:t>人社局</w:t>
      </w:r>
      <w:proofErr w:type="gramEnd"/>
      <w:r w:rsidRPr="00072EF5">
        <w:rPr>
          <w:rFonts w:ascii="宋体" w:eastAsia="宋体" w:hAnsi="宋体" w:cs="宋体" w:hint="eastAsia"/>
          <w:color w:val="323232"/>
          <w:kern w:val="0"/>
          <w:szCs w:val="21"/>
        </w:rPr>
        <w:t>、民政局：</w:t>
      </w:r>
    </w:p>
    <w:p w14:paraId="206C8CA0" w14:textId="77777777" w:rsidR="00072EF5" w:rsidRPr="00072EF5" w:rsidRDefault="00072EF5" w:rsidP="00072EF5">
      <w:pPr>
        <w:widowControl/>
        <w:shd w:val="clear" w:color="auto" w:fill="FFFFFF"/>
        <w:wordWrap w:val="0"/>
        <w:spacing w:line="450" w:lineRule="atLeast"/>
        <w:jc w:val="lef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 xml:space="preserve">　　按照《财政部 税务总局 民政部关于继续实施扶持自主就业退役士兵创业就业有关税收政策的通知》（财税〔2017〕46号）和《财政部 税务总局 人力资源社会保障部关于继续实施支持和促进重点群体创业就业有关税收政策的通知》（财税〔2017〕49号）相关要求，经省人民政府同意，现将继续实施扶持自主就业退役士兵、重点群体创业就业有关税收政策明确如下：</w:t>
      </w:r>
    </w:p>
    <w:p w14:paraId="7F5B98F5" w14:textId="77777777" w:rsidR="00072EF5" w:rsidRPr="00072EF5" w:rsidRDefault="00072EF5" w:rsidP="00072EF5">
      <w:pPr>
        <w:widowControl/>
        <w:shd w:val="clear" w:color="auto" w:fill="FFFFFF"/>
        <w:wordWrap w:val="0"/>
        <w:spacing w:line="450" w:lineRule="atLeast"/>
        <w:jc w:val="lef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 xml:space="preserve">　　一、对符合条件的自主就业退役士兵以及持《就业创业证》（注明“自主创业税收政策”或“毕业年度内自主创业税收政策”）或《就业失业登记证》（注明“自主创业税收政策”或附着《高校毕业生自主创业证》）人员从事个体经营的，在3年内按每户每年9600元为限额依次扣减其当年实际应缴纳的增值税、城市维护建设税、教育费附加、地方教育附加和个人所得税。</w:t>
      </w:r>
    </w:p>
    <w:p w14:paraId="7807F01A" w14:textId="77777777" w:rsidR="00072EF5" w:rsidRPr="00072EF5" w:rsidRDefault="00072EF5" w:rsidP="00072EF5">
      <w:pPr>
        <w:widowControl/>
        <w:shd w:val="clear" w:color="auto" w:fill="FFFFFF"/>
        <w:wordWrap w:val="0"/>
        <w:spacing w:line="450" w:lineRule="atLeast"/>
        <w:jc w:val="lef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 xml:space="preserve">　　二、对商贸企业、服务型企业、劳动就业服务企业中的加工型企业和街道社区具有加工性质的小型企业实体，在新增加的岗位中，当年新招用符合条件的自主就业退役士兵以及在人力资源社会保障部门公共就业服务机构登记失业半年以上且持《就业创业证》）或《就业失业登记证》（注明“企业吸纳税收政策”）人员，与其签订1年以上期限劳动合同并依法缴纳社会保险费的，在3年内按实际招用人数予以定额依次扣减增值税、城市维护建设税、教育费附加、地方教育附加和企业所得税优惠，其中，对招用退役士兵的企业，按每人每年6000元给予税收减免，对招用重点群体人员的企业，按每人每年5200元给予税收减免。</w:t>
      </w:r>
    </w:p>
    <w:p w14:paraId="63931472" w14:textId="77777777" w:rsidR="00072EF5" w:rsidRPr="00072EF5" w:rsidRDefault="00072EF5" w:rsidP="00072EF5">
      <w:pPr>
        <w:widowControl/>
        <w:shd w:val="clear" w:color="auto" w:fill="FFFFFF"/>
        <w:wordWrap w:val="0"/>
        <w:spacing w:line="450" w:lineRule="atLeas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 xml:space="preserve">　　三、请各市财税部门严格按照规定的税收政策执行，不得擅自扩大政策的适用范围，切实维护国家税收政策的统一性。</w:t>
      </w:r>
    </w:p>
    <w:p w14:paraId="1C845520" w14:textId="77777777" w:rsidR="00072EF5" w:rsidRPr="00072EF5" w:rsidRDefault="00072EF5" w:rsidP="00072EF5">
      <w:pPr>
        <w:widowControl/>
        <w:shd w:val="clear" w:color="auto" w:fill="FFFFFF"/>
        <w:wordWrap w:val="0"/>
        <w:spacing w:line="450" w:lineRule="atLeas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 xml:space="preserve">　　本通知执行期限为2017年1月1日至2019年12月31日，本通知规定的税收优惠政策按照备案减免税管理，纳税人应向主管税务机关备案。纳税人在2019年12月31日未享受满3年的，可继续享受至3年期满为止。</w:t>
      </w:r>
    </w:p>
    <w:p w14:paraId="1BC25BD5" w14:textId="77777777" w:rsidR="00072EF5" w:rsidRPr="00072EF5" w:rsidRDefault="00072EF5" w:rsidP="00072EF5">
      <w:pPr>
        <w:widowControl/>
        <w:shd w:val="clear" w:color="auto" w:fill="FFFFFF"/>
        <w:wordWrap w:val="0"/>
        <w:spacing w:line="450" w:lineRule="atLeast"/>
        <w:jc w:val="lef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 xml:space="preserve">　　                                      </w:t>
      </w:r>
      <w:r w:rsidRPr="00072EF5">
        <w:rPr>
          <w:rFonts w:ascii="宋体" w:eastAsia="宋体" w:hAnsi="宋体" w:cs="宋体" w:hint="eastAsia"/>
          <w:color w:val="323232"/>
          <w:kern w:val="0"/>
          <w:szCs w:val="21"/>
        </w:rPr>
        <w:lastRenderedPageBreak/>
        <w:t>                                        辽宁省财政厅      国家税务总局辽宁省税务局</w:t>
      </w:r>
    </w:p>
    <w:p w14:paraId="0A49BE7E" w14:textId="77777777" w:rsidR="00072EF5" w:rsidRPr="00072EF5" w:rsidRDefault="00072EF5" w:rsidP="00072EF5">
      <w:pPr>
        <w:widowControl/>
        <w:shd w:val="clear" w:color="auto" w:fill="FFFFFF"/>
        <w:wordWrap w:val="0"/>
        <w:spacing w:line="450" w:lineRule="atLeast"/>
        <w:jc w:val="lef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 xml:space="preserve">　　                                                                              辽宁省人力资源和社会保障厅    辽宁省民政厅</w:t>
      </w:r>
    </w:p>
    <w:p w14:paraId="4A1D9F85" w14:textId="77777777" w:rsidR="00072EF5" w:rsidRPr="00072EF5" w:rsidRDefault="00072EF5" w:rsidP="00072EF5">
      <w:pPr>
        <w:widowControl/>
        <w:shd w:val="clear" w:color="auto" w:fill="FFFFFF"/>
        <w:wordWrap w:val="0"/>
        <w:spacing w:line="450" w:lineRule="atLeast"/>
        <w:jc w:val="lef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 xml:space="preserve">　　                                                                                             2018年6月20日</w:t>
      </w:r>
    </w:p>
    <w:p w14:paraId="6D7D908C" w14:textId="77777777" w:rsidR="00072EF5" w:rsidRPr="00072EF5" w:rsidRDefault="00072EF5" w:rsidP="00072EF5">
      <w:pPr>
        <w:widowControl/>
        <w:shd w:val="clear" w:color="auto" w:fill="FFFFFF"/>
        <w:wordWrap w:val="0"/>
        <w:spacing w:line="450" w:lineRule="atLeast"/>
        <w:jc w:val="left"/>
        <w:rPr>
          <w:rFonts w:ascii="宋体" w:eastAsia="宋体" w:hAnsi="宋体" w:cs="宋体" w:hint="eastAsia"/>
          <w:color w:val="323232"/>
          <w:kern w:val="0"/>
          <w:szCs w:val="21"/>
        </w:rPr>
      </w:pPr>
      <w:r w:rsidRPr="00072EF5">
        <w:rPr>
          <w:rFonts w:ascii="宋体" w:eastAsia="宋体" w:hAnsi="宋体" w:cs="宋体" w:hint="eastAsia"/>
          <w:color w:val="323232"/>
          <w:kern w:val="0"/>
          <w:szCs w:val="21"/>
        </w:rPr>
        <w:t xml:space="preserve">　　（此件公开发布）</w:t>
      </w:r>
    </w:p>
    <w:p w14:paraId="4536A69D" w14:textId="77777777" w:rsidR="00AC4853" w:rsidRDefault="00AC4853"/>
    <w:sectPr w:rsidR="00AC48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6DA9A" w14:textId="77777777" w:rsidR="00226319" w:rsidRDefault="00226319" w:rsidP="00072EF5">
      <w:r>
        <w:separator/>
      </w:r>
    </w:p>
  </w:endnote>
  <w:endnote w:type="continuationSeparator" w:id="0">
    <w:p w14:paraId="0126D6A7" w14:textId="77777777" w:rsidR="00226319" w:rsidRDefault="00226319" w:rsidP="0007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063C8" w14:textId="77777777" w:rsidR="00226319" w:rsidRDefault="00226319" w:rsidP="00072EF5">
      <w:r>
        <w:separator/>
      </w:r>
    </w:p>
  </w:footnote>
  <w:footnote w:type="continuationSeparator" w:id="0">
    <w:p w14:paraId="7B659127" w14:textId="77777777" w:rsidR="00226319" w:rsidRDefault="00226319" w:rsidP="00072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1D"/>
    <w:rsid w:val="00072EF5"/>
    <w:rsid w:val="00226319"/>
    <w:rsid w:val="00A26A1D"/>
    <w:rsid w:val="00AC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C81BA"/>
  <w15:chartTrackingRefBased/>
  <w15:docId w15:val="{652D9C62-7EC6-4200-B289-E67CCF0B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E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2EF5"/>
    <w:rPr>
      <w:sz w:val="18"/>
      <w:szCs w:val="18"/>
    </w:rPr>
  </w:style>
  <w:style w:type="paragraph" w:styleId="a5">
    <w:name w:val="footer"/>
    <w:basedOn w:val="a"/>
    <w:link w:val="a6"/>
    <w:uiPriority w:val="99"/>
    <w:unhideWhenUsed/>
    <w:rsid w:val="00072EF5"/>
    <w:pPr>
      <w:tabs>
        <w:tab w:val="center" w:pos="4153"/>
        <w:tab w:val="right" w:pos="8306"/>
      </w:tabs>
      <w:snapToGrid w:val="0"/>
      <w:jc w:val="left"/>
    </w:pPr>
    <w:rPr>
      <w:sz w:val="18"/>
      <w:szCs w:val="18"/>
    </w:rPr>
  </w:style>
  <w:style w:type="character" w:customStyle="1" w:styleId="a6">
    <w:name w:val="页脚 字符"/>
    <w:basedOn w:val="a0"/>
    <w:link w:val="a5"/>
    <w:uiPriority w:val="99"/>
    <w:rsid w:val="00072E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369510">
      <w:bodyDiv w:val="1"/>
      <w:marLeft w:val="0"/>
      <w:marRight w:val="0"/>
      <w:marTop w:val="0"/>
      <w:marBottom w:val="0"/>
      <w:divBdr>
        <w:top w:val="none" w:sz="0" w:space="0" w:color="auto"/>
        <w:left w:val="none" w:sz="0" w:space="0" w:color="auto"/>
        <w:bottom w:val="none" w:sz="0" w:space="0" w:color="auto"/>
        <w:right w:val="none" w:sz="0" w:space="0" w:color="auto"/>
      </w:divBdr>
      <w:divsChild>
        <w:div w:id="197860487">
          <w:marLeft w:val="225"/>
          <w:marRight w:val="0"/>
          <w:marTop w:val="0"/>
          <w:marBottom w:val="0"/>
          <w:divBdr>
            <w:top w:val="none" w:sz="0" w:space="0" w:color="auto"/>
            <w:left w:val="none" w:sz="0" w:space="0" w:color="auto"/>
            <w:bottom w:val="none" w:sz="0" w:space="0" w:color="auto"/>
            <w:right w:val="none" w:sz="0" w:space="0" w:color="auto"/>
          </w:divBdr>
        </w:div>
        <w:div w:id="2124229856">
          <w:marLeft w:val="0"/>
          <w:marRight w:val="0"/>
          <w:marTop w:val="0"/>
          <w:marBottom w:val="0"/>
          <w:divBdr>
            <w:top w:val="none" w:sz="0" w:space="0" w:color="auto"/>
            <w:left w:val="none" w:sz="0" w:space="0" w:color="auto"/>
            <w:bottom w:val="none" w:sz="0" w:space="0" w:color="auto"/>
            <w:right w:val="none" w:sz="0" w:space="0" w:color="auto"/>
          </w:divBdr>
          <w:divsChild>
            <w:div w:id="2126076861">
              <w:marLeft w:val="0"/>
              <w:marRight w:val="0"/>
              <w:marTop w:val="0"/>
              <w:marBottom w:val="0"/>
              <w:divBdr>
                <w:top w:val="none" w:sz="0" w:space="0" w:color="auto"/>
                <w:left w:val="none" w:sz="0" w:space="0" w:color="auto"/>
                <w:bottom w:val="none" w:sz="0" w:space="0" w:color="auto"/>
                <w:right w:val="none" w:sz="0" w:space="0" w:color="auto"/>
              </w:divBdr>
              <w:divsChild>
                <w:div w:id="18124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NewscontSize(12)" TargetMode="External"/><Relationship Id="rId3" Type="http://schemas.openxmlformats.org/officeDocument/2006/relationships/webSettings" Target="webSettings.xml"/><Relationship Id="rId7" Type="http://schemas.openxmlformats.org/officeDocument/2006/relationships/hyperlink" Target="javascript:doNewscontSize(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NewscontSize(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2018-12-18T02:13:00Z</dcterms:created>
  <dcterms:modified xsi:type="dcterms:W3CDTF">2018-12-18T02:13:00Z</dcterms:modified>
</cp:coreProperties>
</file>