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A6" w:rsidRPr="00C73FA6" w:rsidRDefault="00C73FA6" w:rsidP="00C73FA6">
      <w:pPr>
        <w:widowControl/>
        <w:shd w:val="clear" w:color="auto" w:fill="FFFFFF"/>
        <w:spacing w:line="675" w:lineRule="atLeast"/>
        <w:jc w:val="center"/>
        <w:outlineLvl w:val="3"/>
        <w:rPr>
          <w:rFonts w:ascii="Tahoma" w:eastAsia="宋体" w:hAnsi="Tahoma" w:cs="Tahoma"/>
          <w:b/>
          <w:bCs/>
          <w:color w:val="990000"/>
          <w:kern w:val="0"/>
          <w:sz w:val="27"/>
          <w:szCs w:val="27"/>
        </w:rPr>
      </w:pPr>
      <w:bookmarkStart w:id="0" w:name="_GoBack"/>
      <w:r w:rsidRPr="00C73FA6">
        <w:rPr>
          <w:rFonts w:ascii="Tahoma" w:eastAsia="宋体" w:hAnsi="Tahoma" w:cs="Tahoma"/>
          <w:b/>
          <w:bCs/>
          <w:color w:val="990000"/>
          <w:kern w:val="0"/>
          <w:sz w:val="27"/>
          <w:szCs w:val="27"/>
        </w:rPr>
        <w:t>江西省技术转让所得减免企业所得税认定办法</w:t>
      </w:r>
      <w:bookmarkEnd w:id="0"/>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江西省科学技术厅</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江西省地方税务局</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 xml:space="preserve">( 2010 </w:t>
      </w:r>
      <w:r w:rsidRPr="00C73FA6">
        <w:rPr>
          <w:rFonts w:ascii="Tahoma" w:eastAsia="宋体" w:hAnsi="Tahoma" w:cs="Tahoma"/>
          <w:color w:val="555555"/>
          <w:kern w:val="0"/>
          <w:szCs w:val="21"/>
        </w:rPr>
        <w:t>年</w:t>
      </w:r>
      <w:r w:rsidRPr="00C73FA6">
        <w:rPr>
          <w:rFonts w:ascii="Tahoma" w:eastAsia="宋体" w:hAnsi="Tahoma" w:cs="Tahoma"/>
          <w:color w:val="555555"/>
          <w:kern w:val="0"/>
          <w:szCs w:val="21"/>
        </w:rPr>
        <w:t xml:space="preserve"> 7 </w:t>
      </w:r>
      <w:r w:rsidRPr="00C73FA6">
        <w:rPr>
          <w:rFonts w:ascii="Tahoma" w:eastAsia="宋体" w:hAnsi="Tahoma" w:cs="Tahoma"/>
          <w:color w:val="555555"/>
          <w:kern w:val="0"/>
          <w:szCs w:val="21"/>
        </w:rPr>
        <w:t>月</w:t>
      </w:r>
      <w:r w:rsidRPr="00C73FA6">
        <w:rPr>
          <w:rFonts w:ascii="Tahoma" w:eastAsia="宋体" w:hAnsi="Tahoma" w:cs="Tahoma"/>
          <w:color w:val="555555"/>
          <w:kern w:val="0"/>
          <w:szCs w:val="21"/>
        </w:rPr>
        <w:t xml:space="preserve"> 2 </w:t>
      </w:r>
      <w:r w:rsidRPr="00C73FA6">
        <w:rPr>
          <w:rFonts w:ascii="Tahoma" w:eastAsia="宋体" w:hAnsi="Tahoma" w:cs="Tahoma"/>
          <w:color w:val="555555"/>
          <w:kern w:val="0"/>
          <w:szCs w:val="21"/>
        </w:rPr>
        <w:t>日）</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第一条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为鼓励技术创新和科技成果转化，进一步落实有关所得税优惠政策，规范减免税的管理，根据国家税务总局《中华人民共和国企业所得税法》、《国家税务总局关于技术转让所得减免企业所得税有关问题的通知》（国税函［</w:t>
      </w:r>
      <w:r w:rsidRPr="00C73FA6">
        <w:rPr>
          <w:rFonts w:ascii="Tahoma" w:eastAsia="宋体" w:hAnsi="Tahoma" w:cs="Tahoma"/>
          <w:color w:val="555555"/>
          <w:kern w:val="0"/>
          <w:szCs w:val="21"/>
        </w:rPr>
        <w:t>2009</w:t>
      </w:r>
      <w:r w:rsidRPr="00C73FA6">
        <w:rPr>
          <w:rFonts w:ascii="Tahoma" w:eastAsia="宋体" w:hAnsi="Tahoma" w:cs="Tahoma"/>
          <w:color w:val="555555"/>
          <w:kern w:val="0"/>
          <w:szCs w:val="21"/>
        </w:rPr>
        <w:t>］</w:t>
      </w:r>
      <w:r w:rsidRPr="00C73FA6">
        <w:rPr>
          <w:rFonts w:ascii="Tahoma" w:eastAsia="宋体" w:hAnsi="Tahoma" w:cs="Tahoma"/>
          <w:color w:val="555555"/>
          <w:kern w:val="0"/>
          <w:szCs w:val="21"/>
        </w:rPr>
        <w:t>212</w:t>
      </w:r>
      <w:r w:rsidRPr="00C73FA6">
        <w:rPr>
          <w:rFonts w:ascii="Tahoma" w:eastAsia="宋体" w:hAnsi="Tahoma" w:cs="Tahoma"/>
          <w:color w:val="555555"/>
          <w:kern w:val="0"/>
          <w:szCs w:val="21"/>
        </w:rPr>
        <w:t>号）精神，结合我省实际情况，特制定本办法。</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第二条企业从事符合条件的境内技术转让所得，可以免征、减征企业所得税。具体是指一个纳税年度内，居民企业境内转让技术所有权所得不超过</w:t>
      </w:r>
      <w:r w:rsidRPr="00C73FA6">
        <w:rPr>
          <w:rFonts w:ascii="Tahoma" w:eastAsia="宋体" w:hAnsi="Tahoma" w:cs="Tahoma"/>
          <w:color w:val="555555"/>
          <w:kern w:val="0"/>
          <w:szCs w:val="21"/>
        </w:rPr>
        <w:t xml:space="preserve"> 500</w:t>
      </w:r>
      <w:r w:rsidRPr="00C73FA6">
        <w:rPr>
          <w:rFonts w:ascii="Tahoma" w:eastAsia="宋体" w:hAnsi="Tahoma" w:cs="Tahoma"/>
          <w:color w:val="555555"/>
          <w:kern w:val="0"/>
          <w:szCs w:val="21"/>
        </w:rPr>
        <w:t>万元的部分，免征企业所得税；超过</w:t>
      </w:r>
      <w:r w:rsidRPr="00C73FA6">
        <w:rPr>
          <w:rFonts w:ascii="Tahoma" w:eastAsia="宋体" w:hAnsi="Tahoma" w:cs="Tahoma"/>
          <w:color w:val="555555"/>
          <w:kern w:val="0"/>
          <w:szCs w:val="21"/>
        </w:rPr>
        <w:t xml:space="preserve"> 500 </w:t>
      </w:r>
      <w:r w:rsidRPr="00C73FA6">
        <w:rPr>
          <w:rFonts w:ascii="Tahoma" w:eastAsia="宋体" w:hAnsi="Tahoma" w:cs="Tahoma"/>
          <w:color w:val="555555"/>
          <w:kern w:val="0"/>
          <w:szCs w:val="21"/>
        </w:rPr>
        <w:t>万元的部分，减半征收企业所得税。</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第三条技术转让包括专利权转让、专利申请权转让、专利实施许可、技术秘密转让：（一）专利权转让，是指一方当事人（让与方）将其发明创造专利权</w:t>
      </w:r>
      <w:proofErr w:type="gramStart"/>
      <w:r w:rsidRPr="00C73FA6">
        <w:rPr>
          <w:rFonts w:ascii="Tahoma" w:eastAsia="宋体" w:hAnsi="Tahoma" w:cs="Tahoma"/>
          <w:color w:val="555555"/>
          <w:kern w:val="0"/>
          <w:szCs w:val="21"/>
        </w:rPr>
        <w:t>转让受</w:t>
      </w:r>
      <w:proofErr w:type="gramEnd"/>
      <w:r w:rsidRPr="00C73FA6">
        <w:rPr>
          <w:rFonts w:ascii="Tahoma" w:eastAsia="宋体" w:hAnsi="Tahoma" w:cs="Tahoma"/>
          <w:color w:val="555555"/>
          <w:kern w:val="0"/>
          <w:szCs w:val="21"/>
        </w:rPr>
        <w:t>让方，受让方支付相应价款。</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（二）专利申请权转让，是指一方当事人（让与方）将其就特定的发明创造申请专利的权利</w:t>
      </w:r>
      <w:proofErr w:type="gramStart"/>
      <w:r w:rsidRPr="00C73FA6">
        <w:rPr>
          <w:rFonts w:ascii="Tahoma" w:eastAsia="宋体" w:hAnsi="Tahoma" w:cs="Tahoma"/>
          <w:color w:val="555555"/>
          <w:kern w:val="0"/>
          <w:szCs w:val="21"/>
        </w:rPr>
        <w:t>转让受</w:t>
      </w:r>
      <w:proofErr w:type="gramEnd"/>
      <w:r w:rsidRPr="00C73FA6">
        <w:rPr>
          <w:rFonts w:ascii="Tahoma" w:eastAsia="宋体" w:hAnsi="Tahoma" w:cs="Tahoma"/>
          <w:color w:val="555555"/>
          <w:kern w:val="0"/>
          <w:szCs w:val="21"/>
        </w:rPr>
        <w:t>让方，受让方支付相应价款。</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（三）专利实施许可，是指一方当事人（让与方、专利权人或者其授权的人）许可受让方在约定的范围内实施专利，受让方支付相应的使用费。</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（四）技术秘密转让，是指一方当事人（让与方）将其拥有的技术秘密提供给受让方，明确相互之间技术秘密使用权、转让权，受让方支付相应使用费。</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第四条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符合条件的境内技术转让所得应按以下方法计算：技术转让所得</w:t>
      </w:r>
      <w:proofErr w:type="gramStart"/>
      <w:r w:rsidRPr="00C73FA6">
        <w:rPr>
          <w:rFonts w:ascii="Tahoma" w:eastAsia="宋体" w:hAnsi="Tahoma" w:cs="Tahoma"/>
          <w:color w:val="555555"/>
          <w:kern w:val="0"/>
          <w:szCs w:val="21"/>
        </w:rPr>
        <w:t>一</w:t>
      </w:r>
      <w:proofErr w:type="gramEnd"/>
      <w:r w:rsidRPr="00C73FA6">
        <w:rPr>
          <w:rFonts w:ascii="Tahoma" w:eastAsia="宋体" w:hAnsi="Tahoma" w:cs="Tahoma"/>
          <w:color w:val="555555"/>
          <w:kern w:val="0"/>
          <w:szCs w:val="21"/>
        </w:rPr>
        <w:t>技术转让收入</w:t>
      </w:r>
      <w:proofErr w:type="gramStart"/>
      <w:r w:rsidRPr="00C73FA6">
        <w:rPr>
          <w:rFonts w:ascii="Tahoma" w:eastAsia="宋体" w:hAnsi="Tahoma" w:cs="Tahoma"/>
          <w:color w:val="555555"/>
          <w:kern w:val="0"/>
          <w:szCs w:val="21"/>
        </w:rPr>
        <w:t>一</w:t>
      </w:r>
      <w:proofErr w:type="gramEnd"/>
      <w:r w:rsidRPr="00C73FA6">
        <w:rPr>
          <w:rFonts w:ascii="Tahoma" w:eastAsia="宋体" w:hAnsi="Tahoma" w:cs="Tahoma"/>
          <w:color w:val="555555"/>
          <w:kern w:val="0"/>
          <w:szCs w:val="21"/>
        </w:rPr>
        <w:t>技术转让成本</w:t>
      </w:r>
      <w:proofErr w:type="gramStart"/>
      <w:r w:rsidRPr="00C73FA6">
        <w:rPr>
          <w:rFonts w:ascii="Tahoma" w:eastAsia="宋体" w:hAnsi="Tahoma" w:cs="Tahoma"/>
          <w:color w:val="555555"/>
          <w:kern w:val="0"/>
          <w:szCs w:val="21"/>
        </w:rPr>
        <w:t>一</w:t>
      </w:r>
      <w:proofErr w:type="gramEnd"/>
      <w:r w:rsidRPr="00C73FA6">
        <w:rPr>
          <w:rFonts w:ascii="Tahoma" w:eastAsia="宋体" w:hAnsi="Tahoma" w:cs="Tahoma"/>
          <w:color w:val="555555"/>
          <w:kern w:val="0"/>
          <w:szCs w:val="21"/>
        </w:rPr>
        <w:t>相关税</w:t>
      </w:r>
      <w:proofErr w:type="gramStart"/>
      <w:r w:rsidRPr="00C73FA6">
        <w:rPr>
          <w:rFonts w:ascii="Tahoma" w:eastAsia="宋体" w:hAnsi="Tahoma" w:cs="Tahoma"/>
          <w:color w:val="555555"/>
          <w:kern w:val="0"/>
          <w:szCs w:val="21"/>
        </w:rPr>
        <w:t>费技术</w:t>
      </w:r>
      <w:proofErr w:type="gramEnd"/>
      <w:r w:rsidRPr="00C73FA6">
        <w:rPr>
          <w:rFonts w:ascii="Tahoma" w:eastAsia="宋体" w:hAnsi="Tahoma" w:cs="Tahoma"/>
          <w:color w:val="555555"/>
          <w:kern w:val="0"/>
          <w:szCs w:val="21"/>
        </w:rPr>
        <w:t>转让收入是指当事人履行技术转让合同后获得的价款，包括与技术转让相关的技术咨询、技术服务收入，不包括销售或转让设备、仪器、零部件、原材料等非技术性收入。与技术转让相关的技术咨询、技术服务收入是指转让方根据技术转让合同的规定，为帮助受让方掌握所转让的技术，而提供的技术咨询、技术服务业务所得的收入，且这部分技术咨询、服务的价款与技术转让的价款是开在一同一张发票上的。不属于与技术转让项目密不可分的技术咨询、技术服务、技术培训等收入，</w:t>
      </w:r>
      <w:proofErr w:type="gramStart"/>
      <w:r w:rsidRPr="00C73FA6">
        <w:rPr>
          <w:rFonts w:ascii="Tahoma" w:eastAsia="宋体" w:hAnsi="Tahoma" w:cs="Tahoma"/>
          <w:color w:val="555555"/>
          <w:kern w:val="0"/>
          <w:szCs w:val="21"/>
        </w:rPr>
        <w:t>不</w:t>
      </w:r>
      <w:proofErr w:type="gramEnd"/>
      <w:r w:rsidRPr="00C73FA6">
        <w:rPr>
          <w:rFonts w:ascii="Tahoma" w:eastAsia="宋体" w:hAnsi="Tahoma" w:cs="Tahoma"/>
          <w:color w:val="555555"/>
          <w:kern w:val="0"/>
          <w:szCs w:val="21"/>
        </w:rPr>
        <w:t>得计</w:t>
      </w:r>
      <w:proofErr w:type="gramStart"/>
      <w:r w:rsidRPr="00C73FA6">
        <w:rPr>
          <w:rFonts w:ascii="Tahoma" w:eastAsia="宋体" w:hAnsi="Tahoma" w:cs="Tahoma"/>
          <w:color w:val="555555"/>
          <w:kern w:val="0"/>
          <w:szCs w:val="21"/>
        </w:rPr>
        <w:t>入技术</w:t>
      </w:r>
      <w:proofErr w:type="gramEnd"/>
      <w:r w:rsidRPr="00C73FA6">
        <w:rPr>
          <w:rFonts w:ascii="Tahoma" w:eastAsia="宋体" w:hAnsi="Tahoma" w:cs="Tahoma"/>
          <w:color w:val="555555"/>
          <w:kern w:val="0"/>
          <w:szCs w:val="21"/>
        </w:rPr>
        <w:t>转让收入。</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技术转让成本是指转让的无形资产的净值，即该无形资产的计税基础减除在资产使用期间按照规定计算的摊销扣除额后的余额。</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相关税费是指技术转让过程中实际发生的有关税费，包括除企业所得税和允许抵扣的增值税以外的各项税金及其附加、合同签订费用、律师费等相关费用及其他支出。</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第五条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企业享受境内技术转让所得免征、减征企业所得税优惠应符合以下条件：</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（一）享受优惠的技术转让主体是企业所得税法规定的居民企业；</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（二）技术转让属于财政部、国家税务总局规定的范围；</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（三）境内技术转让应经省级科技行政部门认定。</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lastRenderedPageBreak/>
        <w:t xml:space="preserve">　　第六条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企业享受境内技术转让所得免征、减征企业所得税优惠应在科技行政部门办理技术转让合同登记认定手续，技术合同登记认定程序为：</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（一）企业</w:t>
      </w:r>
      <w:proofErr w:type="gramStart"/>
      <w:r w:rsidRPr="00C73FA6">
        <w:rPr>
          <w:rFonts w:ascii="Tahoma" w:eastAsia="宋体" w:hAnsi="Tahoma" w:cs="Tahoma"/>
          <w:color w:val="555555"/>
          <w:kern w:val="0"/>
          <w:szCs w:val="21"/>
        </w:rPr>
        <w:t>签定</w:t>
      </w:r>
      <w:proofErr w:type="gramEnd"/>
      <w:r w:rsidRPr="00C73FA6">
        <w:rPr>
          <w:rFonts w:ascii="Tahoma" w:eastAsia="宋体" w:hAnsi="Tahoma" w:cs="Tahoma"/>
          <w:color w:val="555555"/>
          <w:kern w:val="0"/>
          <w:szCs w:val="21"/>
        </w:rPr>
        <w:t>境内技术转让合同后，应及时到设区市以上科技行政部门办理合同登记手续，并核定技术性收入。</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（二）企业取得技术转让收入，应在纳税年度终了后，向设区市以上科技行政部门提交下列材料：</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1</w:t>
      </w:r>
      <w:r w:rsidRPr="00C73FA6">
        <w:rPr>
          <w:rFonts w:ascii="Tahoma" w:eastAsia="宋体" w:hAnsi="Tahoma" w:cs="Tahoma"/>
          <w:color w:val="555555"/>
          <w:kern w:val="0"/>
          <w:szCs w:val="21"/>
        </w:rPr>
        <w:t>、技术合同信息表；</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 xml:space="preserve">2 </w:t>
      </w:r>
      <w:r w:rsidRPr="00C73FA6">
        <w:rPr>
          <w:rFonts w:ascii="Tahoma" w:eastAsia="宋体" w:hAnsi="Tahoma" w:cs="Tahoma"/>
          <w:color w:val="555555"/>
          <w:kern w:val="0"/>
          <w:szCs w:val="21"/>
        </w:rPr>
        <w:t>、江西省技术合同审定清单（一式</w:t>
      </w:r>
      <w:r w:rsidRPr="00C73FA6">
        <w:rPr>
          <w:rFonts w:ascii="Tahoma" w:eastAsia="宋体" w:hAnsi="Tahoma" w:cs="Tahoma"/>
          <w:color w:val="555555"/>
          <w:kern w:val="0"/>
          <w:szCs w:val="21"/>
        </w:rPr>
        <w:t xml:space="preserve"> 3 </w:t>
      </w:r>
      <w:r w:rsidRPr="00C73FA6">
        <w:rPr>
          <w:rFonts w:ascii="Tahoma" w:eastAsia="宋体" w:hAnsi="Tahoma" w:cs="Tahoma"/>
          <w:color w:val="555555"/>
          <w:kern w:val="0"/>
          <w:szCs w:val="21"/>
        </w:rPr>
        <w:t>份）</w:t>
      </w:r>
      <w:r w:rsidRPr="00C73FA6">
        <w:rPr>
          <w:rFonts w:ascii="Tahoma" w:eastAsia="宋体" w:hAnsi="Tahoma" w:cs="Tahoma"/>
          <w:color w:val="555555"/>
          <w:kern w:val="0"/>
          <w:szCs w:val="21"/>
        </w:rPr>
        <w:t>;</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 xml:space="preserve">3 </w:t>
      </w:r>
      <w:r w:rsidRPr="00C73FA6">
        <w:rPr>
          <w:rFonts w:ascii="Tahoma" w:eastAsia="宋体" w:hAnsi="Tahoma" w:cs="Tahoma"/>
          <w:color w:val="555555"/>
          <w:kern w:val="0"/>
          <w:szCs w:val="21"/>
        </w:rPr>
        <w:t>、技术合同收入分类核算单（一式</w:t>
      </w:r>
      <w:r w:rsidRPr="00C73FA6">
        <w:rPr>
          <w:rFonts w:ascii="Tahoma" w:eastAsia="宋体" w:hAnsi="Tahoma" w:cs="Tahoma"/>
          <w:color w:val="555555"/>
          <w:kern w:val="0"/>
          <w:szCs w:val="21"/>
        </w:rPr>
        <w:t xml:space="preserve"> 3 </w:t>
      </w:r>
      <w:r w:rsidRPr="00C73FA6">
        <w:rPr>
          <w:rFonts w:ascii="Tahoma" w:eastAsia="宋体" w:hAnsi="Tahoma" w:cs="Tahoma"/>
          <w:color w:val="555555"/>
          <w:kern w:val="0"/>
          <w:szCs w:val="21"/>
        </w:rPr>
        <w:t>份）</w:t>
      </w:r>
      <w:r w:rsidRPr="00C73FA6">
        <w:rPr>
          <w:rFonts w:ascii="Tahoma" w:eastAsia="宋体" w:hAnsi="Tahoma" w:cs="Tahoma"/>
          <w:color w:val="555555"/>
          <w:kern w:val="0"/>
          <w:szCs w:val="21"/>
        </w:rPr>
        <w:t>;</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 xml:space="preserve">4 </w:t>
      </w:r>
      <w:r w:rsidRPr="00C73FA6">
        <w:rPr>
          <w:rFonts w:ascii="Tahoma" w:eastAsia="宋体" w:hAnsi="Tahoma" w:cs="Tahoma"/>
          <w:color w:val="555555"/>
          <w:kern w:val="0"/>
          <w:szCs w:val="21"/>
        </w:rPr>
        <w:t>、技术合同成本核算单（一式</w:t>
      </w:r>
      <w:r w:rsidRPr="00C73FA6">
        <w:rPr>
          <w:rFonts w:ascii="Tahoma" w:eastAsia="宋体" w:hAnsi="Tahoma" w:cs="Tahoma"/>
          <w:color w:val="555555"/>
          <w:kern w:val="0"/>
          <w:szCs w:val="21"/>
        </w:rPr>
        <w:t xml:space="preserve"> 3 </w:t>
      </w:r>
      <w:r w:rsidRPr="00C73FA6">
        <w:rPr>
          <w:rFonts w:ascii="Tahoma" w:eastAsia="宋体" w:hAnsi="Tahoma" w:cs="Tahoma"/>
          <w:color w:val="555555"/>
          <w:kern w:val="0"/>
          <w:szCs w:val="21"/>
        </w:rPr>
        <w:t>份）。</w:t>
      </w:r>
      <w:r w:rsidRPr="00C73FA6">
        <w:rPr>
          <w:rFonts w:ascii="Tahoma" w:eastAsia="宋体" w:hAnsi="Tahoma" w:cs="Tahoma"/>
          <w:color w:val="555555"/>
          <w:kern w:val="0"/>
          <w:szCs w:val="21"/>
        </w:rPr>
        <w:t> </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（三）设区市科技行政部门审核后将以上有关材料报省级科技行政部门审定，由省级科技行政部门对符合技术转让条件的出具</w:t>
      </w:r>
      <w:r w:rsidRPr="00C73FA6">
        <w:rPr>
          <w:rFonts w:ascii="Tahoma" w:eastAsia="宋体" w:hAnsi="Tahoma" w:cs="Tahoma"/>
          <w:color w:val="555555"/>
          <w:kern w:val="0"/>
          <w:szCs w:val="21"/>
        </w:rPr>
        <w:t xml:space="preserve"> </w:t>
      </w:r>
      <w:proofErr w:type="gramStart"/>
      <w:r w:rsidRPr="00C73FA6">
        <w:rPr>
          <w:rFonts w:ascii="Tahoma" w:eastAsia="宋体" w:hAnsi="Tahoma" w:cs="Tahoma"/>
          <w:color w:val="555555"/>
          <w:kern w:val="0"/>
          <w:szCs w:val="21"/>
        </w:rPr>
        <w:t>《</w:t>
      </w:r>
      <w:proofErr w:type="gramEnd"/>
      <w:r w:rsidRPr="00C73FA6">
        <w:rPr>
          <w:rFonts w:ascii="Tahoma" w:eastAsia="宋体" w:hAnsi="Tahoma" w:cs="Tahoma"/>
          <w:color w:val="555555"/>
          <w:kern w:val="0"/>
          <w:szCs w:val="21"/>
        </w:rPr>
        <w:t>江西省技术合同收入减免企业所得税审定证明单珍。第七条企业享受境内技术转让所得免征、减征企业所得税优惠政策，在办理企业所得税年度纳税申报表时，应向主管地税机关报送以下资料，进行企业所得税减免税备案。</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（一）技术转让合同（副本）</w:t>
      </w:r>
      <w:r w:rsidRPr="00C73FA6">
        <w:rPr>
          <w:rFonts w:ascii="Tahoma" w:eastAsia="宋体" w:hAnsi="Tahoma" w:cs="Tahoma"/>
          <w:color w:val="555555"/>
          <w:kern w:val="0"/>
          <w:szCs w:val="21"/>
        </w:rPr>
        <w:t>;</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（二）省级科技行政部门出具的</w:t>
      </w:r>
      <w:r w:rsidRPr="00C73FA6">
        <w:rPr>
          <w:rFonts w:ascii="Tahoma" w:eastAsia="宋体" w:hAnsi="Tahoma" w:cs="Tahoma"/>
          <w:color w:val="555555"/>
          <w:kern w:val="0"/>
          <w:szCs w:val="21"/>
        </w:rPr>
        <w:t xml:space="preserve"> </w:t>
      </w:r>
      <w:proofErr w:type="gramStart"/>
      <w:r w:rsidRPr="00C73FA6">
        <w:rPr>
          <w:rFonts w:ascii="Tahoma" w:eastAsia="宋体" w:hAnsi="Tahoma" w:cs="Tahoma"/>
          <w:color w:val="555555"/>
          <w:kern w:val="0"/>
          <w:szCs w:val="21"/>
        </w:rPr>
        <w:t>《</w:t>
      </w:r>
      <w:proofErr w:type="gramEnd"/>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江西省技术合同收入免征企业所得税审定证明单｝</w:t>
      </w:r>
      <w:r w:rsidRPr="00C73FA6">
        <w:rPr>
          <w:rFonts w:ascii="Tahoma" w:eastAsia="宋体" w:hAnsi="Tahoma" w:cs="Tahoma"/>
          <w:color w:val="555555"/>
          <w:kern w:val="0"/>
          <w:szCs w:val="21"/>
        </w:rPr>
        <w:t xml:space="preserve"> ) ;</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（三）技术转让所得归集、分摊、计算的相关资料；</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（四）实际缴纳相关税费的证明资料；</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（五）主管地税机关要求提供的其他资料。</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对企业未提供上述相关资料进行备案登记的境内技术转让所得不能给予减免企业所得税，应按规定征收企业所得税。</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第八条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根据《江西省技术市场管理条例</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》第</w:t>
      </w:r>
      <w:r w:rsidRPr="00C73FA6">
        <w:rPr>
          <w:rFonts w:ascii="Tahoma" w:eastAsia="宋体" w:hAnsi="Tahoma" w:cs="Tahoma"/>
          <w:color w:val="555555"/>
          <w:kern w:val="0"/>
          <w:szCs w:val="21"/>
        </w:rPr>
        <w:t>34</w:t>
      </w:r>
      <w:r w:rsidRPr="00C73FA6">
        <w:rPr>
          <w:rFonts w:ascii="Tahoma" w:eastAsia="宋体" w:hAnsi="Tahoma" w:cs="Tahoma"/>
          <w:color w:val="555555"/>
          <w:kern w:val="0"/>
          <w:szCs w:val="21"/>
        </w:rPr>
        <w:t>条规定，对于订立假技术合同骗取技术合同登记证明，或在技术性收入核算中弄虚作假的单位，由当地科技局撤销其登记证明或免征所得税证明单，处</w:t>
      </w:r>
      <w:r w:rsidRPr="00C73FA6">
        <w:rPr>
          <w:rFonts w:ascii="Tahoma" w:eastAsia="宋体" w:hAnsi="Tahoma" w:cs="Tahoma"/>
          <w:color w:val="555555"/>
          <w:kern w:val="0"/>
          <w:szCs w:val="21"/>
        </w:rPr>
        <w:t xml:space="preserve"> 5000 </w:t>
      </w:r>
      <w:r w:rsidRPr="00C73FA6">
        <w:rPr>
          <w:rFonts w:ascii="Tahoma" w:eastAsia="宋体" w:hAnsi="Tahoma" w:cs="Tahoma"/>
          <w:color w:val="555555"/>
          <w:kern w:val="0"/>
          <w:szCs w:val="21"/>
        </w:rPr>
        <w:t>元以上</w:t>
      </w:r>
      <w:r w:rsidRPr="00C73FA6">
        <w:rPr>
          <w:rFonts w:ascii="Tahoma" w:eastAsia="宋体" w:hAnsi="Tahoma" w:cs="Tahoma"/>
          <w:color w:val="555555"/>
          <w:kern w:val="0"/>
          <w:szCs w:val="21"/>
        </w:rPr>
        <w:t xml:space="preserve"> 10000 </w:t>
      </w:r>
      <w:r w:rsidRPr="00C73FA6">
        <w:rPr>
          <w:rFonts w:ascii="Tahoma" w:eastAsia="宋体" w:hAnsi="Tahoma" w:cs="Tahoma"/>
          <w:color w:val="555555"/>
          <w:kern w:val="0"/>
          <w:szCs w:val="21"/>
        </w:rPr>
        <w:t>元以下罚款，并追究单位或直接责任人员的行政责任；已经享受减免企业所得税优惠政策的，当地地税机关应依法补征企业所得税。</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第九条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本办法自二〇一〇年一月一日起实施。</w:t>
      </w:r>
    </w:p>
    <w:p w:rsidR="00C73FA6" w:rsidRPr="00C73FA6" w:rsidRDefault="00C73FA6" w:rsidP="00C73FA6">
      <w:pPr>
        <w:widowControl/>
        <w:shd w:val="clear" w:color="auto" w:fill="FFFFFF"/>
        <w:spacing w:line="375" w:lineRule="atLeast"/>
        <w:jc w:val="left"/>
        <w:rPr>
          <w:rFonts w:ascii="Tahoma" w:eastAsia="宋体" w:hAnsi="Tahoma" w:cs="Tahoma"/>
          <w:color w:val="555555"/>
          <w:kern w:val="0"/>
          <w:szCs w:val="21"/>
        </w:rPr>
      </w:pPr>
      <w:r w:rsidRPr="00C73FA6">
        <w:rPr>
          <w:rFonts w:ascii="Tahoma" w:eastAsia="宋体" w:hAnsi="Tahoma" w:cs="Tahoma"/>
          <w:color w:val="555555"/>
          <w:kern w:val="0"/>
          <w:szCs w:val="21"/>
        </w:rPr>
        <w:t xml:space="preserve">　　第十条</w:t>
      </w:r>
      <w:r w:rsidRPr="00C73FA6">
        <w:rPr>
          <w:rFonts w:ascii="Tahoma" w:eastAsia="宋体" w:hAnsi="Tahoma" w:cs="Tahoma"/>
          <w:color w:val="555555"/>
          <w:kern w:val="0"/>
          <w:szCs w:val="21"/>
        </w:rPr>
        <w:t xml:space="preserve"> </w:t>
      </w:r>
      <w:r w:rsidRPr="00C73FA6">
        <w:rPr>
          <w:rFonts w:ascii="Tahoma" w:eastAsia="宋体" w:hAnsi="Tahoma" w:cs="Tahoma"/>
          <w:color w:val="555555"/>
          <w:kern w:val="0"/>
          <w:szCs w:val="21"/>
        </w:rPr>
        <w:t>本办法由江西省科学技术厅和江西省地方税务局负责解释。</w:t>
      </w:r>
    </w:p>
    <w:p w:rsidR="00E30C74" w:rsidRPr="00C73FA6" w:rsidRDefault="00E30C74"/>
    <w:sectPr w:rsidR="00E30C74" w:rsidRPr="00C73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A6"/>
    <w:rsid w:val="00C73FA6"/>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28094-CA5C-4075-9556-13691FDA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C73FA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73FA6"/>
    <w:rPr>
      <w:rFonts w:ascii="宋体" w:eastAsia="宋体" w:hAnsi="宋体" w:cs="宋体"/>
      <w:b/>
      <w:bCs/>
      <w:kern w:val="0"/>
      <w:sz w:val="24"/>
      <w:szCs w:val="24"/>
    </w:rPr>
  </w:style>
  <w:style w:type="paragraph" w:styleId="a3">
    <w:name w:val="Normal (Web)"/>
    <w:basedOn w:val="a"/>
    <w:uiPriority w:val="99"/>
    <w:semiHidden/>
    <w:unhideWhenUsed/>
    <w:rsid w:val="00C73F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58913">
      <w:bodyDiv w:val="1"/>
      <w:marLeft w:val="0"/>
      <w:marRight w:val="0"/>
      <w:marTop w:val="0"/>
      <w:marBottom w:val="0"/>
      <w:divBdr>
        <w:top w:val="none" w:sz="0" w:space="0" w:color="auto"/>
        <w:left w:val="none" w:sz="0" w:space="0" w:color="auto"/>
        <w:bottom w:val="none" w:sz="0" w:space="0" w:color="auto"/>
        <w:right w:val="none" w:sz="0" w:space="0" w:color="auto"/>
      </w:divBdr>
      <w:divsChild>
        <w:div w:id="538203747">
          <w:marLeft w:val="300"/>
          <w:marRight w:val="300"/>
          <w:marTop w:val="300"/>
          <w:marBottom w:val="300"/>
          <w:divBdr>
            <w:top w:val="none" w:sz="0" w:space="0" w:color="auto"/>
            <w:left w:val="none" w:sz="0" w:space="0" w:color="auto"/>
            <w:bottom w:val="none" w:sz="0" w:space="0" w:color="auto"/>
            <w:right w:val="none" w:sz="0" w:space="0" w:color="auto"/>
          </w:divBdr>
          <w:divsChild>
            <w:div w:id="12673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2018-05-07T09:09:00Z</dcterms:created>
  <dcterms:modified xsi:type="dcterms:W3CDTF">2018-05-07T09:09:00Z</dcterms:modified>
</cp:coreProperties>
</file>