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8E9" w:rsidRPr="00F758E9" w:rsidRDefault="00F758E9" w:rsidP="00F758E9">
      <w:pPr>
        <w:widowControl/>
        <w:spacing w:line="540" w:lineRule="atLeast"/>
        <w:jc w:val="left"/>
        <w:outlineLvl w:val="0"/>
        <w:rPr>
          <w:rFonts w:ascii="微软雅黑" w:eastAsia="微软雅黑" w:hAnsi="微软雅黑" w:cs="宋体"/>
          <w:b/>
          <w:bCs/>
          <w:color w:val="08A5E0"/>
          <w:kern w:val="36"/>
          <w:sz w:val="39"/>
          <w:szCs w:val="39"/>
        </w:rPr>
      </w:pPr>
      <w:r w:rsidRPr="00F758E9">
        <w:rPr>
          <w:rFonts w:ascii="微软雅黑" w:eastAsia="微软雅黑" w:hAnsi="微软雅黑" w:cs="宋体" w:hint="eastAsia"/>
          <w:b/>
          <w:bCs/>
          <w:color w:val="08A5E0"/>
          <w:kern w:val="36"/>
          <w:sz w:val="39"/>
          <w:szCs w:val="39"/>
        </w:rPr>
        <w:t>宣威市人民政府 关于加快宣威火腿产业发展的意见</w:t>
      </w:r>
      <w:bookmarkStart w:id="0" w:name="_GoBack"/>
      <w:bookmarkEnd w:id="0"/>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各乡（镇）人民政府、街道办事处，市直有关局、办：</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宣威火腿是云南乃至中国的驰名农特产品之一，开发价值高、市场潜力大、发展前景好、是宣威最具特色的优势产业。为进一步加快火腿产业发展步伐，全面打造宣威火腿产业链，提升产业档次，做大做强火腿产业，促进农民持续增收和市域经济快速健康发展。现提出如下意见：</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一、指导思想</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坚持以科学发展观为指导，以“四个全面”引领全局，全面贯彻落实党的十八大、十八届五中全会和中央经济工作会议、中央农村工作会议精神，充分发挥宣威火腿品牌效应和生猪养殖资源优势，以全国宣威火腿产业知名品牌创建示范区为契机，以转型升级、提质增效为重点，用全产业</w:t>
      </w:r>
      <w:proofErr w:type="gramStart"/>
      <w:r w:rsidRPr="00F758E9">
        <w:rPr>
          <w:rFonts w:ascii="微软雅黑" w:eastAsia="微软雅黑" w:hAnsi="微软雅黑" w:cs="宋体" w:hint="eastAsia"/>
          <w:color w:val="333333"/>
          <w:kern w:val="0"/>
          <w:sz w:val="24"/>
          <w:szCs w:val="24"/>
        </w:rPr>
        <w:t>链开发</w:t>
      </w:r>
      <w:proofErr w:type="gramEnd"/>
      <w:r w:rsidRPr="00F758E9">
        <w:rPr>
          <w:rFonts w:ascii="微软雅黑" w:eastAsia="微软雅黑" w:hAnsi="微软雅黑" w:cs="宋体" w:hint="eastAsia"/>
          <w:color w:val="333333"/>
          <w:kern w:val="0"/>
          <w:sz w:val="24"/>
          <w:szCs w:val="24"/>
        </w:rPr>
        <w:t>理念谋划产业，用现代企业理念重组产业，用标准化理念重塑产业，用集团化理念壮大产业，用品牌化理念打造产业，不断推动宣威火腿产业结构优化升级和发展方式根本转变，实现宣威火腿产业以良种化、标准化、全产业链化、集团化、品牌</w:t>
      </w:r>
      <w:proofErr w:type="gramStart"/>
      <w:r w:rsidRPr="00F758E9">
        <w:rPr>
          <w:rFonts w:ascii="微软雅黑" w:eastAsia="微软雅黑" w:hAnsi="微软雅黑" w:cs="宋体" w:hint="eastAsia"/>
          <w:color w:val="333333"/>
          <w:kern w:val="0"/>
          <w:sz w:val="24"/>
          <w:szCs w:val="24"/>
        </w:rPr>
        <w:t>化为主</w:t>
      </w:r>
      <w:proofErr w:type="gramEnd"/>
      <w:r w:rsidRPr="00F758E9">
        <w:rPr>
          <w:rFonts w:ascii="微软雅黑" w:eastAsia="微软雅黑" w:hAnsi="微软雅黑" w:cs="宋体" w:hint="eastAsia"/>
          <w:color w:val="333333"/>
          <w:kern w:val="0"/>
          <w:sz w:val="24"/>
          <w:szCs w:val="24"/>
        </w:rPr>
        <w:t>的集成集约发展，闯出跨越发展的新路子。</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二、目标任务</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力争到2016年宣威火腿产值达25亿元，到2020年达50亿元。通过全产业链开发，力争以宣威火腿为主导产品的生猪产业每年增加10亿元产值，3年达90亿元，5年达130亿元，初步形成全产业链开发，着力加快火腿产业提质增效、转型升级，把火腿产业打造成富民强市的支柱产业。</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lastRenderedPageBreak/>
        <w:t>三、工作重点和措施</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（一）规划布局全产业链化。全产业</w:t>
      </w:r>
      <w:proofErr w:type="gramStart"/>
      <w:r w:rsidRPr="00F758E9">
        <w:rPr>
          <w:rFonts w:ascii="微软雅黑" w:eastAsia="微软雅黑" w:hAnsi="微软雅黑" w:cs="宋体" w:hint="eastAsia"/>
          <w:color w:val="333333"/>
          <w:kern w:val="0"/>
          <w:sz w:val="24"/>
          <w:szCs w:val="24"/>
        </w:rPr>
        <w:t>链开发</w:t>
      </w:r>
      <w:proofErr w:type="gramEnd"/>
      <w:r w:rsidRPr="00F758E9">
        <w:rPr>
          <w:rFonts w:ascii="微软雅黑" w:eastAsia="微软雅黑" w:hAnsi="微软雅黑" w:cs="宋体" w:hint="eastAsia"/>
          <w:color w:val="333333"/>
          <w:kern w:val="0"/>
          <w:sz w:val="24"/>
          <w:szCs w:val="24"/>
        </w:rPr>
        <w:t>是宣威火腿产业跨越发展的重大举措，要坚持以市场为导向、企业为主体、资本为纽带、集团化、品牌化发展为方向，全面重构从良种、养殖、屠宰、肉联、火腿系列产品、统一品牌销售全产业链的现代公司生产模式，推进经营方式由分散</w:t>
      </w:r>
      <w:proofErr w:type="gramStart"/>
      <w:r w:rsidRPr="00F758E9">
        <w:rPr>
          <w:rFonts w:ascii="微软雅黑" w:eastAsia="微软雅黑" w:hAnsi="微软雅黑" w:cs="宋体" w:hint="eastAsia"/>
          <w:color w:val="333333"/>
          <w:kern w:val="0"/>
          <w:sz w:val="24"/>
          <w:szCs w:val="24"/>
        </w:rPr>
        <w:t>弱小向</w:t>
      </w:r>
      <w:proofErr w:type="gramEnd"/>
      <w:r w:rsidRPr="00F758E9">
        <w:rPr>
          <w:rFonts w:ascii="微软雅黑" w:eastAsia="微软雅黑" w:hAnsi="微软雅黑" w:cs="宋体" w:hint="eastAsia"/>
          <w:color w:val="333333"/>
          <w:kern w:val="0"/>
          <w:sz w:val="24"/>
          <w:szCs w:val="24"/>
        </w:rPr>
        <w:t>集中规模转变、管理方式由作坊式竞争向现代企业管理转变，推动宣威火腿产业跨越发展。</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（二）原料良种化。良种是火腿全产业</w:t>
      </w:r>
      <w:proofErr w:type="gramStart"/>
      <w:r w:rsidRPr="00F758E9">
        <w:rPr>
          <w:rFonts w:ascii="微软雅黑" w:eastAsia="微软雅黑" w:hAnsi="微软雅黑" w:cs="宋体" w:hint="eastAsia"/>
          <w:color w:val="333333"/>
          <w:kern w:val="0"/>
          <w:sz w:val="24"/>
          <w:szCs w:val="24"/>
        </w:rPr>
        <w:t>链开发</w:t>
      </w:r>
      <w:proofErr w:type="gramEnd"/>
      <w:r w:rsidRPr="00F758E9">
        <w:rPr>
          <w:rFonts w:ascii="微软雅黑" w:eastAsia="微软雅黑" w:hAnsi="微软雅黑" w:cs="宋体" w:hint="eastAsia"/>
          <w:color w:val="333333"/>
          <w:kern w:val="0"/>
          <w:sz w:val="24"/>
          <w:szCs w:val="24"/>
        </w:rPr>
        <w:t>的基础。加快优质火腿原料猪种“宣和猪”选育，确保2016年被国家猪种审定委员会认定为</w:t>
      </w:r>
      <w:proofErr w:type="gramStart"/>
      <w:r w:rsidRPr="00F758E9">
        <w:rPr>
          <w:rFonts w:ascii="微软雅黑" w:eastAsia="微软雅黑" w:hAnsi="微软雅黑" w:cs="宋体" w:hint="eastAsia"/>
          <w:color w:val="333333"/>
          <w:kern w:val="0"/>
          <w:sz w:val="24"/>
          <w:szCs w:val="24"/>
        </w:rPr>
        <w:t>国内育</w:t>
      </w:r>
      <w:proofErr w:type="gramEnd"/>
      <w:r w:rsidRPr="00F758E9">
        <w:rPr>
          <w:rFonts w:ascii="微软雅黑" w:eastAsia="微软雅黑" w:hAnsi="微软雅黑" w:cs="宋体" w:hint="eastAsia"/>
          <w:color w:val="333333"/>
          <w:kern w:val="0"/>
          <w:sz w:val="24"/>
          <w:szCs w:val="24"/>
        </w:rPr>
        <w:t>成猪种。继续推进“宣和猪”核心场、</w:t>
      </w:r>
      <w:proofErr w:type="gramStart"/>
      <w:r w:rsidRPr="00F758E9">
        <w:rPr>
          <w:rFonts w:ascii="微软雅黑" w:eastAsia="微软雅黑" w:hAnsi="微软雅黑" w:cs="宋体" w:hint="eastAsia"/>
          <w:color w:val="333333"/>
          <w:kern w:val="0"/>
          <w:sz w:val="24"/>
          <w:szCs w:val="24"/>
        </w:rPr>
        <w:t>扩繁场建设</w:t>
      </w:r>
      <w:proofErr w:type="gramEnd"/>
      <w:r w:rsidRPr="00F758E9">
        <w:rPr>
          <w:rFonts w:ascii="微软雅黑" w:eastAsia="微软雅黑" w:hAnsi="微软雅黑" w:cs="宋体" w:hint="eastAsia"/>
          <w:color w:val="333333"/>
          <w:kern w:val="0"/>
          <w:sz w:val="24"/>
          <w:szCs w:val="24"/>
        </w:rPr>
        <w:t>，依托1000头以上的规模养殖场推进大范围规模化养殖，力争5年达到年出栏30万头以上。</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三）养殖规范化。规范化养殖是优质原料的前提。制定完善“宣和猪”生产技术规程、标准，生猪养殖上采取“七统一”，即：统一“供种、采购、饲养、防疫、出栏、资金监管、销售”的生产经营方式，引导养殖户在猪场布局、饲养管理、卫生防疫、兽药饲料使用、环境保护等方面科学操作、规范生产；加强生猪标准化生产技术培训和有关知识宣传，提高生产者质量标准意识，在养殖小区和规模饲养</w:t>
      </w:r>
      <w:proofErr w:type="gramStart"/>
      <w:r w:rsidRPr="00F758E9">
        <w:rPr>
          <w:rFonts w:ascii="微软雅黑" w:eastAsia="微软雅黑" w:hAnsi="微软雅黑" w:cs="宋体" w:hint="eastAsia"/>
          <w:color w:val="333333"/>
          <w:kern w:val="0"/>
          <w:sz w:val="24"/>
          <w:szCs w:val="24"/>
        </w:rPr>
        <w:t>场实施</w:t>
      </w:r>
      <w:proofErr w:type="gramEnd"/>
      <w:r w:rsidRPr="00F758E9">
        <w:rPr>
          <w:rFonts w:ascii="微软雅黑" w:eastAsia="微软雅黑" w:hAnsi="微软雅黑" w:cs="宋体" w:hint="eastAsia"/>
          <w:color w:val="333333"/>
          <w:kern w:val="0"/>
          <w:sz w:val="24"/>
          <w:szCs w:val="24"/>
        </w:rPr>
        <w:t>标准化技术规程和质量监控措施，逐步规范散养农户养殖行为，确保提供统一、规范、优质、健康的宣威火腿原料，推动宣威火腿产业健康快速发展。</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（四）加工精细化。肉联加工是实现生猪产业跨越发展的重点环节。要坚持以发展“宣和猪”鲜肉系列产品为目标，建立</w:t>
      </w:r>
      <w:proofErr w:type="gramStart"/>
      <w:r w:rsidRPr="00F758E9">
        <w:rPr>
          <w:rFonts w:ascii="微软雅黑" w:eastAsia="微软雅黑" w:hAnsi="微软雅黑" w:cs="宋体" w:hint="eastAsia"/>
          <w:color w:val="333333"/>
          <w:kern w:val="0"/>
          <w:sz w:val="24"/>
          <w:szCs w:val="24"/>
        </w:rPr>
        <w:t>完善冷</w:t>
      </w:r>
      <w:proofErr w:type="gramEnd"/>
      <w:r w:rsidRPr="00F758E9">
        <w:rPr>
          <w:rFonts w:ascii="微软雅黑" w:eastAsia="微软雅黑" w:hAnsi="微软雅黑" w:cs="宋体" w:hint="eastAsia"/>
          <w:color w:val="333333"/>
          <w:kern w:val="0"/>
          <w:sz w:val="24"/>
          <w:szCs w:val="24"/>
        </w:rPr>
        <w:t>链物流系统，通过招商引资和本地企业投资，创新投融资方式，广泛运用大众募集、股权募集等融资方式，力争3年建成年屠宰150万头的肉联分割加工厂，5年建成10万吨冷</w:t>
      </w:r>
      <w:proofErr w:type="gramStart"/>
      <w:r w:rsidRPr="00F758E9">
        <w:rPr>
          <w:rFonts w:ascii="微软雅黑" w:eastAsia="微软雅黑" w:hAnsi="微软雅黑" w:cs="宋体" w:hint="eastAsia"/>
          <w:color w:val="333333"/>
          <w:kern w:val="0"/>
          <w:sz w:val="24"/>
          <w:szCs w:val="24"/>
        </w:rPr>
        <w:t>链</w:t>
      </w:r>
      <w:r w:rsidRPr="00F758E9">
        <w:rPr>
          <w:rFonts w:ascii="微软雅黑" w:eastAsia="微软雅黑" w:hAnsi="微软雅黑" w:cs="宋体" w:hint="eastAsia"/>
          <w:color w:val="333333"/>
          <w:kern w:val="0"/>
          <w:sz w:val="24"/>
          <w:szCs w:val="24"/>
        </w:rPr>
        <w:lastRenderedPageBreak/>
        <w:t>项目</w:t>
      </w:r>
      <w:proofErr w:type="gramEnd"/>
      <w:r w:rsidRPr="00F758E9">
        <w:rPr>
          <w:rFonts w:ascii="微软雅黑" w:eastAsia="微软雅黑" w:hAnsi="微软雅黑" w:cs="宋体" w:hint="eastAsia"/>
          <w:color w:val="333333"/>
          <w:kern w:val="0"/>
          <w:sz w:val="24"/>
          <w:szCs w:val="24"/>
        </w:rPr>
        <w:t>并申报国家鲜猪肉战略储备基地，初步在全省乃至西南地区推出宣威火腿原料猪鲜肉品牌。</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（五）腌制标准化。认真抓好宣威火腿腌制技术的传承，按照《地理标志产品宣威火腿生产技术规程》的规定，当年霜降到次年立春之前为宣威火腿适宜腌制时间，从腌制到发酵成熟不少于10个月。严格</w:t>
      </w:r>
      <w:proofErr w:type="gramStart"/>
      <w:r w:rsidRPr="00F758E9">
        <w:rPr>
          <w:rFonts w:ascii="微软雅黑" w:eastAsia="微软雅黑" w:hAnsi="微软雅黑" w:cs="宋体" w:hint="eastAsia"/>
          <w:color w:val="333333"/>
          <w:kern w:val="0"/>
          <w:sz w:val="24"/>
          <w:szCs w:val="24"/>
        </w:rPr>
        <w:t>执行鲜腿修割</w:t>
      </w:r>
      <w:proofErr w:type="gramEnd"/>
      <w:r w:rsidRPr="00F758E9">
        <w:rPr>
          <w:rFonts w:ascii="微软雅黑" w:eastAsia="微软雅黑" w:hAnsi="微软雅黑" w:cs="宋体" w:hint="eastAsia"/>
          <w:color w:val="333333"/>
          <w:kern w:val="0"/>
          <w:sz w:val="24"/>
          <w:szCs w:val="24"/>
        </w:rPr>
        <w:t>定形、上盐腌制、堆码翻压、洗晒整形、上挂风干、发酵管理等6个环节的加工工艺标准，保证每个环节相互协调，确保宣威火腿独特的产品风味、品质和形象。  </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六）建设园区化。按照国家级食品新型工业化产业示范基地的标准，高起点、高标准、高规格抓好占地3000亩的宣威火腿产业园区规划建设，实现产业基地化、规模化、集群化、标准化、现代化发展。一是加快园区基础设施建设。确保到2016年底前把园区建成功能完善、设施齐全、特色突出、环境优美的高原生态型火腿产业发展的平台。二是加快标准厂房建设。切实抓好园区标准厂房建设，尽快形成年加工火腿3万吨以上的能力。三是加快火腿名品交易中心建设。以火腿中高端产品为主，建成能充分展示宣威火腿名品的展示平台和交易市场。四是抓好宣威火腿文化博物馆建设。要以“品尝火腿美食、领略历史文化”为主题，采取复古、仿真手法，高规格建好宣威火腿文化博物馆，使其成为人们了解火腿、了解宣威的桥梁和窗口，成为“宣威火腿文化”的艺术空间和宣威文化事业的一个重要组成部分。五是抓好火腿美食大观园建设。引进一批有实力的美食名店，发展一批有档次的火腿连锁店、特许经营店、批发配送店，培育一批有特色的以火腿为主的商业网点，壮大一批有品位的火腿生产经营实体，把“美食文化与休闲旅游”有机结合，打造“中国名腿之乡、中华美食名城”旅游品牌。</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lastRenderedPageBreak/>
        <w:t>（七）发展集团化、品牌化。依托“宣字牌”宣威火腿中华老字号品牌，大力推进产业重组、业务整合和价值重构，聚合各方优势，采取并购重组、参控股、建立战略合作关系等方式，把获准使用证明商标的火腿生产加工企业以成员公司的名义进行有机整合，组建宣威火腿集团公司，稳步推进产业链的上下游延伸，逐步实行全产业链管理和运营。一是要强化对成员公司的集团管控和内部控制，实施对火腿生产的全产业链、全生命周期和全过程管理，提高对产品质量的前端、中端和后端的渗透、监管和实时控制，确保产品质量。二是要强化名牌、精品意识，按照“统一品牌、统一包装、统一标准、统一价格”的要求，实施名牌战略，用名牌产品去开拓市场，占领市场，促进宣威火腿系列产品加工企业形成集约化、规模化生产经营格局。三是要严格标识使用管理，力争2016年底宣威火腿集团公司的成员公司生产的宣威火腿产品实行统一标识，统一规范“宣威火腿”、“宣威火腿地理标志保护产品、地理标志证明商标”、“中国驰名商标”、“中华老字号”的使用。</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八）流通网络体系化。要抓好宣威火腿优质原料流通规范和火腿及其系列产品的营销、宣传网络建设工作，按照国际通行标准和国家行业标准，制定宣威火腿市场准入规则，规范火腿流通秩序，保护消费者的合法权益，维护宣威火腿的良好声誉。要以营销网络建设为基础，以宣传为先导，以规范秩序为保障，大力发展“互联网+”做到营销网络与宣传网络相配套，在全国大中城市开设专卖店，实行线上与线下同步销售，使宣威火腿及其系列产品的销售面向全国、走向世界。</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（九）科技创新一体化。加强科研机构和科技队伍建设，抓好高新产品开发工作。下决心建设火腿研发中心，成立火腿研究所，积极争取国家、省质监、工</w:t>
      </w:r>
      <w:r w:rsidRPr="00F758E9">
        <w:rPr>
          <w:rFonts w:ascii="微软雅黑" w:eastAsia="微软雅黑" w:hAnsi="微软雅黑" w:cs="宋体" w:hint="eastAsia"/>
          <w:color w:val="333333"/>
          <w:kern w:val="0"/>
          <w:sz w:val="24"/>
          <w:szCs w:val="24"/>
        </w:rPr>
        <w:lastRenderedPageBreak/>
        <w:t>商等部门支持，组建云南省肉食品检验检测中心，制定行业标准和质量控制流程，发挥中枢指挥系统作用，为火腿产业发展提供科技保障。要加强现有火腿科技人才、管理人才的培养，同时积极创造条件，不断引进急需的专业技术人才和管理人才。科研机构和加工企业要本着“生产一品，储存一品，研究一品，构思一品，发展一品”的指导思想，抓好新产品的研究开发，不断提高产品的核心竞争力和市场占有率。</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十）质量标准体系化。认真实施宣威火腿质量标准化工程，建立科学完善的火腿质量标准体系，把产品产前、产中、产后各个环节纳入标准化轨道，全面提高产品质量，推进结构升级、产业升级、产品升级。一是建立健全宣威火腿食品安全可追溯体系。实施从生猪喂养到火腿产品销售环节全过程的监管，对每一个环节建立规范的监管标准，严格实行标准化、规范化的生产模式和管控流程，杜绝变质、质量问题产品销售等现象的发生。二是建立健全宣威火腿产品质量监测控制体系。加强质检机构和执法队伍建设，完善市场质量监测服务，把速测与复测有机结合起来，对生产、加工、贮藏、运输、销售开展全过程实时监控。严厉打击非法生产经营行为和非道德行为，提升质量控制能力和水平。三是建立火腿产品质量标准体系。制定《地理标志产品宣威火腿生产技术规程》、《宣威火腿熟食标准》、《宣威火腿月饼标准》等地方标准，实现可持续发展的长远目标。四是强化火腿生产企业质量标准意识。建立诚信经营的企业文化，增强社会责任感和法律意识，主动履行社会责任，严格执行国家和行业食品管理质量要求，严格执行生猪和火腿抽查、检验制度，从源头上抓好质量控制，杜绝问题产品流向市场，流向餐桌。</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四 、保障措施</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lastRenderedPageBreak/>
        <w:t>（一）加强组织领导。要充分认识加快宣威火腿产业发展的重要性和紧迫性，切实把全产业</w:t>
      </w:r>
      <w:proofErr w:type="gramStart"/>
      <w:r w:rsidRPr="00F758E9">
        <w:rPr>
          <w:rFonts w:ascii="微软雅黑" w:eastAsia="微软雅黑" w:hAnsi="微软雅黑" w:cs="宋体" w:hint="eastAsia"/>
          <w:color w:val="333333"/>
          <w:kern w:val="0"/>
          <w:sz w:val="24"/>
          <w:szCs w:val="24"/>
        </w:rPr>
        <w:t>链开发</w:t>
      </w:r>
      <w:proofErr w:type="gramEnd"/>
      <w:r w:rsidRPr="00F758E9">
        <w:rPr>
          <w:rFonts w:ascii="微软雅黑" w:eastAsia="微软雅黑" w:hAnsi="微软雅黑" w:cs="宋体" w:hint="eastAsia"/>
          <w:color w:val="333333"/>
          <w:kern w:val="0"/>
          <w:sz w:val="24"/>
          <w:szCs w:val="24"/>
        </w:rPr>
        <w:t>作为宣威火腿产业实现跨越发展的重要举措，进一步抢抓发展机遇、破解发展难题，加快转型升级步伐。成立宣威市火腿产业发展领导小组，构建党委领导、政府负责、部门配合、企业主体的齐抓共管格局，把宣威火腿产业发展纳入重要议事日程，明确目标任务和工作措施，着力抓好落实。各乡（镇、街道）党政“一把手”要亲自研究，亲自部署，亲自落实。各成员单位要各司其职、通力协作，形成心往一处想、</w:t>
      </w:r>
      <w:proofErr w:type="gramStart"/>
      <w:r w:rsidRPr="00F758E9">
        <w:rPr>
          <w:rFonts w:ascii="微软雅黑" w:eastAsia="微软雅黑" w:hAnsi="微软雅黑" w:cs="宋体" w:hint="eastAsia"/>
          <w:color w:val="333333"/>
          <w:kern w:val="0"/>
          <w:sz w:val="24"/>
          <w:szCs w:val="24"/>
        </w:rPr>
        <w:t>智往一处</w:t>
      </w:r>
      <w:proofErr w:type="gramEnd"/>
      <w:r w:rsidRPr="00F758E9">
        <w:rPr>
          <w:rFonts w:ascii="微软雅黑" w:eastAsia="微软雅黑" w:hAnsi="微软雅黑" w:cs="宋体" w:hint="eastAsia"/>
          <w:color w:val="333333"/>
          <w:kern w:val="0"/>
          <w:sz w:val="24"/>
          <w:szCs w:val="24"/>
        </w:rPr>
        <w:t>谋、劲往一处使、事往一处干的良好局面。</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（二）加大财政扶持力度。一是建立财政投入的长效机制。在生猪养殖上，</w:t>
      </w:r>
      <w:proofErr w:type="gramStart"/>
      <w:r w:rsidRPr="00F758E9">
        <w:rPr>
          <w:rFonts w:ascii="微软雅黑" w:eastAsia="微软雅黑" w:hAnsi="微软雅黑" w:cs="宋体" w:hint="eastAsia"/>
          <w:color w:val="333333"/>
          <w:kern w:val="0"/>
          <w:sz w:val="24"/>
          <w:szCs w:val="24"/>
        </w:rPr>
        <w:t>整合各级</w:t>
      </w:r>
      <w:proofErr w:type="gramEnd"/>
      <w:r w:rsidRPr="00F758E9">
        <w:rPr>
          <w:rFonts w:ascii="微软雅黑" w:eastAsia="微软雅黑" w:hAnsi="微软雅黑" w:cs="宋体" w:hint="eastAsia"/>
          <w:color w:val="333333"/>
          <w:kern w:val="0"/>
          <w:sz w:val="24"/>
          <w:szCs w:val="24"/>
        </w:rPr>
        <w:t>财政扶持资金2000万元以上，用于扶持发展规模养殖场、宣威火腿原料猪种推广、动物防疫、产品质量安全监管和工作考核奖惩；在火腿产业发展上，市财政每年预算500万元火腿产业发展基金，用于扶持火腿产业发展。二是建立健全宣威火腿品牌培育、产业发展激励机制。对在基地建设、名牌产品创立、市场开拓、科研、新产品开发等方面做出突出贡献的单位和个人进行奖励。从2015年起，对年产值达1亿元以上，年上缴税金达150万元以上的“种养加、产供销”一体化火腿生产企业，每年每个企业给予20万元的奖励资金；对年产值达1.5亿元以上，年上缴税金达200万元以上的“种养加、产供销”一体化火腿生产企业，每年每个企业给予50万元奖励资金。对建立网上电子商务销售平台、年销售额超过200万元的，按年销售额的1%给予奖励。对获批国家级工程（技术）中心或研发中心的企业奖励30万元，对获批省级工程（技术）中心获研发中心的企业奖励10万元。对当年获得国家、省、曲靖市名牌产品的，分别奖励30万元，5万元，3万元；对当年获得工商</w:t>
      </w:r>
      <w:r w:rsidRPr="00F758E9">
        <w:rPr>
          <w:rFonts w:ascii="微软雅黑" w:eastAsia="微软雅黑" w:hAnsi="微软雅黑" w:cs="宋体" w:hint="eastAsia"/>
          <w:color w:val="333333"/>
          <w:kern w:val="0"/>
          <w:sz w:val="24"/>
          <w:szCs w:val="24"/>
        </w:rPr>
        <w:lastRenderedPageBreak/>
        <w:t>部门认定为驰名、著名、知名商标的，分别奖励30万元，5万元，3万元；获准注册地理标志的奖励10万元。企业通过GAP、有机食品、绿色食品、无公害农产品等认证的，每项奖励1万元。制定国际标准、国家标准、地方标准的，分别奖励30万元、20万元、5万元。</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三）加大政策支持力度。认真落实国家、省、曲靖市已出台的扶持龙头企业和农产品加工业发展有关的优惠政策，整合农业、扶贫、畜牧、农业综合开发等项目资金，支持生猪产业和火腿产业发展。在生猪产业发展上，制定《宣威市生猪发展实施方案》，保障年出栏400万头以上宣威火腿</w:t>
      </w:r>
      <w:proofErr w:type="gramStart"/>
      <w:r w:rsidRPr="00F758E9">
        <w:rPr>
          <w:rFonts w:ascii="微软雅黑" w:eastAsia="微软雅黑" w:hAnsi="微软雅黑" w:cs="宋体" w:hint="eastAsia"/>
          <w:color w:val="333333"/>
          <w:kern w:val="0"/>
          <w:sz w:val="24"/>
          <w:szCs w:val="24"/>
        </w:rPr>
        <w:t>型原料猪</w:t>
      </w:r>
      <w:proofErr w:type="gramEnd"/>
      <w:r w:rsidRPr="00F758E9">
        <w:rPr>
          <w:rFonts w:ascii="微软雅黑" w:eastAsia="微软雅黑" w:hAnsi="微软雅黑" w:cs="宋体" w:hint="eastAsia"/>
          <w:color w:val="333333"/>
          <w:kern w:val="0"/>
          <w:sz w:val="24"/>
          <w:szCs w:val="24"/>
        </w:rPr>
        <w:t>。在火腿产业发展上，制定宣威火腿产业发展的优惠政策，创造良好、和谐的投资环境，吸引和鼓励市外有实力的企业到宣威创办、联办、领办宣威火腿加工企业，推动宣威火腿产业的发展；对火腿型生猪要实行最低收购保护价，切实保护养殖户的基本利益；鼓励和支持火腿加工企业与国内外科研机构联合对火腿新产品、新技术、新工艺进行研究开发；按照“谁开发、谁投资，谁开发、谁受益，谁开发、鼓励谁”的原则，依法给予保护。</w:t>
      </w:r>
    </w:p>
    <w:p w:rsidR="00F758E9" w:rsidRPr="00F758E9" w:rsidRDefault="00F758E9" w:rsidP="00F758E9">
      <w:pPr>
        <w:widowControl/>
        <w:spacing w:line="432" w:lineRule="atLeast"/>
        <w:jc w:val="left"/>
        <w:rPr>
          <w:rFonts w:ascii="微软雅黑" w:eastAsia="微软雅黑" w:hAnsi="微软雅黑" w:cs="宋体" w:hint="eastAsia"/>
          <w:color w:val="333333"/>
          <w:kern w:val="0"/>
          <w:sz w:val="24"/>
          <w:szCs w:val="24"/>
        </w:rPr>
      </w:pPr>
      <w:r w:rsidRPr="00F758E9">
        <w:rPr>
          <w:rFonts w:ascii="微软雅黑" w:eastAsia="微软雅黑" w:hAnsi="微软雅黑" w:cs="宋体" w:hint="eastAsia"/>
          <w:color w:val="333333"/>
          <w:kern w:val="0"/>
          <w:sz w:val="24"/>
          <w:szCs w:val="24"/>
        </w:rPr>
        <w:t>（四）建立宣威火腿品牌保护机制。由市场监督管理局牵头，公安局、火腿产业办、卫计局、畜牧兽医局为成员单位组成宣威火腿食品质量安全专项整治工作组，每半年开展1次火腿食品质量安全专项整治工作。宣威火腿生产者、加工者、销售者承担宣威火腿食品质量安全责任。禁止伪造或者冒用宣威火腿地理标志保护产品标志和宣威火腿证明商标标志；禁止伪造宣威火腿的产地，伪造或者冒用他人的企业名称、企业地址；禁止在生产、销售的宣威火腿产品中掺杂、掺假，以假充真，以次充好。所有宣威火腿产品出厂前必须经过质量检验，不符合宣威火腿质量标准的一律不得出厂。</w:t>
      </w:r>
    </w:p>
    <w:p w:rsidR="00CF3B52" w:rsidRPr="00F758E9" w:rsidRDefault="00CF3B52"/>
    <w:sectPr w:rsidR="00CF3B52" w:rsidRPr="00F75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7"/>
    <w:rsid w:val="00B97E87"/>
    <w:rsid w:val="00CF3B52"/>
    <w:rsid w:val="00F75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BD658-0952-46C7-8478-4F8B3730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758E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58E9"/>
    <w:rPr>
      <w:rFonts w:ascii="宋体" w:eastAsia="宋体" w:hAnsi="宋体" w:cs="宋体"/>
      <w:b/>
      <w:bCs/>
      <w:kern w:val="36"/>
      <w:sz w:val="48"/>
      <w:szCs w:val="48"/>
    </w:rPr>
  </w:style>
  <w:style w:type="character" w:customStyle="1" w:styleId="apple-converted-space">
    <w:name w:val="apple-converted-space"/>
    <w:basedOn w:val="a0"/>
    <w:rsid w:val="00F758E9"/>
  </w:style>
  <w:style w:type="character" w:styleId="a3">
    <w:name w:val="Hyperlink"/>
    <w:basedOn w:val="a0"/>
    <w:uiPriority w:val="99"/>
    <w:semiHidden/>
    <w:unhideWhenUsed/>
    <w:rsid w:val="00F758E9"/>
    <w:rPr>
      <w:color w:val="0000FF"/>
      <w:u w:val="single"/>
    </w:rPr>
  </w:style>
  <w:style w:type="paragraph" w:styleId="a4">
    <w:name w:val="Normal (Web)"/>
    <w:basedOn w:val="a"/>
    <w:uiPriority w:val="99"/>
    <w:semiHidden/>
    <w:unhideWhenUsed/>
    <w:rsid w:val="00F758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03581">
      <w:bodyDiv w:val="1"/>
      <w:marLeft w:val="0"/>
      <w:marRight w:val="0"/>
      <w:marTop w:val="0"/>
      <w:marBottom w:val="0"/>
      <w:divBdr>
        <w:top w:val="none" w:sz="0" w:space="0" w:color="auto"/>
        <w:left w:val="none" w:sz="0" w:space="0" w:color="auto"/>
        <w:bottom w:val="none" w:sz="0" w:space="0" w:color="auto"/>
        <w:right w:val="none" w:sz="0" w:space="0" w:color="auto"/>
      </w:divBdr>
      <w:divsChild>
        <w:div w:id="1417558858">
          <w:marLeft w:val="0"/>
          <w:marRight w:val="0"/>
          <w:marTop w:val="0"/>
          <w:marBottom w:val="0"/>
          <w:divBdr>
            <w:top w:val="none" w:sz="0" w:space="0" w:color="auto"/>
            <w:left w:val="none" w:sz="0" w:space="0" w:color="auto"/>
            <w:bottom w:val="none" w:sz="0" w:space="0" w:color="auto"/>
            <w:right w:val="none" w:sz="0" w:space="0" w:color="auto"/>
          </w:divBdr>
          <w:divsChild>
            <w:div w:id="1451126430">
              <w:marLeft w:val="0"/>
              <w:marRight w:val="0"/>
              <w:marTop w:val="150"/>
              <w:marBottom w:val="150"/>
              <w:divBdr>
                <w:top w:val="none" w:sz="0" w:space="0" w:color="auto"/>
                <w:left w:val="none" w:sz="0" w:space="0" w:color="auto"/>
                <w:bottom w:val="none" w:sz="0" w:space="0" w:color="auto"/>
                <w:right w:val="none" w:sz="0" w:space="0" w:color="auto"/>
              </w:divBdr>
            </w:div>
          </w:divsChild>
        </w:div>
        <w:div w:id="675574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2018-05-10T07:08:00Z</dcterms:created>
  <dcterms:modified xsi:type="dcterms:W3CDTF">2018-05-10T07:09:00Z</dcterms:modified>
</cp:coreProperties>
</file>