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50" w:type="dxa"/>
        <w:tblCellMar>
          <w:left w:w="0" w:type="dxa"/>
          <w:right w:w="0" w:type="dxa"/>
        </w:tblCellMar>
        <w:tblLook w:val="04A0" w:firstRow="1" w:lastRow="0" w:firstColumn="1" w:lastColumn="0" w:noHBand="0" w:noVBand="1"/>
      </w:tblPr>
      <w:tblGrid>
        <w:gridCol w:w="8306"/>
      </w:tblGrid>
      <w:tr w:rsidR="003D0995" w:rsidRPr="003D0995">
        <w:trPr>
          <w:trHeight w:val="500"/>
          <w:tblCellSpacing w:w="50" w:type="dxa"/>
        </w:trPr>
        <w:tc>
          <w:tcPr>
            <w:tcW w:w="0" w:type="auto"/>
            <w:vAlign w:val="center"/>
            <w:hideMark/>
          </w:tcPr>
          <w:p w:rsidR="003D0995" w:rsidRPr="003D0995" w:rsidRDefault="003D0995" w:rsidP="003D0995">
            <w:pPr>
              <w:widowControl/>
              <w:spacing w:line="480" w:lineRule="auto"/>
              <w:jc w:val="center"/>
              <w:rPr>
                <w:rFonts w:ascii="Ђˎ̥" w:eastAsia="宋体" w:hAnsi="Ђˎ̥" w:cs="宋体" w:hint="eastAsia"/>
                <w:b/>
                <w:bCs/>
                <w:color w:val="000000"/>
                <w:kern w:val="0"/>
                <w:sz w:val="30"/>
                <w:szCs w:val="30"/>
              </w:rPr>
            </w:pPr>
            <w:bookmarkStart w:id="0" w:name="_GoBack"/>
            <w:r>
              <w:rPr>
                <w:rFonts w:ascii="Ђˎ̥" w:eastAsia="宋体" w:hAnsi="Ђˎ̥" w:cs="宋体"/>
                <w:b/>
                <w:bCs/>
                <w:color w:val="000000"/>
                <w:kern w:val="0"/>
                <w:sz w:val="30"/>
                <w:szCs w:val="30"/>
              </w:rPr>
              <w:t>潍坊市引进海外专家计划实施政策</w:t>
            </w:r>
            <w:bookmarkEnd w:id="0"/>
          </w:p>
        </w:tc>
      </w:tr>
      <w:tr w:rsidR="003D0995" w:rsidRPr="003D0995">
        <w:trPr>
          <w:trHeight w:val="200"/>
          <w:tblCellSpacing w:w="50" w:type="dxa"/>
        </w:trPr>
        <w:tc>
          <w:tcPr>
            <w:tcW w:w="0" w:type="auto"/>
            <w:vAlign w:val="center"/>
            <w:hideMark/>
          </w:tcPr>
          <w:p w:rsidR="003D0995" w:rsidRPr="003D0995" w:rsidRDefault="003D0995" w:rsidP="003D0995">
            <w:pPr>
              <w:widowControl/>
              <w:spacing w:line="480" w:lineRule="auto"/>
              <w:jc w:val="center"/>
              <w:rPr>
                <w:rFonts w:ascii="Ђˎ̥" w:eastAsia="宋体" w:hAnsi="Ђˎ̥" w:cs="宋体"/>
                <w:color w:val="A80101"/>
                <w:kern w:val="0"/>
                <w:sz w:val="18"/>
                <w:szCs w:val="18"/>
              </w:rPr>
            </w:pPr>
            <w:r w:rsidRPr="003D0995">
              <w:rPr>
                <w:rFonts w:ascii="Ђˎ̥" w:eastAsia="宋体" w:hAnsi="Ђˎ̥" w:cs="宋体"/>
                <w:color w:val="A80101"/>
                <w:kern w:val="0"/>
                <w:sz w:val="18"/>
                <w:szCs w:val="18"/>
              </w:rPr>
              <w:t>作者：</w:t>
            </w:r>
            <w:r w:rsidRPr="003D0995">
              <w:rPr>
                <w:rFonts w:ascii="Ђˎ̥" w:eastAsia="宋体" w:hAnsi="Ђˎ̥" w:cs="宋体"/>
                <w:color w:val="A80101"/>
                <w:kern w:val="0"/>
                <w:sz w:val="18"/>
                <w:szCs w:val="18"/>
              </w:rPr>
              <w:t>    </w:t>
            </w:r>
            <w:r w:rsidRPr="003D0995">
              <w:rPr>
                <w:rFonts w:ascii="Ђˎ̥" w:eastAsia="宋体" w:hAnsi="Ђˎ̥" w:cs="宋体"/>
                <w:color w:val="A80101"/>
                <w:kern w:val="0"/>
                <w:sz w:val="18"/>
                <w:szCs w:val="18"/>
              </w:rPr>
              <w:t>文章来源：</w:t>
            </w:r>
            <w:r w:rsidRPr="003D0995">
              <w:rPr>
                <w:rFonts w:ascii="Ђˎ̥" w:eastAsia="宋体" w:hAnsi="Ђˎ̥" w:cs="宋体"/>
                <w:color w:val="A80101"/>
                <w:kern w:val="0"/>
                <w:sz w:val="18"/>
                <w:szCs w:val="18"/>
              </w:rPr>
              <w:t>    </w:t>
            </w:r>
            <w:r w:rsidRPr="003D0995">
              <w:rPr>
                <w:rFonts w:ascii="Ђˎ̥" w:eastAsia="宋体" w:hAnsi="Ђˎ̥" w:cs="宋体"/>
                <w:color w:val="A80101"/>
                <w:kern w:val="0"/>
                <w:sz w:val="18"/>
                <w:szCs w:val="18"/>
              </w:rPr>
              <w:t>浏览次数：</w:t>
            </w:r>
            <w:r w:rsidRPr="003D0995">
              <w:rPr>
                <w:rFonts w:ascii="Ђˎ̥" w:eastAsia="宋体" w:hAnsi="Ђˎ̥" w:cs="宋体"/>
                <w:color w:val="A80101"/>
                <w:kern w:val="0"/>
                <w:sz w:val="18"/>
                <w:szCs w:val="18"/>
              </w:rPr>
              <w:t xml:space="preserve"> </w:t>
            </w:r>
            <w:r w:rsidRPr="003D0995">
              <w:rPr>
                <w:rFonts w:ascii="Ђˎ̥" w:eastAsia="宋体" w:hAnsi="Ђˎ̥" w:cs="宋体"/>
                <w:color w:val="A80101"/>
                <w:kern w:val="0"/>
                <w:sz w:val="18"/>
                <w:szCs w:val="18"/>
              </w:rPr>
              <w:pict/>
            </w:r>
            <w:r w:rsidRPr="003D0995">
              <w:rPr>
                <w:rFonts w:ascii="Ђˎ̥" w:eastAsia="宋体" w:hAnsi="Ђˎ̥" w:cs="宋体"/>
                <w:color w:val="A80101"/>
                <w:kern w:val="0"/>
                <w:sz w:val="18"/>
                <w:szCs w:val="18"/>
              </w:rPr>
              <w:t xml:space="preserve">197 </w:t>
            </w:r>
            <w:r w:rsidRPr="003D0995">
              <w:rPr>
                <w:rFonts w:ascii="Ђˎ̥" w:eastAsia="宋体" w:hAnsi="Ђˎ̥" w:cs="宋体"/>
                <w:color w:val="A80101"/>
                <w:kern w:val="0"/>
                <w:sz w:val="18"/>
                <w:szCs w:val="18"/>
              </w:rPr>
              <w:pict/>
            </w:r>
            <w:r w:rsidRPr="003D0995">
              <w:rPr>
                <w:rFonts w:ascii="Ђˎ̥" w:eastAsia="宋体" w:hAnsi="Ђˎ̥" w:cs="宋体"/>
                <w:color w:val="A80101"/>
                <w:kern w:val="0"/>
                <w:sz w:val="18"/>
                <w:szCs w:val="18"/>
              </w:rPr>
              <w:t>    </w:t>
            </w:r>
            <w:r w:rsidRPr="003D0995">
              <w:rPr>
                <w:rFonts w:ascii="Ђˎ̥" w:eastAsia="宋体" w:hAnsi="Ђˎ̥" w:cs="宋体"/>
                <w:color w:val="A80101"/>
                <w:kern w:val="0"/>
                <w:sz w:val="18"/>
                <w:szCs w:val="18"/>
              </w:rPr>
              <w:t>发布时间：</w:t>
            </w:r>
            <w:r w:rsidRPr="003D0995">
              <w:rPr>
                <w:rFonts w:ascii="Ђˎ̥" w:eastAsia="宋体" w:hAnsi="Ђˎ̥" w:cs="宋体"/>
                <w:color w:val="A80101"/>
                <w:kern w:val="0"/>
                <w:sz w:val="18"/>
                <w:szCs w:val="18"/>
              </w:rPr>
              <w:t xml:space="preserve">2016-06-22 </w:t>
            </w:r>
          </w:p>
        </w:tc>
      </w:tr>
    </w:tbl>
    <w:p w:rsidR="003D0995" w:rsidRPr="003D0995" w:rsidRDefault="003D0995" w:rsidP="003D0995">
      <w:pPr>
        <w:widowControl/>
        <w:spacing w:line="480" w:lineRule="auto"/>
        <w:jc w:val="left"/>
        <w:rPr>
          <w:rFonts w:ascii="Ђˎ̥" w:eastAsia="宋体" w:hAnsi="Ђˎ̥" w:cs="宋体" w:hint="eastAsia"/>
          <w:vanish/>
          <w:color w:val="666666"/>
          <w:kern w:val="0"/>
          <w:sz w:val="18"/>
          <w:szCs w:val="18"/>
        </w:rPr>
      </w:pPr>
    </w:p>
    <w:tbl>
      <w:tblPr>
        <w:tblW w:w="4500" w:type="pct"/>
        <w:jc w:val="center"/>
        <w:tblCellSpacing w:w="50" w:type="dxa"/>
        <w:tblCellMar>
          <w:left w:w="0" w:type="dxa"/>
          <w:right w:w="0" w:type="dxa"/>
        </w:tblCellMar>
        <w:tblLook w:val="04A0" w:firstRow="1" w:lastRow="0" w:firstColumn="1" w:lastColumn="0" w:noHBand="0" w:noVBand="1"/>
      </w:tblPr>
      <w:tblGrid>
        <w:gridCol w:w="7475"/>
      </w:tblGrid>
      <w:tr w:rsidR="003D0995" w:rsidRPr="003D0995">
        <w:trPr>
          <w:tblCellSpacing w:w="50" w:type="dxa"/>
          <w:jc w:val="center"/>
        </w:trPr>
        <w:tc>
          <w:tcPr>
            <w:tcW w:w="0" w:type="auto"/>
            <w:vAlign w:val="center"/>
            <w:hideMark/>
          </w:tcPr>
          <w:p w:rsidR="003D0995" w:rsidRPr="003D0995" w:rsidRDefault="003D0995" w:rsidP="003D0995">
            <w:pPr>
              <w:widowControl/>
              <w:spacing w:before="100" w:beforeAutospacing="1" w:after="100" w:afterAutospacing="1" w:line="480" w:lineRule="auto"/>
              <w:jc w:val="left"/>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w:t>
            </w:r>
          </w:p>
          <w:p w:rsidR="003D0995" w:rsidRPr="003D0995" w:rsidRDefault="003D0995" w:rsidP="003D0995">
            <w:pPr>
              <w:widowControl/>
              <w:spacing w:before="100" w:beforeAutospacing="1" w:after="100" w:afterAutospacing="1" w:line="480" w:lineRule="auto"/>
              <w:jc w:val="center"/>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w:t>
            </w:r>
          </w:p>
          <w:p w:rsidR="003D0995" w:rsidRPr="003D0995" w:rsidRDefault="003D0995" w:rsidP="003D0995">
            <w:pPr>
              <w:widowControl/>
              <w:spacing w:before="100" w:beforeAutospacing="1" w:after="100" w:afterAutospacing="1" w:line="480" w:lineRule="auto"/>
              <w:jc w:val="center"/>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第一章</w:t>
            </w:r>
            <w:r w:rsidRPr="003D0995">
              <w:rPr>
                <w:rFonts w:ascii="Ђˎ̥" w:eastAsia="宋体" w:hAnsi="Ђˎ̥" w:cs="宋体"/>
                <w:color w:val="666666"/>
                <w:kern w:val="0"/>
                <w:sz w:val="18"/>
                <w:szCs w:val="18"/>
              </w:rPr>
              <w:t> </w:t>
            </w:r>
            <w:r w:rsidRPr="003D0995">
              <w:rPr>
                <w:rFonts w:ascii="Ђˎ̥" w:eastAsia="宋体" w:hAnsi="Ђˎ̥" w:cs="宋体"/>
                <w:color w:val="666666"/>
                <w:kern w:val="0"/>
                <w:sz w:val="18"/>
                <w:szCs w:val="18"/>
              </w:rPr>
              <w:t>总</w:t>
            </w:r>
            <w:r w:rsidRPr="003D0995">
              <w:rPr>
                <w:rFonts w:ascii="Ђˎ̥" w:eastAsia="宋体" w:hAnsi="Ђˎ̥" w:cs="宋体"/>
                <w:color w:val="666666"/>
                <w:kern w:val="0"/>
                <w:sz w:val="18"/>
                <w:szCs w:val="18"/>
              </w:rPr>
              <w:t xml:space="preserve"> </w:t>
            </w:r>
            <w:r w:rsidRPr="003D0995">
              <w:rPr>
                <w:rFonts w:ascii="Ђˎ̥" w:eastAsia="宋体" w:hAnsi="Ђˎ̥" w:cs="宋体"/>
                <w:color w:val="666666"/>
                <w:kern w:val="0"/>
                <w:sz w:val="18"/>
                <w:szCs w:val="18"/>
              </w:rPr>
              <w:t>则</w:t>
            </w:r>
          </w:p>
          <w:p w:rsidR="003D0995" w:rsidRPr="003D0995" w:rsidRDefault="003D0995" w:rsidP="003D0995">
            <w:pPr>
              <w:widowControl/>
              <w:spacing w:before="100" w:beforeAutospacing="1" w:after="100" w:afterAutospacing="1" w:line="480" w:lineRule="auto"/>
              <w:jc w:val="center"/>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第一条　为深入贯彻落实创新驱动和人才强市战略，加大海外高层次创新创业人才引进、激励、培养力度，充分发挥海外人才在我市经济转型升级中的重要作用，根据市委、市政府《关于加快建设人才强市的若干意见》（</w:t>
            </w:r>
            <w:proofErr w:type="gramStart"/>
            <w:r w:rsidRPr="003D0995">
              <w:rPr>
                <w:rFonts w:ascii="Ђˎ̥" w:eastAsia="宋体" w:hAnsi="Ђˎ̥" w:cs="宋体"/>
                <w:color w:val="666666"/>
                <w:kern w:val="0"/>
                <w:sz w:val="18"/>
                <w:szCs w:val="18"/>
              </w:rPr>
              <w:t>潍</w:t>
            </w:r>
            <w:proofErr w:type="gramEnd"/>
            <w:r w:rsidRPr="003D0995">
              <w:rPr>
                <w:rFonts w:ascii="Ђˎ̥" w:eastAsia="宋体" w:hAnsi="Ђˎ̥" w:cs="宋体"/>
                <w:color w:val="666666"/>
                <w:kern w:val="0"/>
                <w:sz w:val="18"/>
                <w:szCs w:val="18"/>
              </w:rPr>
              <w:t>发〔</w:t>
            </w:r>
            <w:r w:rsidRPr="003D0995">
              <w:rPr>
                <w:rFonts w:ascii="Ђˎ̥" w:eastAsia="宋体" w:hAnsi="Ђˎ̥" w:cs="宋体"/>
                <w:color w:val="666666"/>
                <w:kern w:val="0"/>
                <w:sz w:val="18"/>
                <w:szCs w:val="18"/>
              </w:rPr>
              <w:t>2015</w:t>
            </w:r>
            <w:r w:rsidRPr="003D0995">
              <w:rPr>
                <w:rFonts w:ascii="Ђˎ̥" w:eastAsia="宋体" w:hAnsi="Ђˎ̥" w:cs="宋体"/>
                <w:color w:val="666666"/>
                <w:kern w:val="0"/>
                <w:sz w:val="18"/>
                <w:szCs w:val="18"/>
              </w:rPr>
              <w:t>〕</w:t>
            </w:r>
            <w:r w:rsidRPr="003D0995">
              <w:rPr>
                <w:rFonts w:ascii="Ђˎ̥" w:eastAsia="宋体" w:hAnsi="Ђˎ̥" w:cs="宋体"/>
                <w:color w:val="666666"/>
                <w:kern w:val="0"/>
                <w:sz w:val="18"/>
                <w:szCs w:val="18"/>
              </w:rPr>
              <w:t>15</w:t>
            </w:r>
            <w:r w:rsidRPr="003D0995">
              <w:rPr>
                <w:rFonts w:ascii="Ђˎ̥" w:eastAsia="宋体" w:hAnsi="Ђˎ̥" w:cs="宋体"/>
                <w:color w:val="666666"/>
                <w:kern w:val="0"/>
                <w:sz w:val="18"/>
                <w:szCs w:val="18"/>
              </w:rPr>
              <w:t>号），制定本实施细则。</w:t>
            </w:r>
          </w:p>
          <w:p w:rsidR="003D0995" w:rsidRPr="003D0995" w:rsidRDefault="003D0995" w:rsidP="003D0995">
            <w:pPr>
              <w:widowControl/>
              <w:spacing w:before="100" w:beforeAutospacing="1" w:after="100" w:afterAutospacing="1" w:line="480" w:lineRule="auto"/>
              <w:jc w:val="left"/>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第二条　引进海外专家计划是指为鼓励我市机关、企事业单位引进聘用急需紧缺的海外高层次专家来潍坊创新创业而实施的海外高层次人才引进计划。</w:t>
            </w:r>
          </w:p>
          <w:p w:rsidR="003D0995" w:rsidRPr="003D0995" w:rsidRDefault="003D0995" w:rsidP="003D0995">
            <w:pPr>
              <w:widowControl/>
              <w:spacing w:before="100" w:beforeAutospacing="1" w:after="100" w:afterAutospacing="1" w:line="480" w:lineRule="auto"/>
              <w:jc w:val="left"/>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第三条　海外专家是指通过实施具体项目引进聘用的外籍工程师、设计师、规划师、咨询师、教授、研究员及其他符合我市经济建设、社会发展和科技进步需要的外国专家。</w:t>
            </w:r>
          </w:p>
          <w:p w:rsidR="003D0995" w:rsidRPr="003D0995" w:rsidRDefault="003D0995" w:rsidP="003D0995">
            <w:pPr>
              <w:widowControl/>
              <w:spacing w:before="100" w:beforeAutospacing="1" w:after="100" w:afterAutospacing="1" w:line="480" w:lineRule="auto"/>
              <w:jc w:val="left"/>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第四条　通过设立引进海外专家项目并对引进的海外专家及团队进行资助等方式鼓励用人单位引进海外专家。我市机关、企事业单位引进聘用海外专家或团队，参与我市经济社会建设，推动我市经济社会发展进步的项目，可以申报列入引进海外专家项目，获得资助。</w:t>
            </w:r>
          </w:p>
          <w:p w:rsidR="003D0995" w:rsidRPr="003D0995" w:rsidRDefault="003D0995" w:rsidP="003D0995">
            <w:pPr>
              <w:widowControl/>
              <w:spacing w:before="100" w:beforeAutospacing="1" w:after="100" w:afterAutospacing="1" w:line="480" w:lineRule="auto"/>
              <w:jc w:val="left"/>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第五条　引进海外专家项目的评选遵循高端引领、突出重点、按需引进、注重实效的原则，重点支持我市经济发展、社会事业进步和人才队伍建设等领域中，急需引进海外高层次</w:t>
            </w:r>
            <w:r w:rsidRPr="003D0995">
              <w:rPr>
                <w:rFonts w:ascii="Ђˎ̥" w:eastAsia="宋体" w:hAnsi="Ђˎ̥" w:cs="宋体"/>
                <w:color w:val="666666"/>
                <w:kern w:val="0"/>
                <w:sz w:val="18"/>
                <w:szCs w:val="18"/>
              </w:rPr>
              <w:lastRenderedPageBreak/>
              <w:t>人才和团队，破解关键技术和管理难题，取得重大科技创新成果，产生较好经济和社会效益的项目。</w:t>
            </w:r>
          </w:p>
          <w:p w:rsidR="003D0995" w:rsidRPr="003D0995" w:rsidRDefault="003D0995" w:rsidP="003D0995">
            <w:pPr>
              <w:widowControl/>
              <w:spacing w:before="100" w:beforeAutospacing="1" w:after="100" w:afterAutospacing="1" w:line="480" w:lineRule="auto"/>
              <w:jc w:val="left"/>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第六条</w:t>
            </w:r>
            <w:r w:rsidRPr="003D0995">
              <w:rPr>
                <w:rFonts w:ascii="Ђˎ̥" w:eastAsia="宋体" w:hAnsi="Ђˎ̥" w:cs="宋体"/>
                <w:color w:val="666666"/>
                <w:kern w:val="0"/>
                <w:sz w:val="18"/>
                <w:szCs w:val="18"/>
              </w:rPr>
              <w:t> </w:t>
            </w:r>
            <w:r w:rsidRPr="003D0995">
              <w:rPr>
                <w:rFonts w:ascii="Ђˎ̥" w:eastAsia="宋体" w:hAnsi="Ђˎ̥" w:cs="宋体"/>
                <w:color w:val="666666"/>
                <w:kern w:val="0"/>
                <w:sz w:val="18"/>
                <w:szCs w:val="18"/>
              </w:rPr>
              <w:t>引进海外专家项目评审工作由市人才工作领导小组统一领导，市人力资源和社会保障局</w:t>
            </w:r>
            <w:r w:rsidRPr="003D0995">
              <w:rPr>
                <w:rFonts w:ascii="Ђˎ̥" w:eastAsia="宋体" w:hAnsi="Ђˎ̥" w:cs="宋体"/>
                <w:color w:val="666666"/>
                <w:kern w:val="0"/>
                <w:sz w:val="18"/>
                <w:szCs w:val="18"/>
              </w:rPr>
              <w:t>(</w:t>
            </w:r>
            <w:r w:rsidRPr="003D0995">
              <w:rPr>
                <w:rFonts w:ascii="Ђˎ̥" w:eastAsia="宋体" w:hAnsi="Ђˎ̥" w:cs="宋体"/>
                <w:color w:val="666666"/>
                <w:kern w:val="0"/>
                <w:sz w:val="18"/>
                <w:szCs w:val="18"/>
              </w:rPr>
              <w:t>市外国专家局</w:t>
            </w:r>
            <w:r w:rsidRPr="003D0995">
              <w:rPr>
                <w:rFonts w:ascii="Ђˎ̥" w:eastAsia="宋体" w:hAnsi="Ђˎ̥" w:cs="宋体"/>
                <w:color w:val="666666"/>
                <w:kern w:val="0"/>
                <w:sz w:val="18"/>
                <w:szCs w:val="18"/>
              </w:rPr>
              <w:t>)</w:t>
            </w:r>
            <w:r w:rsidRPr="003D0995">
              <w:rPr>
                <w:rFonts w:ascii="Ђˎ̥" w:eastAsia="宋体" w:hAnsi="Ђˎ̥" w:cs="宋体"/>
                <w:color w:val="666666"/>
                <w:kern w:val="0"/>
                <w:sz w:val="18"/>
                <w:szCs w:val="18"/>
              </w:rPr>
              <w:t>负责具体实施。</w:t>
            </w:r>
          </w:p>
          <w:p w:rsidR="003D0995" w:rsidRPr="003D0995" w:rsidRDefault="003D0995" w:rsidP="003D0995">
            <w:pPr>
              <w:widowControl/>
              <w:spacing w:before="100" w:beforeAutospacing="1" w:after="100" w:afterAutospacing="1" w:line="480" w:lineRule="auto"/>
              <w:jc w:val="left"/>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w:t>
            </w:r>
          </w:p>
          <w:p w:rsidR="003D0995" w:rsidRPr="003D0995" w:rsidRDefault="003D0995" w:rsidP="003D0995">
            <w:pPr>
              <w:widowControl/>
              <w:spacing w:before="100" w:beforeAutospacing="1" w:after="100" w:afterAutospacing="1" w:line="480" w:lineRule="auto"/>
              <w:jc w:val="center"/>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第二章　标准条件</w:t>
            </w:r>
          </w:p>
          <w:p w:rsidR="003D0995" w:rsidRPr="003D0995" w:rsidRDefault="003D0995" w:rsidP="003D0995">
            <w:pPr>
              <w:widowControl/>
              <w:spacing w:before="100" w:beforeAutospacing="1" w:after="100" w:afterAutospacing="1" w:line="480" w:lineRule="auto"/>
              <w:jc w:val="left"/>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第七条　鼓励用人单位通过参加各类人才展会、通过驻外联络机构、直接到海外招聘等多种形式引进高层次人才和团队；鼓励用人单位采取兼职聘用、联合攻关、项目合作等方式柔性引进人才和团队。　</w:t>
            </w:r>
          </w:p>
          <w:p w:rsidR="003D0995" w:rsidRPr="003D0995" w:rsidRDefault="003D0995" w:rsidP="003D0995">
            <w:pPr>
              <w:widowControl/>
              <w:spacing w:before="100" w:beforeAutospacing="1" w:after="100" w:afterAutospacing="1" w:line="480" w:lineRule="auto"/>
              <w:jc w:val="left"/>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第八条　用人单位为解决生产、科研和管理过程中存在的目前国内尚未解决的技术和管理难题而聘用海外专家，应重点引进培养工程师、设计师、规划师、咨询师、教授、研究员等高层次人才和团队。</w:t>
            </w:r>
          </w:p>
          <w:p w:rsidR="003D0995" w:rsidRPr="003D0995" w:rsidRDefault="003D0995" w:rsidP="003D0995">
            <w:pPr>
              <w:widowControl/>
              <w:spacing w:before="100" w:beforeAutospacing="1" w:after="100" w:afterAutospacing="1" w:line="480" w:lineRule="auto"/>
              <w:jc w:val="left"/>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第九条　引进的海外专家应系国家科技、产业发展所需的领军人才或学术技术带头人，原则上年龄不超过</w:t>
            </w:r>
            <w:r w:rsidRPr="003D0995">
              <w:rPr>
                <w:rFonts w:ascii="Ђˎ̥" w:eastAsia="宋体" w:hAnsi="Ђˎ̥" w:cs="宋体"/>
                <w:color w:val="666666"/>
                <w:kern w:val="0"/>
                <w:sz w:val="18"/>
                <w:szCs w:val="18"/>
              </w:rPr>
              <w:t>65</w:t>
            </w:r>
            <w:r w:rsidRPr="003D0995">
              <w:rPr>
                <w:rFonts w:ascii="Ђˎ̥" w:eastAsia="宋体" w:hAnsi="Ђˎ̥" w:cs="宋体"/>
                <w:color w:val="666666"/>
                <w:kern w:val="0"/>
                <w:sz w:val="18"/>
                <w:szCs w:val="18"/>
              </w:rPr>
              <w:t>岁，引进后本年度在</w:t>
            </w:r>
            <w:proofErr w:type="gramStart"/>
            <w:r w:rsidRPr="003D0995">
              <w:rPr>
                <w:rFonts w:ascii="Ђˎ̥" w:eastAsia="宋体" w:hAnsi="Ђˎ̥" w:cs="宋体"/>
                <w:color w:val="666666"/>
                <w:kern w:val="0"/>
                <w:sz w:val="18"/>
                <w:szCs w:val="18"/>
              </w:rPr>
              <w:t>潍</w:t>
            </w:r>
            <w:proofErr w:type="gramEnd"/>
            <w:r w:rsidRPr="003D0995">
              <w:rPr>
                <w:rFonts w:ascii="Ђˎ̥" w:eastAsia="宋体" w:hAnsi="Ђˎ̥" w:cs="宋体"/>
                <w:color w:val="666666"/>
                <w:kern w:val="0"/>
                <w:sz w:val="18"/>
                <w:szCs w:val="18"/>
              </w:rPr>
              <w:t>工作时间不少于</w:t>
            </w:r>
            <w:r w:rsidRPr="003D0995">
              <w:rPr>
                <w:rFonts w:ascii="Ђˎ̥" w:eastAsia="宋体" w:hAnsi="Ђˎ̥" w:cs="宋体"/>
                <w:color w:val="666666"/>
                <w:kern w:val="0"/>
                <w:sz w:val="18"/>
                <w:szCs w:val="18"/>
              </w:rPr>
              <w:t>1</w:t>
            </w:r>
            <w:r w:rsidRPr="003D0995">
              <w:rPr>
                <w:rFonts w:ascii="Ђˎ̥" w:eastAsia="宋体" w:hAnsi="Ђˎ̥" w:cs="宋体"/>
                <w:color w:val="666666"/>
                <w:kern w:val="0"/>
                <w:sz w:val="18"/>
                <w:szCs w:val="18"/>
              </w:rPr>
              <w:t>个月，并同时符合下列条件之一：</w:t>
            </w:r>
          </w:p>
          <w:p w:rsidR="003D0995" w:rsidRPr="003D0995" w:rsidRDefault="003D0995" w:rsidP="003D0995">
            <w:pPr>
              <w:widowControl/>
              <w:spacing w:before="100" w:beforeAutospacing="1" w:after="100" w:afterAutospacing="1" w:line="480" w:lineRule="auto"/>
              <w:jc w:val="left"/>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（一）在国外著名高校、科研院所担任相当于副教授以上专业技术职务的专家学者；</w:t>
            </w:r>
          </w:p>
          <w:p w:rsidR="003D0995" w:rsidRPr="003D0995" w:rsidRDefault="003D0995" w:rsidP="003D0995">
            <w:pPr>
              <w:widowControl/>
              <w:spacing w:before="100" w:beforeAutospacing="1" w:after="100" w:afterAutospacing="1" w:line="480" w:lineRule="auto"/>
              <w:jc w:val="left"/>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（二）在国际知名企业或金融机构担任中高级职务的专业技术人才和经营管理人才；</w:t>
            </w:r>
          </w:p>
          <w:p w:rsidR="003D0995" w:rsidRPr="003D0995" w:rsidRDefault="003D0995" w:rsidP="003D0995">
            <w:pPr>
              <w:widowControl/>
              <w:spacing w:before="100" w:beforeAutospacing="1" w:after="100" w:afterAutospacing="1" w:line="480" w:lineRule="auto"/>
              <w:jc w:val="left"/>
              <w:rPr>
                <w:rFonts w:ascii="Ђˎ̥" w:eastAsia="宋体" w:hAnsi="Ђˎ̥" w:cs="宋体"/>
                <w:color w:val="666666"/>
                <w:kern w:val="0"/>
                <w:sz w:val="18"/>
                <w:szCs w:val="18"/>
              </w:rPr>
            </w:pPr>
            <w:r w:rsidRPr="003D0995">
              <w:rPr>
                <w:rFonts w:ascii="Ђˎ̥" w:eastAsia="宋体" w:hAnsi="Ђˎ̥" w:cs="宋体"/>
                <w:color w:val="666666"/>
                <w:kern w:val="0"/>
                <w:sz w:val="18"/>
                <w:szCs w:val="18"/>
              </w:rPr>
              <w:lastRenderedPageBreak/>
              <w:t xml:space="preserve">　　（三）拥有自主知识产权或掌握核心技术的创新、创业人才；</w:t>
            </w:r>
          </w:p>
          <w:p w:rsidR="003D0995" w:rsidRPr="003D0995" w:rsidRDefault="003D0995" w:rsidP="003D0995">
            <w:pPr>
              <w:widowControl/>
              <w:spacing w:before="100" w:beforeAutospacing="1" w:after="100" w:afterAutospacing="1" w:line="480" w:lineRule="auto"/>
              <w:jc w:val="left"/>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（四）我市急需的其他高层次海外专家。</w:t>
            </w:r>
          </w:p>
          <w:p w:rsidR="003D0995" w:rsidRPr="003D0995" w:rsidRDefault="003D0995" w:rsidP="003D0995">
            <w:pPr>
              <w:widowControl/>
              <w:spacing w:before="100" w:beforeAutospacing="1" w:after="100" w:afterAutospacing="1" w:line="480" w:lineRule="auto"/>
              <w:jc w:val="left"/>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第十条　用人单位应具备以下条件：</w:t>
            </w:r>
          </w:p>
          <w:p w:rsidR="003D0995" w:rsidRPr="003D0995" w:rsidRDefault="003D0995" w:rsidP="003D0995">
            <w:pPr>
              <w:widowControl/>
              <w:spacing w:before="100" w:beforeAutospacing="1" w:after="100" w:afterAutospacing="1" w:line="480" w:lineRule="auto"/>
              <w:jc w:val="left"/>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（一）在潍坊市内注册且具有独立法人资格，为非外商独资、控股单位；</w:t>
            </w:r>
          </w:p>
          <w:p w:rsidR="003D0995" w:rsidRPr="003D0995" w:rsidRDefault="003D0995" w:rsidP="003D0995">
            <w:pPr>
              <w:widowControl/>
              <w:spacing w:before="100" w:beforeAutospacing="1" w:after="100" w:afterAutospacing="1" w:line="480" w:lineRule="auto"/>
              <w:jc w:val="left"/>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（二）具有明确的引智工作目标、合理的项目实施方案以及必要的实施条件；</w:t>
            </w:r>
          </w:p>
          <w:p w:rsidR="003D0995" w:rsidRPr="003D0995" w:rsidRDefault="003D0995" w:rsidP="003D0995">
            <w:pPr>
              <w:widowControl/>
              <w:spacing w:before="100" w:beforeAutospacing="1" w:after="100" w:afterAutospacing="1" w:line="480" w:lineRule="auto"/>
              <w:jc w:val="left"/>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（三）具有学术技术水平高、管理能力强的项目负责人和精干的项目组成员；</w:t>
            </w:r>
          </w:p>
          <w:p w:rsidR="003D0995" w:rsidRPr="003D0995" w:rsidRDefault="003D0995" w:rsidP="003D0995">
            <w:pPr>
              <w:widowControl/>
              <w:spacing w:before="100" w:beforeAutospacing="1" w:after="100" w:afterAutospacing="1" w:line="480" w:lineRule="auto"/>
              <w:jc w:val="left"/>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（四）有健全的财务管理制度，有财务管理机构和专职财会人员；</w:t>
            </w:r>
          </w:p>
          <w:p w:rsidR="003D0995" w:rsidRPr="003D0995" w:rsidRDefault="003D0995" w:rsidP="003D0995">
            <w:pPr>
              <w:widowControl/>
              <w:spacing w:before="100" w:beforeAutospacing="1" w:after="100" w:afterAutospacing="1" w:line="480" w:lineRule="auto"/>
              <w:jc w:val="left"/>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（五）具有必要的资金投入以及合理的经费预算。</w:t>
            </w:r>
          </w:p>
          <w:p w:rsidR="003D0995" w:rsidRPr="003D0995" w:rsidRDefault="003D0995" w:rsidP="003D0995">
            <w:pPr>
              <w:widowControl/>
              <w:spacing w:before="100" w:beforeAutospacing="1" w:after="100" w:afterAutospacing="1" w:line="480" w:lineRule="auto"/>
              <w:jc w:val="left"/>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w:t>
            </w:r>
          </w:p>
          <w:p w:rsidR="003D0995" w:rsidRPr="003D0995" w:rsidRDefault="003D0995" w:rsidP="003D0995">
            <w:pPr>
              <w:widowControl/>
              <w:spacing w:before="100" w:beforeAutospacing="1" w:after="100" w:afterAutospacing="1" w:line="480" w:lineRule="auto"/>
              <w:jc w:val="center"/>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第三章　激励措施</w:t>
            </w:r>
          </w:p>
          <w:p w:rsidR="003D0995" w:rsidRPr="003D0995" w:rsidRDefault="003D0995" w:rsidP="003D0995">
            <w:pPr>
              <w:widowControl/>
              <w:spacing w:before="100" w:beforeAutospacing="1" w:after="100" w:afterAutospacing="1" w:line="480" w:lineRule="auto"/>
              <w:jc w:val="left"/>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第十一条　组织用人单位和引进的海外专家参加各类人才展会。吸引引进的海外专家</w:t>
            </w:r>
            <w:proofErr w:type="gramStart"/>
            <w:r w:rsidRPr="003D0995">
              <w:rPr>
                <w:rFonts w:ascii="Ђˎ̥" w:eastAsia="宋体" w:hAnsi="Ђˎ̥" w:cs="宋体"/>
                <w:color w:val="666666"/>
                <w:kern w:val="0"/>
                <w:sz w:val="18"/>
                <w:szCs w:val="18"/>
              </w:rPr>
              <w:t>入驻各级</w:t>
            </w:r>
            <w:proofErr w:type="gramEnd"/>
            <w:r w:rsidRPr="003D0995">
              <w:rPr>
                <w:rFonts w:ascii="Ђˎ̥" w:eastAsia="宋体" w:hAnsi="Ђˎ̥" w:cs="宋体"/>
                <w:color w:val="666666"/>
                <w:kern w:val="0"/>
                <w:sz w:val="18"/>
                <w:szCs w:val="18"/>
              </w:rPr>
              <w:t>国际人才创业孵化中心，参评各级政府荣誉称号。</w:t>
            </w:r>
          </w:p>
          <w:p w:rsidR="003D0995" w:rsidRPr="003D0995" w:rsidRDefault="003D0995" w:rsidP="003D0995">
            <w:pPr>
              <w:widowControl/>
              <w:spacing w:before="100" w:beforeAutospacing="1" w:after="100" w:afterAutospacing="1" w:line="480" w:lineRule="auto"/>
              <w:jc w:val="left"/>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第十二条</w:t>
            </w:r>
            <w:r w:rsidRPr="003D0995">
              <w:rPr>
                <w:rFonts w:ascii="Ђˎ̥" w:eastAsia="宋体" w:hAnsi="Ђˎ̥" w:cs="宋体"/>
                <w:b/>
                <w:bCs/>
                <w:color w:val="666666"/>
                <w:kern w:val="0"/>
                <w:sz w:val="18"/>
                <w:szCs w:val="18"/>
              </w:rPr>
              <w:t> </w:t>
            </w:r>
            <w:r w:rsidRPr="003D0995">
              <w:rPr>
                <w:rFonts w:ascii="Ђˎ̥" w:eastAsia="宋体" w:hAnsi="Ђˎ̥" w:cs="宋体"/>
                <w:color w:val="666666"/>
                <w:kern w:val="0"/>
                <w:sz w:val="18"/>
                <w:szCs w:val="18"/>
              </w:rPr>
              <w:t>鼓励用人单位给引进的海外专家股权和分红激励。</w:t>
            </w:r>
            <w:r w:rsidRPr="003D0995">
              <w:rPr>
                <w:rFonts w:ascii="Ђˎ̥" w:eastAsia="宋体" w:hAnsi="Ђˎ̥" w:cs="宋体"/>
                <w:color w:val="666666"/>
                <w:kern w:val="0"/>
                <w:sz w:val="18"/>
                <w:szCs w:val="18"/>
              </w:rPr>
              <w:t xml:space="preserve">  </w:t>
            </w:r>
          </w:p>
          <w:p w:rsidR="003D0995" w:rsidRPr="003D0995" w:rsidRDefault="003D0995" w:rsidP="003D0995">
            <w:pPr>
              <w:widowControl/>
              <w:spacing w:before="100" w:beforeAutospacing="1" w:after="100" w:afterAutospacing="1" w:line="480" w:lineRule="auto"/>
              <w:jc w:val="left"/>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第十三条</w:t>
            </w:r>
            <w:r w:rsidRPr="003D0995">
              <w:rPr>
                <w:rFonts w:ascii="Ђˎ̥" w:eastAsia="宋体" w:hAnsi="Ђˎ̥" w:cs="宋体"/>
                <w:color w:val="666666"/>
                <w:kern w:val="0"/>
                <w:sz w:val="18"/>
                <w:szCs w:val="18"/>
              </w:rPr>
              <w:t xml:space="preserve"> </w:t>
            </w:r>
            <w:r w:rsidRPr="003D0995">
              <w:rPr>
                <w:rFonts w:ascii="Ђˎ̥" w:eastAsia="宋体" w:hAnsi="Ђˎ̥" w:cs="宋体"/>
                <w:b/>
                <w:bCs/>
                <w:color w:val="666666"/>
                <w:kern w:val="0"/>
                <w:sz w:val="18"/>
                <w:szCs w:val="18"/>
              </w:rPr>
              <w:t> </w:t>
            </w:r>
            <w:r w:rsidRPr="003D0995">
              <w:rPr>
                <w:rFonts w:ascii="Ђˎ̥" w:eastAsia="宋体" w:hAnsi="Ђˎ̥" w:cs="宋体"/>
                <w:color w:val="666666"/>
                <w:kern w:val="0"/>
                <w:sz w:val="18"/>
                <w:szCs w:val="18"/>
              </w:rPr>
              <w:t>优化引进海外专家的生活服务保障，妥善解决住房、社会保障、子女入学等实际问题。</w:t>
            </w:r>
          </w:p>
          <w:p w:rsidR="003D0995" w:rsidRPr="003D0995" w:rsidRDefault="003D0995" w:rsidP="003D0995">
            <w:pPr>
              <w:widowControl/>
              <w:spacing w:before="100" w:beforeAutospacing="1" w:after="100" w:afterAutospacing="1" w:line="480" w:lineRule="auto"/>
              <w:jc w:val="left"/>
              <w:rPr>
                <w:rFonts w:ascii="Ђˎ̥" w:eastAsia="宋体" w:hAnsi="Ђˎ̥" w:cs="宋体"/>
                <w:color w:val="666666"/>
                <w:kern w:val="0"/>
                <w:sz w:val="18"/>
                <w:szCs w:val="18"/>
              </w:rPr>
            </w:pPr>
            <w:r w:rsidRPr="003D0995">
              <w:rPr>
                <w:rFonts w:ascii="Ђˎ̥" w:eastAsia="宋体" w:hAnsi="Ђˎ̥" w:cs="宋体"/>
                <w:color w:val="666666"/>
                <w:kern w:val="0"/>
                <w:sz w:val="18"/>
                <w:szCs w:val="18"/>
              </w:rPr>
              <w:lastRenderedPageBreak/>
              <w:t xml:space="preserve">　　第十四条</w:t>
            </w:r>
            <w:r w:rsidRPr="003D0995">
              <w:rPr>
                <w:rFonts w:ascii="Ђˎ̥" w:eastAsia="宋体" w:hAnsi="Ђˎ̥" w:cs="宋体"/>
                <w:color w:val="666666"/>
                <w:kern w:val="0"/>
                <w:sz w:val="18"/>
                <w:szCs w:val="18"/>
              </w:rPr>
              <w:t> </w:t>
            </w:r>
            <w:r w:rsidRPr="003D0995">
              <w:rPr>
                <w:rFonts w:ascii="Ђˎ̥" w:eastAsia="宋体" w:hAnsi="Ђˎ̥" w:cs="宋体"/>
                <w:color w:val="666666"/>
                <w:kern w:val="0"/>
                <w:sz w:val="18"/>
                <w:szCs w:val="18"/>
              </w:rPr>
              <w:t>择优支持部分引进海外专家单位，给予</w:t>
            </w:r>
            <w:r w:rsidRPr="003D0995">
              <w:rPr>
                <w:rFonts w:ascii="Ђˎ̥" w:eastAsia="宋体" w:hAnsi="Ђˎ̥" w:cs="宋体"/>
                <w:color w:val="666666"/>
                <w:kern w:val="0"/>
                <w:sz w:val="18"/>
                <w:szCs w:val="18"/>
              </w:rPr>
              <w:t>5-20</w:t>
            </w:r>
            <w:r w:rsidRPr="003D0995">
              <w:rPr>
                <w:rFonts w:ascii="Ђˎ̥" w:eastAsia="宋体" w:hAnsi="Ђˎ̥" w:cs="宋体"/>
                <w:color w:val="666666"/>
                <w:kern w:val="0"/>
                <w:sz w:val="18"/>
                <w:szCs w:val="18"/>
              </w:rPr>
              <w:t>万元资助，具体金额根据申报情况确定。主要用于引进海外专家的工薪补助。</w:t>
            </w:r>
          </w:p>
          <w:p w:rsidR="003D0995" w:rsidRPr="003D0995" w:rsidRDefault="003D0995" w:rsidP="003D0995">
            <w:pPr>
              <w:widowControl/>
              <w:spacing w:before="100" w:beforeAutospacing="1" w:after="100" w:afterAutospacing="1" w:line="480" w:lineRule="auto"/>
              <w:jc w:val="left"/>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对专家工薪的资助比例最高不超过用人单位与外方签订的合同或协议规定工薪或报酬的</w:t>
            </w:r>
            <w:r w:rsidRPr="003D0995">
              <w:rPr>
                <w:rFonts w:ascii="Ђˎ̥" w:eastAsia="宋体" w:hAnsi="Ђˎ̥" w:cs="宋体"/>
                <w:color w:val="666666"/>
                <w:kern w:val="0"/>
                <w:sz w:val="18"/>
                <w:szCs w:val="18"/>
              </w:rPr>
              <w:t>60%</w:t>
            </w:r>
            <w:r w:rsidRPr="003D0995">
              <w:rPr>
                <w:rFonts w:ascii="Ђˎ̥" w:eastAsia="宋体" w:hAnsi="Ђˎ̥" w:cs="宋体"/>
                <w:color w:val="666666"/>
                <w:kern w:val="0"/>
                <w:sz w:val="18"/>
                <w:szCs w:val="18"/>
              </w:rPr>
              <w:t>，最多连续资助</w:t>
            </w:r>
            <w:r w:rsidRPr="003D0995">
              <w:rPr>
                <w:rFonts w:ascii="Ђˎ̥" w:eastAsia="宋体" w:hAnsi="Ђˎ̥" w:cs="宋体"/>
                <w:color w:val="666666"/>
                <w:kern w:val="0"/>
                <w:sz w:val="18"/>
                <w:szCs w:val="18"/>
              </w:rPr>
              <w:t>3</w:t>
            </w:r>
            <w:r w:rsidRPr="003D0995">
              <w:rPr>
                <w:rFonts w:ascii="Ђˎ̥" w:eastAsia="宋体" w:hAnsi="Ђˎ̥" w:cs="宋体"/>
                <w:color w:val="666666"/>
                <w:kern w:val="0"/>
                <w:sz w:val="18"/>
                <w:szCs w:val="18"/>
              </w:rPr>
              <w:t>年。</w:t>
            </w:r>
          </w:p>
          <w:p w:rsidR="003D0995" w:rsidRPr="003D0995" w:rsidRDefault="003D0995" w:rsidP="003D0995">
            <w:pPr>
              <w:widowControl/>
              <w:spacing w:before="100" w:beforeAutospacing="1" w:after="100" w:afterAutospacing="1" w:line="480" w:lineRule="auto"/>
              <w:jc w:val="left"/>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第十五条</w:t>
            </w:r>
            <w:r w:rsidRPr="003D0995">
              <w:rPr>
                <w:rFonts w:ascii="Ђˎ̥" w:eastAsia="宋体" w:hAnsi="Ђˎ̥" w:cs="宋体"/>
                <w:color w:val="666666"/>
                <w:kern w:val="0"/>
                <w:sz w:val="18"/>
                <w:szCs w:val="18"/>
              </w:rPr>
              <w:t> </w:t>
            </w:r>
            <w:r w:rsidRPr="003D0995">
              <w:rPr>
                <w:rFonts w:ascii="Ђˎ̥" w:eastAsia="宋体" w:hAnsi="Ђˎ̥" w:cs="宋体"/>
                <w:color w:val="666666"/>
                <w:kern w:val="0"/>
                <w:sz w:val="18"/>
                <w:szCs w:val="18"/>
              </w:rPr>
              <w:t>引进海外专家计划项目获得国家和省级引智资金资助的，按照国家、省提供的资助额给予最高</w:t>
            </w:r>
            <w:r w:rsidRPr="003D0995">
              <w:rPr>
                <w:rFonts w:ascii="Ђˎ̥" w:eastAsia="宋体" w:hAnsi="Ђˎ̥" w:cs="宋体"/>
                <w:color w:val="666666"/>
                <w:kern w:val="0"/>
                <w:sz w:val="18"/>
                <w:szCs w:val="18"/>
              </w:rPr>
              <w:t>1</w:t>
            </w:r>
            <w:r w:rsidRPr="003D0995">
              <w:rPr>
                <w:rFonts w:ascii="Ђˎ̥" w:eastAsia="宋体" w:hAnsi="Ђˎ̥" w:cs="宋体"/>
                <w:color w:val="666666"/>
                <w:kern w:val="0"/>
                <w:sz w:val="18"/>
                <w:szCs w:val="18"/>
              </w:rPr>
              <w:t>：</w:t>
            </w:r>
            <w:r w:rsidRPr="003D0995">
              <w:rPr>
                <w:rFonts w:ascii="Ђˎ̥" w:eastAsia="宋体" w:hAnsi="Ђˎ̥" w:cs="宋体"/>
                <w:color w:val="666666"/>
                <w:kern w:val="0"/>
                <w:sz w:val="18"/>
                <w:szCs w:val="18"/>
              </w:rPr>
              <w:t>1</w:t>
            </w:r>
            <w:r w:rsidRPr="003D0995">
              <w:rPr>
                <w:rFonts w:ascii="Ђˎ̥" w:eastAsia="宋体" w:hAnsi="Ђˎ̥" w:cs="宋体"/>
                <w:color w:val="666666"/>
                <w:kern w:val="0"/>
                <w:sz w:val="18"/>
                <w:szCs w:val="18"/>
              </w:rPr>
              <w:t>的配套资金支持，项目所获得资助总额不能超过资助范围内实际支出总额。配套资金的开支范围以国家和省有关规定为准。</w:t>
            </w:r>
          </w:p>
          <w:p w:rsidR="003D0995" w:rsidRPr="003D0995" w:rsidRDefault="003D0995" w:rsidP="003D0995">
            <w:pPr>
              <w:widowControl/>
              <w:spacing w:before="100" w:beforeAutospacing="1" w:after="100" w:afterAutospacing="1" w:line="480" w:lineRule="auto"/>
              <w:jc w:val="left"/>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第十六条　通过我市申报，并获得中国政府友谊奖、齐鲁友谊奖、</w:t>
            </w:r>
            <w:proofErr w:type="gramStart"/>
            <w:r w:rsidRPr="003D0995">
              <w:rPr>
                <w:rFonts w:ascii="Ђˎ̥" w:eastAsia="宋体" w:hAnsi="Ђˎ̥" w:cs="宋体"/>
                <w:color w:val="666666"/>
                <w:kern w:val="0"/>
                <w:sz w:val="18"/>
                <w:szCs w:val="18"/>
              </w:rPr>
              <w:t>鸢</w:t>
            </w:r>
            <w:proofErr w:type="gramEnd"/>
            <w:r w:rsidRPr="003D0995">
              <w:rPr>
                <w:rFonts w:ascii="Ђˎ̥" w:eastAsia="宋体" w:hAnsi="Ђˎ̥" w:cs="宋体"/>
                <w:color w:val="666666"/>
                <w:kern w:val="0"/>
                <w:sz w:val="18"/>
                <w:szCs w:val="18"/>
              </w:rPr>
              <w:t>都友谊奖的外国专家，市财政分别给予</w:t>
            </w:r>
            <w:r w:rsidRPr="003D0995">
              <w:rPr>
                <w:rFonts w:ascii="Ђˎ̥" w:eastAsia="宋体" w:hAnsi="Ђˎ̥" w:cs="宋体"/>
                <w:color w:val="666666"/>
                <w:kern w:val="0"/>
                <w:sz w:val="18"/>
                <w:szCs w:val="18"/>
              </w:rPr>
              <w:t>10</w:t>
            </w:r>
            <w:r w:rsidRPr="003D0995">
              <w:rPr>
                <w:rFonts w:ascii="Ђˎ̥" w:eastAsia="宋体" w:hAnsi="Ђˎ̥" w:cs="宋体"/>
                <w:color w:val="666666"/>
                <w:kern w:val="0"/>
                <w:sz w:val="18"/>
                <w:szCs w:val="18"/>
              </w:rPr>
              <w:t>万元、</w:t>
            </w:r>
            <w:r w:rsidRPr="003D0995">
              <w:rPr>
                <w:rFonts w:ascii="Ђˎ̥" w:eastAsia="宋体" w:hAnsi="Ђˎ̥" w:cs="宋体"/>
                <w:color w:val="666666"/>
                <w:kern w:val="0"/>
                <w:sz w:val="18"/>
                <w:szCs w:val="18"/>
              </w:rPr>
              <w:t>5</w:t>
            </w:r>
            <w:r w:rsidRPr="003D0995">
              <w:rPr>
                <w:rFonts w:ascii="Ђˎ̥" w:eastAsia="宋体" w:hAnsi="Ђˎ̥" w:cs="宋体"/>
                <w:color w:val="666666"/>
                <w:kern w:val="0"/>
                <w:sz w:val="18"/>
                <w:szCs w:val="18"/>
              </w:rPr>
              <w:t>万元、</w:t>
            </w:r>
            <w:r w:rsidRPr="003D0995">
              <w:rPr>
                <w:rFonts w:ascii="Ђˎ̥" w:eastAsia="宋体" w:hAnsi="Ђˎ̥" w:cs="宋体"/>
                <w:color w:val="666666"/>
                <w:kern w:val="0"/>
                <w:sz w:val="18"/>
                <w:szCs w:val="18"/>
              </w:rPr>
              <w:t>2</w:t>
            </w:r>
            <w:r w:rsidRPr="003D0995">
              <w:rPr>
                <w:rFonts w:ascii="Ђˎ̥" w:eastAsia="宋体" w:hAnsi="Ђˎ̥" w:cs="宋体"/>
                <w:color w:val="666666"/>
                <w:kern w:val="0"/>
                <w:sz w:val="18"/>
                <w:szCs w:val="18"/>
              </w:rPr>
              <w:t>万元一次性奖励。</w:t>
            </w:r>
          </w:p>
          <w:p w:rsidR="003D0995" w:rsidRPr="003D0995" w:rsidRDefault="003D0995" w:rsidP="003D0995">
            <w:pPr>
              <w:widowControl/>
              <w:spacing w:before="100" w:beforeAutospacing="1" w:after="100" w:afterAutospacing="1" w:line="480" w:lineRule="auto"/>
              <w:jc w:val="left"/>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第十七条</w:t>
            </w:r>
            <w:r w:rsidRPr="003D0995">
              <w:rPr>
                <w:rFonts w:ascii="Ђˎ̥" w:eastAsia="宋体" w:hAnsi="Ђˎ̥" w:cs="宋体"/>
                <w:b/>
                <w:bCs/>
                <w:color w:val="666666"/>
                <w:kern w:val="0"/>
                <w:sz w:val="18"/>
                <w:szCs w:val="18"/>
              </w:rPr>
              <w:t> </w:t>
            </w:r>
            <w:r w:rsidRPr="003D0995">
              <w:rPr>
                <w:rFonts w:ascii="Ђˎ̥" w:eastAsia="宋体" w:hAnsi="Ђˎ̥" w:cs="宋体"/>
                <w:color w:val="666666"/>
                <w:kern w:val="0"/>
                <w:sz w:val="18"/>
                <w:szCs w:val="18"/>
              </w:rPr>
              <w:t>用人单位引进的海外专家和团队为国际行业领域具有重要影响力的科学家、教授、设计师、全球</w:t>
            </w:r>
            <w:r w:rsidRPr="003D0995">
              <w:rPr>
                <w:rFonts w:ascii="Ђˎ̥" w:eastAsia="宋体" w:hAnsi="Ђˎ̥" w:cs="宋体"/>
                <w:color w:val="666666"/>
                <w:kern w:val="0"/>
                <w:sz w:val="18"/>
                <w:szCs w:val="18"/>
              </w:rPr>
              <w:t>500</w:t>
            </w:r>
            <w:r w:rsidRPr="003D0995">
              <w:rPr>
                <w:rFonts w:ascii="Ђˎ̥" w:eastAsia="宋体" w:hAnsi="Ђˎ̥" w:cs="宋体"/>
                <w:color w:val="666666"/>
                <w:kern w:val="0"/>
                <w:sz w:val="18"/>
                <w:szCs w:val="18"/>
              </w:rPr>
              <w:t>强企业总部高级经营管理人才及其他相当层次的海外高层次人才和团队，引进后能取得重大科技创新成果，为引进单位</w:t>
            </w:r>
            <w:proofErr w:type="gramStart"/>
            <w:r w:rsidRPr="003D0995">
              <w:rPr>
                <w:rFonts w:ascii="Ђˎ̥" w:eastAsia="宋体" w:hAnsi="Ђˎ̥" w:cs="宋体"/>
                <w:color w:val="666666"/>
                <w:kern w:val="0"/>
                <w:sz w:val="18"/>
                <w:szCs w:val="18"/>
              </w:rPr>
              <w:t>作出</w:t>
            </w:r>
            <w:proofErr w:type="gramEnd"/>
            <w:r w:rsidRPr="003D0995">
              <w:rPr>
                <w:rFonts w:ascii="Ђˎ̥" w:eastAsia="宋体" w:hAnsi="Ђˎ̥" w:cs="宋体"/>
                <w:color w:val="666666"/>
                <w:kern w:val="0"/>
                <w:sz w:val="18"/>
                <w:szCs w:val="18"/>
              </w:rPr>
              <w:t>突出贡献</w:t>
            </w:r>
            <w:r w:rsidRPr="003D0995">
              <w:rPr>
                <w:rFonts w:ascii="Ђˎ̥" w:eastAsia="宋体" w:hAnsi="Ђˎ̥" w:cs="宋体"/>
                <w:color w:val="666666"/>
                <w:kern w:val="0"/>
                <w:sz w:val="18"/>
                <w:szCs w:val="18"/>
              </w:rPr>
              <w:t>,</w:t>
            </w:r>
            <w:r w:rsidRPr="003D0995">
              <w:rPr>
                <w:rFonts w:ascii="Ђˎ̥" w:eastAsia="宋体" w:hAnsi="Ђˎ̥" w:cs="宋体"/>
                <w:color w:val="666666"/>
                <w:kern w:val="0"/>
                <w:sz w:val="18"/>
                <w:szCs w:val="18"/>
              </w:rPr>
              <w:t>产生显著经济效益和社会效益的，可以通过</w:t>
            </w:r>
            <w:r w:rsidRPr="003D0995">
              <w:rPr>
                <w:rFonts w:ascii="Ђˎ̥" w:eastAsia="宋体" w:hAnsi="Ђˎ̥" w:cs="宋体"/>
                <w:color w:val="666666"/>
                <w:kern w:val="0"/>
                <w:sz w:val="18"/>
                <w:szCs w:val="18"/>
              </w:rPr>
              <w:t>“</w:t>
            </w:r>
            <w:r w:rsidRPr="003D0995">
              <w:rPr>
                <w:rFonts w:ascii="Ђˎ̥" w:eastAsia="宋体" w:hAnsi="Ђˎ̥" w:cs="宋体"/>
                <w:color w:val="666666"/>
                <w:kern w:val="0"/>
                <w:sz w:val="18"/>
                <w:szCs w:val="18"/>
              </w:rPr>
              <w:t>一事一议</w:t>
            </w:r>
            <w:r w:rsidRPr="003D0995">
              <w:rPr>
                <w:rFonts w:ascii="Ђˎ̥" w:eastAsia="宋体" w:hAnsi="Ђˎ̥" w:cs="宋体"/>
                <w:color w:val="666666"/>
                <w:kern w:val="0"/>
                <w:sz w:val="18"/>
                <w:szCs w:val="18"/>
              </w:rPr>
              <w:t>”</w:t>
            </w:r>
            <w:r w:rsidRPr="003D0995">
              <w:rPr>
                <w:rFonts w:ascii="Ђˎ̥" w:eastAsia="宋体" w:hAnsi="Ђˎ̥" w:cs="宋体"/>
                <w:color w:val="666666"/>
                <w:kern w:val="0"/>
                <w:sz w:val="18"/>
                <w:szCs w:val="18"/>
              </w:rPr>
              <w:t>方式获得资助，资助金额和开支范围根据所引进的人才和团队情况研究确定。</w:t>
            </w:r>
          </w:p>
          <w:p w:rsidR="003D0995" w:rsidRPr="003D0995" w:rsidRDefault="003D0995" w:rsidP="003D0995">
            <w:pPr>
              <w:widowControl/>
              <w:spacing w:before="100" w:beforeAutospacing="1" w:after="100" w:afterAutospacing="1" w:line="480" w:lineRule="auto"/>
              <w:jc w:val="left"/>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w:t>
            </w:r>
          </w:p>
          <w:p w:rsidR="003D0995" w:rsidRPr="003D0995" w:rsidRDefault="003D0995" w:rsidP="003D0995">
            <w:pPr>
              <w:widowControl/>
              <w:spacing w:before="100" w:beforeAutospacing="1" w:after="100" w:afterAutospacing="1" w:line="480" w:lineRule="auto"/>
              <w:jc w:val="center"/>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第四章　评审程序</w:t>
            </w:r>
          </w:p>
          <w:p w:rsidR="003D0995" w:rsidRPr="003D0995" w:rsidRDefault="003D0995" w:rsidP="003D0995">
            <w:pPr>
              <w:widowControl/>
              <w:spacing w:before="100" w:beforeAutospacing="1" w:after="100" w:afterAutospacing="1" w:line="480" w:lineRule="auto"/>
              <w:jc w:val="left"/>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第十八条</w:t>
            </w:r>
            <w:r w:rsidRPr="003D0995">
              <w:rPr>
                <w:rFonts w:ascii="Ђˎ̥" w:eastAsia="宋体" w:hAnsi="Ђˎ̥" w:cs="宋体"/>
                <w:color w:val="666666"/>
                <w:kern w:val="0"/>
                <w:sz w:val="18"/>
                <w:szCs w:val="18"/>
              </w:rPr>
              <w:t> </w:t>
            </w:r>
            <w:r w:rsidRPr="003D0995">
              <w:rPr>
                <w:rFonts w:ascii="Ђˎ̥" w:eastAsia="宋体" w:hAnsi="Ђˎ̥" w:cs="宋体"/>
                <w:color w:val="666666"/>
                <w:kern w:val="0"/>
                <w:sz w:val="18"/>
                <w:szCs w:val="18"/>
              </w:rPr>
              <w:t>市人力资源和社会保障局（市外国专家局）根据国家、省外国专家局部署和我市经济社会发展需要，组织实施开展引进海外专家计划相关工作。</w:t>
            </w:r>
          </w:p>
          <w:p w:rsidR="003D0995" w:rsidRPr="003D0995" w:rsidRDefault="003D0995" w:rsidP="003D0995">
            <w:pPr>
              <w:widowControl/>
              <w:spacing w:before="100" w:beforeAutospacing="1" w:after="100" w:afterAutospacing="1" w:line="480" w:lineRule="auto"/>
              <w:jc w:val="left"/>
              <w:rPr>
                <w:rFonts w:ascii="Ђˎ̥" w:eastAsia="宋体" w:hAnsi="Ђˎ̥" w:cs="宋体"/>
                <w:color w:val="666666"/>
                <w:kern w:val="0"/>
                <w:sz w:val="18"/>
                <w:szCs w:val="18"/>
              </w:rPr>
            </w:pPr>
            <w:r w:rsidRPr="003D0995">
              <w:rPr>
                <w:rFonts w:ascii="Ђˎ̥" w:eastAsia="宋体" w:hAnsi="Ђˎ̥" w:cs="宋体"/>
                <w:color w:val="666666"/>
                <w:kern w:val="0"/>
                <w:sz w:val="18"/>
                <w:szCs w:val="18"/>
              </w:rPr>
              <w:lastRenderedPageBreak/>
              <w:t xml:space="preserve">　　第十九条　申报。按照属地管理的原则，用人单位向所属县市区人力资源和社会保障局提交申请，市属企事业单位及</w:t>
            </w:r>
            <w:r w:rsidRPr="003D0995">
              <w:rPr>
                <w:rFonts w:ascii="Ђˎ̥" w:eastAsia="宋体" w:hAnsi="Ђˎ̥" w:cs="宋体"/>
                <w:color w:val="666666"/>
                <w:kern w:val="0"/>
                <w:sz w:val="18"/>
                <w:szCs w:val="18"/>
              </w:rPr>
              <w:t>“</w:t>
            </w:r>
            <w:r w:rsidRPr="003D0995">
              <w:rPr>
                <w:rFonts w:ascii="Ђˎ̥" w:eastAsia="宋体" w:hAnsi="Ђˎ̥" w:cs="宋体"/>
                <w:color w:val="666666"/>
                <w:kern w:val="0"/>
                <w:sz w:val="18"/>
                <w:szCs w:val="18"/>
              </w:rPr>
              <w:t>一事一议</w:t>
            </w:r>
            <w:r w:rsidRPr="003D0995">
              <w:rPr>
                <w:rFonts w:ascii="Ђˎ̥" w:eastAsia="宋体" w:hAnsi="Ђˎ̥" w:cs="宋体"/>
                <w:color w:val="666666"/>
                <w:kern w:val="0"/>
                <w:sz w:val="18"/>
                <w:szCs w:val="18"/>
              </w:rPr>
              <w:t>”</w:t>
            </w:r>
            <w:r w:rsidRPr="003D0995">
              <w:rPr>
                <w:rFonts w:ascii="Ђˎ̥" w:eastAsia="宋体" w:hAnsi="Ђˎ̥" w:cs="宋体"/>
                <w:color w:val="666666"/>
                <w:kern w:val="0"/>
                <w:sz w:val="18"/>
                <w:szCs w:val="18"/>
              </w:rPr>
              <w:t>事项直接向市人力资源和社会保障局（市外国专家局）提交申请。</w:t>
            </w:r>
          </w:p>
          <w:p w:rsidR="003D0995" w:rsidRPr="003D0995" w:rsidRDefault="003D0995" w:rsidP="003D0995">
            <w:pPr>
              <w:widowControl/>
              <w:spacing w:before="100" w:beforeAutospacing="1" w:after="100" w:afterAutospacing="1" w:line="480" w:lineRule="auto"/>
              <w:jc w:val="left"/>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申报引进海外专家计划项目需提交《海外专家计划项目申报书》、项目经费预算说明、外国专家学历学位证书复印件、护照复印件、与项目单位签订的（意向性）工作合同</w:t>
            </w:r>
            <w:r w:rsidRPr="003D0995">
              <w:rPr>
                <w:rFonts w:ascii="Ђˎ̥" w:eastAsia="宋体" w:hAnsi="Ђˎ̥" w:cs="宋体"/>
                <w:color w:val="666666"/>
                <w:kern w:val="0"/>
                <w:sz w:val="18"/>
                <w:szCs w:val="18"/>
              </w:rPr>
              <w:t>(</w:t>
            </w:r>
            <w:r w:rsidRPr="003D0995">
              <w:rPr>
                <w:rFonts w:ascii="Ђˎ̥" w:eastAsia="宋体" w:hAnsi="Ђˎ̥" w:cs="宋体"/>
                <w:color w:val="666666"/>
                <w:kern w:val="0"/>
                <w:sz w:val="18"/>
                <w:szCs w:val="18"/>
              </w:rPr>
              <w:t>必须提供双方签署、中方盖章的外文意向性工作合同复印件。如合同另有中文版本，也可一同上报</w:t>
            </w:r>
            <w:r w:rsidRPr="003D0995">
              <w:rPr>
                <w:rFonts w:ascii="Ђˎ̥" w:eastAsia="宋体" w:hAnsi="Ђˎ̥" w:cs="宋体"/>
                <w:color w:val="666666"/>
                <w:kern w:val="0"/>
                <w:sz w:val="18"/>
                <w:szCs w:val="18"/>
              </w:rPr>
              <w:t>)</w:t>
            </w:r>
            <w:r w:rsidRPr="003D0995">
              <w:rPr>
                <w:rFonts w:ascii="Ђˎ̥" w:eastAsia="宋体" w:hAnsi="Ђˎ̥" w:cs="宋体"/>
                <w:color w:val="666666"/>
                <w:kern w:val="0"/>
                <w:sz w:val="18"/>
                <w:szCs w:val="18"/>
              </w:rPr>
              <w:t>、海外任职证明材料、主要成果（代表性论文论著、专利证书、产品证书）复印件或证明材料、领导（参与）过的主要项目证明材料、所获奖励证书复印件。</w:t>
            </w:r>
          </w:p>
          <w:p w:rsidR="003D0995" w:rsidRPr="003D0995" w:rsidRDefault="003D0995" w:rsidP="003D0995">
            <w:pPr>
              <w:widowControl/>
              <w:spacing w:before="100" w:beforeAutospacing="1" w:after="100" w:afterAutospacing="1" w:line="480" w:lineRule="auto"/>
              <w:jc w:val="left"/>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w:t>
            </w:r>
            <w:r w:rsidRPr="003D0995">
              <w:rPr>
                <w:rFonts w:ascii="Ђˎ̥" w:eastAsia="宋体" w:hAnsi="Ђˎ̥" w:cs="宋体"/>
                <w:color w:val="666666"/>
                <w:kern w:val="0"/>
                <w:sz w:val="18"/>
                <w:szCs w:val="18"/>
              </w:rPr>
              <w:t>“</w:t>
            </w:r>
            <w:r w:rsidRPr="003D0995">
              <w:rPr>
                <w:rFonts w:ascii="Ђˎ̥" w:eastAsia="宋体" w:hAnsi="Ђˎ̥" w:cs="宋体"/>
                <w:color w:val="666666"/>
                <w:kern w:val="0"/>
                <w:sz w:val="18"/>
                <w:szCs w:val="18"/>
              </w:rPr>
              <w:t>一事一议</w:t>
            </w:r>
            <w:r w:rsidRPr="003D0995">
              <w:rPr>
                <w:rFonts w:ascii="Ђˎ̥" w:eastAsia="宋体" w:hAnsi="Ђˎ̥" w:cs="宋体"/>
                <w:color w:val="666666"/>
                <w:kern w:val="0"/>
                <w:sz w:val="18"/>
                <w:szCs w:val="18"/>
              </w:rPr>
              <w:t>”</w:t>
            </w:r>
            <w:r w:rsidRPr="003D0995">
              <w:rPr>
                <w:rFonts w:ascii="Ђˎ̥" w:eastAsia="宋体" w:hAnsi="Ђˎ̥" w:cs="宋体"/>
                <w:color w:val="666666"/>
                <w:kern w:val="0"/>
                <w:sz w:val="18"/>
                <w:szCs w:val="18"/>
              </w:rPr>
              <w:t>事项需写出专门申请，并提交详细报告及相关证明材料。</w:t>
            </w:r>
          </w:p>
          <w:p w:rsidR="003D0995" w:rsidRPr="003D0995" w:rsidRDefault="003D0995" w:rsidP="003D0995">
            <w:pPr>
              <w:widowControl/>
              <w:spacing w:before="100" w:beforeAutospacing="1" w:after="100" w:afterAutospacing="1" w:line="480" w:lineRule="auto"/>
              <w:jc w:val="left"/>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申请获得配套资助和政府友谊奖奖励的，提供相关证明材料。</w:t>
            </w:r>
          </w:p>
          <w:p w:rsidR="003D0995" w:rsidRPr="003D0995" w:rsidRDefault="003D0995" w:rsidP="003D0995">
            <w:pPr>
              <w:widowControl/>
              <w:spacing w:before="100" w:beforeAutospacing="1" w:after="100" w:afterAutospacing="1" w:line="480" w:lineRule="auto"/>
              <w:jc w:val="left"/>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第二十条　初审。市人力资源和社会保障局（市外国专家局）、县市区人力资源和社会保障局对申报材料进行初审，必要时可组织有关人员对申报内容进行调查、核实。</w:t>
            </w:r>
          </w:p>
          <w:p w:rsidR="003D0995" w:rsidRPr="003D0995" w:rsidRDefault="003D0995" w:rsidP="003D0995">
            <w:pPr>
              <w:widowControl/>
              <w:spacing w:before="100" w:beforeAutospacing="1" w:after="100" w:afterAutospacing="1" w:line="480" w:lineRule="auto"/>
              <w:jc w:val="left"/>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第二十一条　评审。市人力资源和社会保障局（市外国专家局）对申报项目进行集中审核后，组建由相关行业专家组成的引进海外专家计划项目评审委员会，对申报项目进行集中评审，根据申报情况确定引进海外专家计划项目，并编制年度市级项目资助计划，提出拟资助项目和备选项目，以及拟资助项目的具体资助额度或比例，提交市人才工作领导小组审定。</w:t>
            </w:r>
          </w:p>
          <w:p w:rsidR="003D0995" w:rsidRPr="003D0995" w:rsidRDefault="003D0995" w:rsidP="003D0995">
            <w:pPr>
              <w:widowControl/>
              <w:spacing w:before="100" w:beforeAutospacing="1" w:after="100" w:afterAutospacing="1" w:line="480" w:lineRule="auto"/>
              <w:jc w:val="left"/>
              <w:rPr>
                <w:rFonts w:ascii="Ђˎ̥" w:eastAsia="宋体" w:hAnsi="Ђˎ̥" w:cs="宋体"/>
                <w:color w:val="666666"/>
                <w:kern w:val="0"/>
                <w:sz w:val="18"/>
                <w:szCs w:val="18"/>
              </w:rPr>
            </w:pPr>
            <w:r w:rsidRPr="003D0995">
              <w:rPr>
                <w:rFonts w:ascii="Ђˎ̥" w:eastAsia="宋体" w:hAnsi="Ђˎ̥" w:cs="宋体"/>
                <w:color w:val="666666"/>
                <w:kern w:val="0"/>
                <w:sz w:val="18"/>
                <w:szCs w:val="18"/>
              </w:rPr>
              <w:lastRenderedPageBreak/>
              <w:t xml:space="preserve">　　第二十二条　发文。项目评审结果向社会公示</w:t>
            </w:r>
            <w:r w:rsidRPr="003D0995">
              <w:rPr>
                <w:rFonts w:ascii="Ђˎ̥" w:eastAsia="宋体" w:hAnsi="Ђˎ̥" w:cs="宋体"/>
                <w:color w:val="666666"/>
                <w:kern w:val="0"/>
                <w:sz w:val="18"/>
                <w:szCs w:val="18"/>
              </w:rPr>
              <w:t>5</w:t>
            </w:r>
            <w:r w:rsidRPr="003D0995">
              <w:rPr>
                <w:rFonts w:ascii="Ђˎ̥" w:eastAsia="宋体" w:hAnsi="Ђˎ̥" w:cs="宋体"/>
                <w:color w:val="666666"/>
                <w:kern w:val="0"/>
                <w:sz w:val="18"/>
                <w:szCs w:val="18"/>
              </w:rPr>
              <w:t>个工作日，无异议后，由市委组织部、市人力资源和社会保障局发文，明确项目立项及资助情况。</w:t>
            </w:r>
          </w:p>
          <w:p w:rsidR="003D0995" w:rsidRPr="003D0995" w:rsidRDefault="003D0995" w:rsidP="003D0995">
            <w:pPr>
              <w:widowControl/>
              <w:spacing w:before="100" w:beforeAutospacing="1" w:after="100" w:afterAutospacing="1" w:line="480" w:lineRule="auto"/>
              <w:jc w:val="left"/>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w:t>
            </w:r>
          </w:p>
          <w:p w:rsidR="003D0995" w:rsidRPr="003D0995" w:rsidRDefault="003D0995" w:rsidP="003D0995">
            <w:pPr>
              <w:widowControl/>
              <w:spacing w:before="100" w:beforeAutospacing="1" w:after="100" w:afterAutospacing="1" w:line="480" w:lineRule="auto"/>
              <w:jc w:val="center"/>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第五章　管理和监督</w:t>
            </w:r>
          </w:p>
          <w:p w:rsidR="003D0995" w:rsidRPr="003D0995" w:rsidRDefault="003D0995" w:rsidP="003D0995">
            <w:pPr>
              <w:widowControl/>
              <w:spacing w:before="100" w:beforeAutospacing="1" w:after="100" w:afterAutospacing="1" w:line="480" w:lineRule="auto"/>
              <w:jc w:val="left"/>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第二十三条　项目单位应当在项目执行前一周上报市人力资源和社会保障局（市外国专家局）项目执行计划；在项目完成后的一个月内（截止项目实施年度的</w:t>
            </w:r>
            <w:r w:rsidRPr="003D0995">
              <w:rPr>
                <w:rFonts w:ascii="Ђˎ̥" w:eastAsia="宋体" w:hAnsi="Ђˎ̥" w:cs="宋体"/>
                <w:color w:val="666666"/>
                <w:kern w:val="0"/>
                <w:sz w:val="18"/>
                <w:szCs w:val="18"/>
              </w:rPr>
              <w:t>11</w:t>
            </w:r>
            <w:r w:rsidRPr="003D0995">
              <w:rPr>
                <w:rFonts w:ascii="Ђˎ̥" w:eastAsia="宋体" w:hAnsi="Ђˎ̥" w:cs="宋体"/>
                <w:color w:val="666666"/>
                <w:kern w:val="0"/>
                <w:sz w:val="18"/>
                <w:szCs w:val="18"/>
              </w:rPr>
              <w:t>月</w:t>
            </w:r>
            <w:r w:rsidRPr="003D0995">
              <w:rPr>
                <w:rFonts w:ascii="Ђˎ̥" w:eastAsia="宋体" w:hAnsi="Ђˎ̥" w:cs="宋体"/>
                <w:color w:val="666666"/>
                <w:kern w:val="0"/>
                <w:sz w:val="18"/>
                <w:szCs w:val="18"/>
              </w:rPr>
              <w:t>30</w:t>
            </w:r>
            <w:r w:rsidRPr="003D0995">
              <w:rPr>
                <w:rFonts w:ascii="Ђˎ̥" w:eastAsia="宋体" w:hAnsi="Ђˎ̥" w:cs="宋体"/>
                <w:color w:val="666666"/>
                <w:kern w:val="0"/>
                <w:sz w:val="18"/>
                <w:szCs w:val="18"/>
              </w:rPr>
              <w:t>日），县市区人力资源和社会保障局、市属企事业单位向市人力资源和社会保障局（市外国专家局）提交下列材料：</w:t>
            </w:r>
          </w:p>
          <w:p w:rsidR="003D0995" w:rsidRPr="003D0995" w:rsidRDefault="003D0995" w:rsidP="003D0995">
            <w:pPr>
              <w:widowControl/>
              <w:spacing w:before="100" w:beforeAutospacing="1" w:after="100" w:afterAutospacing="1" w:line="480" w:lineRule="auto"/>
              <w:jc w:val="left"/>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项目执行情况总结报告、项目经费决算表、</w:t>
            </w:r>
            <w:proofErr w:type="gramStart"/>
            <w:r w:rsidRPr="003D0995">
              <w:rPr>
                <w:rFonts w:ascii="Ђˎ̥" w:eastAsia="宋体" w:hAnsi="Ђˎ̥" w:cs="宋体"/>
                <w:color w:val="666666"/>
                <w:kern w:val="0"/>
                <w:sz w:val="18"/>
                <w:szCs w:val="18"/>
              </w:rPr>
              <w:t>专家护照</w:t>
            </w:r>
            <w:proofErr w:type="gramEnd"/>
            <w:r w:rsidRPr="003D0995">
              <w:rPr>
                <w:rFonts w:ascii="Ђˎ̥" w:eastAsia="宋体" w:hAnsi="Ђˎ̥" w:cs="宋体"/>
                <w:color w:val="666666"/>
                <w:kern w:val="0"/>
                <w:sz w:val="18"/>
                <w:szCs w:val="18"/>
              </w:rPr>
              <w:t>和签证（出入境章页）复印件、专家工薪支付合同和专家签收凭证，往返国际机票（电子机票）、专家零用费、专家生活费、城市间交通费等支付凭证。</w:t>
            </w:r>
          </w:p>
          <w:p w:rsidR="003D0995" w:rsidRPr="003D0995" w:rsidRDefault="003D0995" w:rsidP="003D0995">
            <w:pPr>
              <w:widowControl/>
              <w:spacing w:before="100" w:beforeAutospacing="1" w:after="100" w:afterAutospacing="1" w:line="480" w:lineRule="auto"/>
              <w:jc w:val="left"/>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第二十四条　项目单位应当严格按照规定使用引智资金，不得擅自改变资金性质和用途，不得挤占、挪用。项目执行中超出预算的，超出部分由项目单位自行承担。</w:t>
            </w:r>
          </w:p>
          <w:p w:rsidR="003D0995" w:rsidRPr="003D0995" w:rsidRDefault="003D0995" w:rsidP="003D0995">
            <w:pPr>
              <w:widowControl/>
              <w:spacing w:before="100" w:beforeAutospacing="1" w:after="100" w:afterAutospacing="1" w:line="480" w:lineRule="auto"/>
              <w:jc w:val="left"/>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第二十五条　获批立项资助的引进海外专家计划项目，项目单位中途撤销项目或停止项目执行的，所发生的相关费用由项目单位自行承担，并收回下拨的引智资金。</w:t>
            </w:r>
          </w:p>
          <w:p w:rsidR="003D0995" w:rsidRPr="003D0995" w:rsidRDefault="003D0995" w:rsidP="003D0995">
            <w:pPr>
              <w:widowControl/>
              <w:spacing w:before="100" w:beforeAutospacing="1" w:after="100" w:afterAutospacing="1" w:line="480" w:lineRule="auto"/>
              <w:jc w:val="left"/>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第二十六条　批准资助的引进海外专家计划项目，当年未能执行的，引智经费予以收回，</w:t>
            </w:r>
            <w:proofErr w:type="gramStart"/>
            <w:r w:rsidRPr="003D0995">
              <w:rPr>
                <w:rFonts w:ascii="Ђˎ̥" w:eastAsia="宋体" w:hAnsi="Ђˎ̥" w:cs="宋体"/>
                <w:color w:val="666666"/>
                <w:kern w:val="0"/>
                <w:sz w:val="18"/>
                <w:szCs w:val="18"/>
              </w:rPr>
              <w:t>不</w:t>
            </w:r>
            <w:proofErr w:type="gramEnd"/>
            <w:r w:rsidRPr="003D0995">
              <w:rPr>
                <w:rFonts w:ascii="Ђˎ̥" w:eastAsia="宋体" w:hAnsi="Ђˎ̥" w:cs="宋体"/>
                <w:color w:val="666666"/>
                <w:kern w:val="0"/>
                <w:sz w:val="18"/>
                <w:szCs w:val="18"/>
              </w:rPr>
              <w:t>结转下年度使用。</w:t>
            </w:r>
          </w:p>
          <w:p w:rsidR="003D0995" w:rsidRPr="003D0995" w:rsidRDefault="003D0995" w:rsidP="003D0995">
            <w:pPr>
              <w:widowControl/>
              <w:spacing w:before="100" w:beforeAutospacing="1" w:after="100" w:afterAutospacing="1" w:line="480" w:lineRule="auto"/>
              <w:jc w:val="left"/>
              <w:rPr>
                <w:rFonts w:ascii="Ђˎ̥" w:eastAsia="宋体" w:hAnsi="Ђˎ̥" w:cs="宋体"/>
                <w:color w:val="666666"/>
                <w:kern w:val="0"/>
                <w:sz w:val="18"/>
                <w:szCs w:val="18"/>
              </w:rPr>
            </w:pPr>
            <w:r w:rsidRPr="003D0995">
              <w:rPr>
                <w:rFonts w:ascii="Ђˎ̥" w:eastAsia="宋体" w:hAnsi="Ђˎ̥" w:cs="宋体"/>
                <w:color w:val="666666"/>
                <w:kern w:val="0"/>
                <w:sz w:val="18"/>
                <w:szCs w:val="18"/>
              </w:rPr>
              <w:lastRenderedPageBreak/>
              <w:t xml:space="preserve">　　第二十七条　项目单位应当将引智资金纳入本单位财务统一管理，单独核算，专款专用。要加强财务内部监督与检查，防止</w:t>
            </w:r>
            <w:proofErr w:type="gramStart"/>
            <w:r w:rsidRPr="003D0995">
              <w:rPr>
                <w:rFonts w:ascii="Ђˎ̥" w:eastAsia="宋体" w:hAnsi="Ђˎ̥" w:cs="宋体"/>
                <w:color w:val="666666"/>
                <w:kern w:val="0"/>
                <w:sz w:val="18"/>
                <w:szCs w:val="18"/>
              </w:rPr>
              <w:t>以拨代支</w:t>
            </w:r>
            <w:proofErr w:type="gramEnd"/>
            <w:r w:rsidRPr="003D0995">
              <w:rPr>
                <w:rFonts w:ascii="Ђˎ̥" w:eastAsia="宋体" w:hAnsi="Ђˎ̥" w:cs="宋体"/>
                <w:color w:val="666666"/>
                <w:kern w:val="0"/>
                <w:sz w:val="18"/>
                <w:szCs w:val="18"/>
              </w:rPr>
              <w:t>、以</w:t>
            </w:r>
            <w:proofErr w:type="gramStart"/>
            <w:r w:rsidRPr="003D0995">
              <w:rPr>
                <w:rFonts w:ascii="Ђˎ̥" w:eastAsia="宋体" w:hAnsi="Ђˎ̥" w:cs="宋体"/>
                <w:color w:val="666666"/>
                <w:kern w:val="0"/>
                <w:sz w:val="18"/>
                <w:szCs w:val="18"/>
              </w:rPr>
              <w:t>领代报</w:t>
            </w:r>
            <w:proofErr w:type="gramEnd"/>
            <w:r w:rsidRPr="003D0995">
              <w:rPr>
                <w:rFonts w:ascii="Ђˎ̥" w:eastAsia="宋体" w:hAnsi="Ђˎ̥" w:cs="宋体"/>
                <w:color w:val="666666"/>
                <w:kern w:val="0"/>
                <w:sz w:val="18"/>
                <w:szCs w:val="18"/>
              </w:rPr>
              <w:t>等虚列支出的现象发生，并实行追踪问效，提高资金使用的安全性、规范性和有效性。</w:t>
            </w:r>
          </w:p>
          <w:p w:rsidR="003D0995" w:rsidRPr="003D0995" w:rsidRDefault="003D0995" w:rsidP="003D0995">
            <w:pPr>
              <w:widowControl/>
              <w:spacing w:before="100" w:beforeAutospacing="1" w:after="100" w:afterAutospacing="1" w:line="480" w:lineRule="auto"/>
              <w:jc w:val="left"/>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第二十八条　市人力资源和社会保障局（市外国专家局）要按照国家和省、市有关规定，加强对引智资金管理使用情况的监督检查，并对项目单位引智资金使用情况进行不定期、有重点的抽查。查出违规、违纪问题的，应当及时整改；情节严重的，追回已经下拨的引智资金，并依照法律法规有关规定严肃处理。</w:t>
            </w:r>
          </w:p>
          <w:p w:rsidR="003D0995" w:rsidRPr="003D0995" w:rsidRDefault="003D0995" w:rsidP="003D0995">
            <w:pPr>
              <w:widowControl/>
              <w:spacing w:before="100" w:beforeAutospacing="1" w:after="100" w:afterAutospacing="1" w:line="480" w:lineRule="auto"/>
              <w:jc w:val="center"/>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w:t>
            </w:r>
          </w:p>
          <w:p w:rsidR="003D0995" w:rsidRPr="003D0995" w:rsidRDefault="003D0995" w:rsidP="003D0995">
            <w:pPr>
              <w:widowControl/>
              <w:spacing w:before="100" w:beforeAutospacing="1" w:after="100" w:afterAutospacing="1" w:line="480" w:lineRule="auto"/>
              <w:jc w:val="center"/>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第六章　附</w:t>
            </w:r>
            <w:r w:rsidRPr="003D0995">
              <w:rPr>
                <w:rFonts w:ascii="Ђˎ̥" w:eastAsia="宋体" w:hAnsi="Ђˎ̥" w:cs="宋体"/>
                <w:color w:val="666666"/>
                <w:kern w:val="0"/>
                <w:sz w:val="18"/>
                <w:szCs w:val="18"/>
              </w:rPr>
              <w:t> </w:t>
            </w:r>
            <w:r w:rsidRPr="003D0995">
              <w:rPr>
                <w:rFonts w:ascii="Ђˎ̥" w:eastAsia="宋体" w:hAnsi="Ђˎ̥" w:cs="宋体"/>
                <w:color w:val="666666"/>
                <w:kern w:val="0"/>
                <w:sz w:val="18"/>
                <w:szCs w:val="18"/>
              </w:rPr>
              <w:t>则</w:t>
            </w:r>
          </w:p>
          <w:p w:rsidR="003D0995" w:rsidRPr="003D0995" w:rsidRDefault="003D0995" w:rsidP="003D0995">
            <w:pPr>
              <w:widowControl/>
              <w:spacing w:before="100" w:beforeAutospacing="1" w:after="100" w:afterAutospacing="1" w:line="480" w:lineRule="auto"/>
              <w:jc w:val="left"/>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第二十九条　本实施细则有关财政扶持资金，按《关于加快建设人才强市的若干意见》执行。</w:t>
            </w:r>
          </w:p>
          <w:p w:rsidR="003D0995" w:rsidRPr="003D0995" w:rsidRDefault="003D0995" w:rsidP="003D0995">
            <w:pPr>
              <w:widowControl/>
              <w:spacing w:before="100" w:beforeAutospacing="1" w:after="100" w:afterAutospacing="1" w:line="480" w:lineRule="auto"/>
              <w:jc w:val="left"/>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第三十条</w:t>
            </w:r>
            <w:r w:rsidRPr="003D0995">
              <w:rPr>
                <w:rFonts w:ascii="Ђˎ̥" w:eastAsia="宋体" w:hAnsi="Ђˎ̥" w:cs="宋体"/>
                <w:color w:val="666666"/>
                <w:kern w:val="0"/>
                <w:sz w:val="18"/>
                <w:szCs w:val="18"/>
              </w:rPr>
              <w:t> </w:t>
            </w:r>
            <w:r w:rsidRPr="003D0995">
              <w:rPr>
                <w:rFonts w:ascii="Ђˎ̥" w:eastAsia="宋体" w:hAnsi="Ђˎ̥" w:cs="宋体"/>
                <w:color w:val="666666"/>
                <w:kern w:val="0"/>
                <w:sz w:val="18"/>
                <w:szCs w:val="18"/>
              </w:rPr>
              <w:t>本实施细则由市人力资源和社会保障局（市外国专家局）负责解释。</w:t>
            </w:r>
          </w:p>
          <w:p w:rsidR="003D0995" w:rsidRPr="003D0995" w:rsidRDefault="003D0995" w:rsidP="003D0995">
            <w:pPr>
              <w:widowControl/>
              <w:spacing w:before="100" w:beforeAutospacing="1" w:after="100" w:afterAutospacing="1" w:line="480" w:lineRule="auto"/>
              <w:jc w:val="left"/>
              <w:rPr>
                <w:rFonts w:ascii="Ђˎ̥" w:eastAsia="宋体" w:hAnsi="Ђˎ̥" w:cs="宋体"/>
                <w:color w:val="666666"/>
                <w:kern w:val="0"/>
                <w:sz w:val="18"/>
                <w:szCs w:val="18"/>
              </w:rPr>
            </w:pPr>
            <w:r w:rsidRPr="003D0995">
              <w:rPr>
                <w:rFonts w:ascii="Ђˎ̥" w:eastAsia="宋体" w:hAnsi="Ђˎ̥" w:cs="宋体"/>
                <w:color w:val="666666"/>
                <w:kern w:val="0"/>
                <w:sz w:val="18"/>
                <w:szCs w:val="18"/>
              </w:rPr>
              <w:t xml:space="preserve">　　第三十一条</w:t>
            </w:r>
            <w:r w:rsidRPr="003D0995">
              <w:rPr>
                <w:rFonts w:ascii="Ђˎ̥" w:eastAsia="宋体" w:hAnsi="Ђˎ̥" w:cs="宋体"/>
                <w:color w:val="666666"/>
                <w:kern w:val="0"/>
                <w:sz w:val="18"/>
                <w:szCs w:val="18"/>
              </w:rPr>
              <w:t> </w:t>
            </w:r>
            <w:r w:rsidRPr="003D0995">
              <w:rPr>
                <w:rFonts w:ascii="Ђˎ̥" w:eastAsia="宋体" w:hAnsi="Ђˎ̥" w:cs="宋体"/>
                <w:color w:val="666666"/>
                <w:kern w:val="0"/>
                <w:sz w:val="18"/>
                <w:szCs w:val="18"/>
              </w:rPr>
              <w:t>本实施细则自印发之日起施行，有效期至</w:t>
            </w:r>
            <w:r w:rsidRPr="003D0995">
              <w:rPr>
                <w:rFonts w:ascii="Ђˎ̥" w:eastAsia="宋体" w:hAnsi="Ђˎ̥" w:cs="宋体"/>
                <w:color w:val="666666"/>
                <w:kern w:val="0"/>
                <w:sz w:val="18"/>
                <w:szCs w:val="18"/>
              </w:rPr>
              <w:t>2020</w:t>
            </w:r>
            <w:r w:rsidRPr="003D0995">
              <w:rPr>
                <w:rFonts w:ascii="Ђˎ̥" w:eastAsia="宋体" w:hAnsi="Ђˎ̥" w:cs="宋体"/>
                <w:color w:val="666666"/>
                <w:kern w:val="0"/>
                <w:sz w:val="18"/>
                <w:szCs w:val="18"/>
              </w:rPr>
              <w:t>年</w:t>
            </w:r>
            <w:r w:rsidRPr="003D0995">
              <w:rPr>
                <w:rFonts w:ascii="Ђˎ̥" w:eastAsia="宋体" w:hAnsi="Ђˎ̥" w:cs="宋体"/>
                <w:color w:val="666666"/>
                <w:kern w:val="0"/>
                <w:sz w:val="18"/>
                <w:szCs w:val="18"/>
              </w:rPr>
              <w:t>12</w:t>
            </w:r>
            <w:r w:rsidRPr="003D0995">
              <w:rPr>
                <w:rFonts w:ascii="Ђˎ̥" w:eastAsia="宋体" w:hAnsi="Ђˎ̥" w:cs="宋体"/>
                <w:color w:val="666666"/>
                <w:kern w:val="0"/>
                <w:sz w:val="18"/>
                <w:szCs w:val="18"/>
              </w:rPr>
              <w:t>月</w:t>
            </w:r>
            <w:r w:rsidRPr="003D0995">
              <w:rPr>
                <w:rFonts w:ascii="Ђˎ̥" w:eastAsia="宋体" w:hAnsi="Ђˎ̥" w:cs="宋体"/>
                <w:color w:val="666666"/>
                <w:kern w:val="0"/>
                <w:sz w:val="18"/>
                <w:szCs w:val="18"/>
              </w:rPr>
              <w:t>31</w:t>
            </w:r>
            <w:r w:rsidRPr="003D0995">
              <w:rPr>
                <w:rFonts w:ascii="Ђˎ̥" w:eastAsia="宋体" w:hAnsi="Ђˎ̥" w:cs="宋体"/>
                <w:color w:val="666666"/>
                <w:kern w:val="0"/>
                <w:sz w:val="18"/>
                <w:szCs w:val="18"/>
              </w:rPr>
              <w:t>日。</w:t>
            </w:r>
          </w:p>
        </w:tc>
      </w:tr>
    </w:tbl>
    <w:p w:rsidR="0005687E" w:rsidRDefault="003D0995"/>
    <w:sectPr w:rsidR="000568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Ђˎ̥">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995"/>
    <w:rsid w:val="001B6451"/>
    <w:rsid w:val="003D0995"/>
    <w:rsid w:val="00EF7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21732E-7F44-4F50-943E-F89315705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099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512</Words>
  <Characters>2919</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2018-05-11T08:12:00Z</dcterms:created>
  <dcterms:modified xsi:type="dcterms:W3CDTF">2018-05-11T08:13:00Z</dcterms:modified>
</cp:coreProperties>
</file>