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97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3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tblCellSpacing w:w="0" w:type="dxa"/>
        </w:trPr>
        <w:tc>
          <w:tcPr>
            <w:tcW w:w="7973" w:type="dxa"/>
            <w:tcBorders>
              <w:bottom w:val="single" w:color="C90103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黑体" w:hAnsi="宋体" w:eastAsia="黑体" w:cs="黑体"/>
                <w:i w:val="0"/>
                <w:caps w:val="0"/>
                <w:color w:val="B30003"/>
                <w:spacing w:val="0"/>
                <w:sz w:val="30"/>
                <w:szCs w:val="30"/>
              </w:rPr>
            </w:pPr>
            <w:bookmarkStart w:id="1" w:name="_GoBack"/>
            <w:r>
              <w:rPr>
                <w:rFonts w:ascii="黑体" w:hAnsi="宋体" w:eastAsia="黑体" w:cs="黑体"/>
                <w:i w:val="0"/>
                <w:caps w:val="0"/>
                <w:color w:val="B30003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关于印发《江阴市星创天地认定管理办法（试行）》的通知</w:t>
            </w:r>
            <w:bookmarkEnd w:id="1"/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1" w:hRule="atLeast"/>
          <w:tblCellSpacing w:w="0" w:type="dxa"/>
        </w:trPr>
        <w:tc>
          <w:tcPr>
            <w:tcW w:w="7973" w:type="dxa"/>
            <w:shd w:val="clear" w:color="auto" w:fill="FFFFFF"/>
            <w:tcMar>
              <w:top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6" w:beforeAutospacing="0" w:after="0" w:afterAutospacing="0"/>
              <w:ind w:left="0" w:right="27"/>
              <w:jc w:val="both"/>
            </w:pPr>
            <w:r>
              <w:rPr>
                <w:rFonts w:ascii="方正小标宋简体" w:hAnsi="方正小标宋简体" w:eastAsia="方正小标宋简体" w:cs="方正小标宋简体"/>
                <w:i w:val="0"/>
                <w:caps w:val="0"/>
                <w:color w:val="FF0000"/>
                <w:spacing w:val="0"/>
                <w:kern w:val="0"/>
                <w:sz w:val="96"/>
                <w:szCs w:val="96"/>
                <w:bdr w:val="none" w:color="auto" w:sz="0" w:space="0"/>
                <w:lang w:val="en-US" w:eastAsia="zh-CN" w:bidi="ar"/>
              </w:rPr>
              <w:t>江阴市科学技术局文件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7" w:beforeAutospacing="0" w:after="0" w:afterAutospacing="0"/>
              <w:ind w:left="0" w:right="0"/>
              <w:jc w:val="center"/>
            </w:pPr>
            <w:r>
              <w:rPr>
                <w:rFonts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澄政科〔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2017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62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bookmarkStart w:id="0" w:name="_GoBack"/>
            <w:bookmarkEnd w:id="0"/>
            <w:r>
              <w:rPr>
                <w:rFonts w:ascii="华文中宋" w:hAnsi="华文中宋" w:eastAsia="华文中宋" w:cs="华文中宋"/>
                <w:i w:val="0"/>
                <w:caps w:val="0"/>
                <w:color w:val="333333"/>
                <w:spacing w:val="0"/>
                <w:kern w:val="0"/>
                <w:sz w:val="44"/>
                <w:szCs w:val="44"/>
                <w:bdr w:val="none" w:color="auto" w:sz="0" w:space="0"/>
                <w:lang w:val="en-US" w:eastAsia="zh-CN" w:bidi="ar"/>
              </w:rPr>
              <w:t>关于印发《江阴市星创天地认定管理办法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华文中宋" w:hAnsi="华文中宋" w:eastAsia="华文中宋" w:cs="华文中宋"/>
                <w:i w:val="0"/>
                <w:caps w:val="0"/>
                <w:color w:val="333333"/>
                <w:spacing w:val="0"/>
                <w:kern w:val="0"/>
                <w:sz w:val="44"/>
                <w:szCs w:val="44"/>
                <w:bdr w:val="none" w:color="auto" w:sz="0" w:space="0"/>
                <w:lang w:val="en-US" w:eastAsia="zh-CN" w:bidi="ar"/>
              </w:rPr>
              <w:t>（试行）》的通知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各镇（街道）科技办、高新区科技局、临港经济开发区经发局、靖江园区经发局、各有关单位：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03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现将《江阴市星创天地认定管理办法（试行）》印发你们，请参照执行。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03"/>
              <w:jc w:val="left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03"/>
              <w:jc w:val="left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908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江阴市科技局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1198" w:firstLine="603"/>
              <w:jc w:val="righ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二○一七年八月十日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华文中宋" w:hAnsi="华文中宋" w:eastAsia="华文中宋" w:cs="华文中宋"/>
                <w:i w:val="0"/>
                <w:caps w:val="0"/>
                <w:color w:val="333333"/>
                <w:spacing w:val="0"/>
                <w:kern w:val="0"/>
                <w:sz w:val="44"/>
                <w:szCs w:val="44"/>
                <w:bdr w:val="none" w:color="auto" w:sz="0" w:space="0"/>
                <w:lang w:val="en-US" w:eastAsia="zh-CN" w:bidi="ar"/>
              </w:rPr>
              <w:t>江阴市星创天地认定管理办法（试行）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03"/>
              <w:jc w:val="left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03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第一条、为加强我市星创天地建设和规范化管理，提升农业“双创”平台建设与服务水平，根据科技部《关于发布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&lt;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发展星创天地工作指引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&gt;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的通知》国科发农〔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2016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210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号文件、《省科技厅关于转发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&lt;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科技部办公厅关于启动第二批国家级星创天地备案工作的通知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&gt;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的通知》苏科农发〔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2017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144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号文件精神的要求，结合我市实际情况，特制定本办法。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03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第二条、星创天地是发展现代农业的众创空间，是农村“大众创业、万众创新”的有效载体，是新型农业创新创业一站式开放性综合服务平台，旨在通过市场化机制、专业化服务和资本化运作方式，利用线下孵化载体和线上网络平台，聚集创新资源和创业要素，促进农村创新创业的低成本、专业化、便利化和信息化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03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第三条、建设星创天地，对于实施农业创新驱动战略，激发农村创新创业活力，推动农业科技成果转化，提升农村经济效益，培育新型农业经营主体，促进农村经济转型升级具有重要意义。鼓励各地因地制宜，围绕农业主导特色产业，引进新品种，推广新技术，创新新模式，培育新业态，培养新农民，把星创天地打造成为集聚创业人才，集成技术示范，孵化科技成果，提供双创服务的新型平台，进一步优化农村创新创业环境，激发农村经济发展的动力和活力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03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第四条、星创天地按照“六有”建设标准，围绕特色产业，规划建设好线下孵化载体和线上网络平台，进行软硬件建设、日常运行工作。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03"/>
              <w:jc w:val="left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、有明确的实施主体。具有独立法人资格，具备一定运营管理和专业服务能力。如：农业科技型企业，农业龙头企业，农民专业合作社，家庭农场主、返乡大学生及农业科技人员创办的创业基地（工作室）或其他社会组织等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03"/>
              <w:jc w:val="left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、有一二三产业融合发展的良好基础。有明确的主导产业，促进新品种、新技术、新模式、新业态、新农民的培育。促进农业产业链整合和价值链提升，带动农民脱贫致富；促进农村产业融合与新型城镇化的有机结合，推进农村一二三产业融合发展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03"/>
              <w:jc w:val="left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、有“互联网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+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”网络电商平台（线上平台）。通过线上交易、交流、宣传、协作等，促进农村创业的便利化和信息化，推进商业模式创新。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03"/>
              <w:jc w:val="left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、有较好的创新创业服务平台（线下平台）。有不低于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亩的创新创业示范场地、种植养殖试验示范基地，不低于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200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平方米的开放式办公场所、研发和检验测试、技术交易、创业培训基地、创意创业空间等公共服务平台，免费或低成本供创业者使用。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03"/>
              <w:jc w:val="left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、有一定数量的创客团队和创业企业入驻。入驻企业、创客团队不少于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家（个），运营规范，经济社会效益较好，发展前景好。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03"/>
              <w:jc w:val="left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、有多元化的人才服务队伍。有一支结构合理、熟悉产业、经验丰富、相对稳定的创业服务团队和创业导师队伍，有产学研合作支撑，为创业者提供辅导与培训，解决涉及技术、管理、融资、市场营销、注册审批等方面实际问题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03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第五条、星创天地要做好集聚创业人才、技术集成示范、创业培育孵化、创业人才培训、科技金融服务等科技服务工作。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03"/>
              <w:jc w:val="left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、集聚创业人才。以专业化、个性化服务吸引和集聚创新创业群体。鼓励高校、科研院所科技人员，到农村开展创新创业服务；鼓励返乡大学生、农民工、退伍转业军人、退休技术人员等深入农村创新创业。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03"/>
              <w:jc w:val="left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、技术集成示范。引导和鼓励星创天地依托高校和科研院所开展产学研合作，整合科技创新资源和要素，开展农业技术联合攻关和集成创新，加大农业技术成果的应用示范推广。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03"/>
              <w:jc w:val="left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、创业培育孵化。引导和鼓励一批成功创业者、企业家、天使和创业投资人、专家学者任兼职创业导师，建设一批创业导师参与的创业孵化基地，降低创业门槛和风险。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03"/>
              <w:jc w:val="left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、创业人才培训。利用星创天地的人才、技术、网络、场地等条件，通过开展网络培训、授课培训、田间培训和一线实训等各类培训活动，提升创新创业能力。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03"/>
              <w:jc w:val="left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、科技金融服务。构建技术交易平台，畅通技术转移服务机构、投融资机构、高校、科研院所和企业交流交易途径，搭建投资者与创新创业者的对接平台。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03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第六条、星创天地的申请与认定程序</w:t>
            </w: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：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申报单位申请—镇（街道、开发区）科技主管部门初审—市科技局审核—市科技局组织专家实地考核评审—公示，合格者由市科技局发文认定。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03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第七条、星创天地的扶持政策：对经认定的江阴市级星创天地给予最高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万元的扶持资金，对经认定的省级星创天地给予最高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万元的扶持资金，对经认定的国家级星创天地给予最高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万元的扶持资金。鼓励各镇（街道）、园区对星创天地进行配套支持。对星创天地建设期满一年后进行绩效评估，评估优秀的给予一定奖励。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03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第八条、本办法由江阴市科学技术局负责解释。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03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第九条、本办法自发布之日起执行。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B3163"/>
    <w:rsid w:val="2707096C"/>
    <w:rsid w:val="662B73AA"/>
    <w:rsid w:val="684B316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2018-05-29T03:01:00Z</dcterms:created>
  <dc:creator>Administrator</dc:creator>
  <cp:lastModifiedBy>Administrator</cp:lastModifiedBy>
  <dcterms:modified xsi:type="dcterms:W3CDTF">2018-05-29T03:13:58Z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