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621CEC" w:rsidRPr="00621CEC" w:rsidTr="00621CEC">
        <w:trPr>
          <w:trHeight w:val="67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621CEC" w:rsidRPr="00621CEC" w:rsidRDefault="00621CEC" w:rsidP="00621C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bookmarkStart w:id="0" w:name="_GoBack"/>
            <w:r w:rsidRPr="00621CEC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2"/>
                <w:szCs w:val="42"/>
              </w:rPr>
              <w:t>海安县人民政府关于加快旅游业发展的若干政策意见（试行）</w:t>
            </w:r>
            <w:bookmarkEnd w:id="0"/>
          </w:p>
        </w:tc>
      </w:tr>
      <w:tr w:rsidR="00621CEC" w:rsidRPr="00621CEC" w:rsidTr="00621CEC">
        <w:trPr>
          <w:trHeight w:val="7500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21CEC" w:rsidRPr="00621CEC" w:rsidRDefault="00621CEC" w:rsidP="00621CE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</w:p>
          <w:p w:rsidR="00621CEC" w:rsidRPr="00621CEC" w:rsidRDefault="00621CEC" w:rsidP="00621CE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各镇人民政府，县开发区管委会，县政府各部门、各直属单位：</w:t>
            </w:r>
          </w:p>
          <w:p w:rsidR="00621CEC" w:rsidRPr="00621CEC" w:rsidRDefault="00621CEC" w:rsidP="00621CE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为加大旅游业项目投入，提升旅游业服务水平，促进旅游业加快发展，结合海安实际，制订本政策意见：</w:t>
            </w:r>
          </w:p>
          <w:p w:rsidR="00621CEC" w:rsidRPr="00621CEC" w:rsidRDefault="00621CEC" w:rsidP="00621CE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一、加强规划编制，提升发展档次</w:t>
            </w:r>
          </w:p>
          <w:p w:rsidR="00621CEC" w:rsidRPr="00621CEC" w:rsidRDefault="00621CEC" w:rsidP="00621CE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1.加大规划编制支持。按照系统化、特色化、品牌化的要求，不断编制完善旅游发展规划体系和景点开发规划。由政府部门负责编制的规划（可</w:t>
            </w:r>
            <w:proofErr w:type="gramStart"/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研</w:t>
            </w:r>
            <w:proofErr w:type="gramEnd"/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报告），通过县政府组织会审（审查）后，编制经费由县财政给予全额补助。</w:t>
            </w:r>
          </w:p>
          <w:p w:rsidR="00621CEC" w:rsidRPr="00621CEC" w:rsidRDefault="00621CEC" w:rsidP="00621CE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2.强化产业规划实施。县旅游局负责全县旅游产业发展规划实施的指导、监督、管理。全县旅游建设项目，须报县旅游局备案，以促进旅游项目有序建设，切实提高旅游产业的发展水平。</w:t>
            </w:r>
          </w:p>
          <w:p w:rsidR="00621CEC" w:rsidRPr="00621CEC" w:rsidRDefault="00621CEC" w:rsidP="00621CE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二、鼓励多元投入，提升产业基础</w:t>
            </w:r>
          </w:p>
          <w:p w:rsidR="00621CEC" w:rsidRPr="00621CEC" w:rsidRDefault="00621CEC" w:rsidP="00621CE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3.支持开发建设新景区（点）。鼓励支持非政府性资金投资开发建设新景区（点），对重大旅游项目实行“一事一议”，给予全方位的政策扶持。</w:t>
            </w:r>
          </w:p>
          <w:p w:rsidR="00621CEC" w:rsidRPr="00621CEC" w:rsidRDefault="00621CEC" w:rsidP="00621CE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4.加大旅游交通投资支持。增强旅游运输能力，提高运输安全保障，对旅游运输企业购买专门用于旅游的车辆，单车价格在40万元以上、报县旅游局备案且在我县营运</w:t>
            </w:r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3年以上的，经交通、旅游部门审核认定后，按车价的5％由县财政给予一次性补助。</w:t>
            </w:r>
          </w:p>
          <w:p w:rsidR="00621CEC" w:rsidRPr="00621CEC" w:rsidRDefault="00621CEC" w:rsidP="00621CE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.强化旅游建设项目用地保障。在符合土地利用总体规划和城乡规划的前提下，对利用存量土地建设的旅游项目，依据有关政策优先供地；旅游项目建设需要使用新增建设用地的，由县政府按年度用地计划统筹安排指标，优先办理征、转、用地手续。</w:t>
            </w:r>
          </w:p>
          <w:p w:rsidR="00621CEC" w:rsidRPr="00621CEC" w:rsidRDefault="00621CEC" w:rsidP="00621CE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三、强化产业配套，提升服务水平</w:t>
            </w:r>
          </w:p>
          <w:p w:rsidR="00621CEC" w:rsidRPr="00621CEC" w:rsidRDefault="00621CEC" w:rsidP="00621CE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.促进景区（点）品牌升级。鼓励支持旅游景区（点）品牌创建，不断增强对外影响力。被市级以上旅游主管部门新评定的AA、AAA、AAAA级景区（点），由县财政分别给予一次性3万元、10万元、30万元的奖励（升A的按同A级标准给予补足）。</w:t>
            </w:r>
          </w:p>
          <w:p w:rsidR="00621CEC" w:rsidRPr="00621CEC" w:rsidRDefault="00621CEC" w:rsidP="00621CE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7.提高旅游饭店服务水平。鼓励支持创建星级酒店和旅游特色饭店，提高接待档次，对新评定的星级酒店和旅游特色饭店给予适当奖励（高星级酒店激励政策另行制定）。</w:t>
            </w:r>
          </w:p>
          <w:p w:rsidR="00621CEC" w:rsidRPr="00621CEC" w:rsidRDefault="00621CEC" w:rsidP="00621CE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8.</w:t>
            </w:r>
            <w:proofErr w:type="gramStart"/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做优做</w:t>
            </w:r>
            <w:proofErr w:type="gramEnd"/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强旅行社。激励县内旅行社做大地接业务，在符合地接奖励基本条件（单个旅游团在10人以上、游览海安1个以上主要景点、驻留1晚以上）的前提下，对年度组织来</w:t>
            </w:r>
            <w:proofErr w:type="gramStart"/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海旅游</w:t>
            </w:r>
            <w:proofErr w:type="gramEnd"/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人数2000人以内部分奖励10元/人次，2000（不含）-4000人以内部分奖励12元/人次，4000人以上部分奖励14元/人次。鼓励县外旅行社组织游客来海旅游，在符合地接奖励基本条件（游览海安1个以上主要景点、驻留1晚以上）的前提下，对年度送客人数累计在2000人次以内部分奖励2元/人次，2000（不含）-4000人以内部分奖励3元/人次，4000人次以上部分奖励4元/人次。支</w:t>
            </w:r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持旅行社接受国家机关、企事业单位和社会团体委托，全程办理经审批获准的公务接待、会务考察等活动，旅行社开具的发票可作为正式报销凭据。</w:t>
            </w:r>
          </w:p>
          <w:p w:rsidR="00621CEC" w:rsidRPr="00621CEC" w:rsidRDefault="00621CEC" w:rsidP="00621CE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9.扶持旅游特色商品开发销售。经县旅游局认定挂牌的旅游特色商品企业，年销售额首次突破1000万元以上，由县财政给予一次性5万元的奖励。</w:t>
            </w:r>
          </w:p>
          <w:p w:rsidR="00621CEC" w:rsidRPr="00621CEC" w:rsidRDefault="00621CEC" w:rsidP="00621CE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.加快发展乡村旅游。支持和引导“农家乐”旅游景区（点）建设、农业旅游商品开发和农家旅馆、农村特色餐饮等旅游服务产业的发展。对新评定为县三星级、四星级、五星级农家乐的，由县财政分别给予所在地镇政府一次性3万元、4万元、5万元的奖励。</w:t>
            </w:r>
          </w:p>
          <w:p w:rsidR="00621CEC" w:rsidRPr="00621CEC" w:rsidRDefault="00621CEC" w:rsidP="00621CE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四、优化发展环境，提升发展实力</w:t>
            </w:r>
          </w:p>
          <w:p w:rsidR="00621CEC" w:rsidRPr="00621CEC" w:rsidRDefault="00621CEC" w:rsidP="00621CE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11.加强对产业发展的领导。强化旅游产业在第三产业的主导地位，坚持县领导及部门领导</w:t>
            </w:r>
            <w:proofErr w:type="gramStart"/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挂联旅游</w:t>
            </w:r>
            <w:proofErr w:type="gramEnd"/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产业重大项目制度。完善县旅游事业发展委员会，加强对重大问题的协调解决。建立旅游产业目标责任制考核机制，将乡村旅游纳入对各镇目标责任制单项考核内容。</w:t>
            </w:r>
          </w:p>
          <w:p w:rsidR="00621CEC" w:rsidRPr="00621CEC" w:rsidRDefault="00621CEC" w:rsidP="00621CE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12.加大市场营销力度。鼓励、支持景区（点）、旅行企业加强对外营销宣传，组织参加各类旅游交易会，积极开拓旅游客源市场，对参加由县政府统一组织的大型旅交会（全国旅交会、省旅交会、华东旅交会等），由县财政给予摊位费100%补助，最高不超过1万元；景区（点）、旅行企业自行参加其他旅交会，经县旅游局批准，由县财政给予摊位费50%的补助，最高不超过3000元。支持旅游企业在县外电视、平面媒体、网络媒体制作营销广告，推介海安旅游产品、线路，地接、送客人数累计达300人次（含300人次）以上，</w:t>
            </w:r>
            <w:proofErr w:type="gramStart"/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凭相关</w:t>
            </w:r>
            <w:proofErr w:type="gramEnd"/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营销原件及县旅游局核实盖章后的支出凭证复印件，可由县财政给予版面广告费30%的一次性补助。</w:t>
            </w:r>
          </w:p>
          <w:p w:rsidR="00621CEC" w:rsidRPr="00621CEC" w:rsidRDefault="00621CEC" w:rsidP="00621CE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13.开设旅游绿色通道。来海的外地旅游车辆在本县范围内保证通行顺畅，对违章处罚</w:t>
            </w:r>
            <w:proofErr w:type="gramStart"/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坚持首查不罚</w:t>
            </w:r>
            <w:proofErr w:type="gramEnd"/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的原则，一般违章以教育为主不予处罚，重大违章实行备案报告制度。将A级旅游景区(点)的连接道路建设纳入交通规划，争取国家和省相关补贴进行建设；优先安排新开发旅游景区（点）内的交通道路建设；乡镇公用基础设施建设及道路工程要向旅游景区（点）和乡村旅游点倾斜，改善进入景区（点）的便利性。</w:t>
            </w:r>
          </w:p>
          <w:p w:rsidR="00621CEC" w:rsidRPr="00621CEC" w:rsidRDefault="00621CEC" w:rsidP="00621CE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14.设立旅游产业发展专项资金。从2010年起，县财政每年安排一定数额资金作为旅游产业发展专项引导资金，并根据财力增长情况逐年提高。专项资金主要用于全县旅游整体形象宣传、旅游市场开发、旅游业发展优惠政策兑现等。</w:t>
            </w:r>
          </w:p>
          <w:p w:rsidR="00621CEC" w:rsidRPr="00621CEC" w:rsidRDefault="00621CEC" w:rsidP="00621CE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15.享受政策的前置条件。强化旅游企业在节能减排、环境保护、依法纳税、社会保障、安全生产、产品质量等方面的责任意识，对发生较大安全事故、重大旅游投诉、未完成年度节能降耗和污染减</w:t>
            </w:r>
            <w:proofErr w:type="gramStart"/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排责任</w:t>
            </w:r>
            <w:proofErr w:type="gramEnd"/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目标以及有偷漏税、欠缴税费、严重侵权行为等情况之一的，取消当年享受政策的资格。</w:t>
            </w:r>
          </w:p>
          <w:p w:rsidR="00621CEC" w:rsidRPr="00621CEC" w:rsidRDefault="00621CEC" w:rsidP="00621CE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16.政策兑现。凡符合补助奖励条件的单位，本年度奖励补助在下一年度1月底前填写《海安县旅游业补助奖励申请表》（附有关资料一式二份），经所在镇政府初审后报县旅游局。县旅游局接到申请后，在30个工作日内会同县财政局做好审核工作，并报县政府审批同意后兑现。对同一项目同一企业符合各级扶持政策，按照“就高不就低、不重复享受”的原则确定。</w:t>
            </w:r>
          </w:p>
          <w:p w:rsidR="00621CEC" w:rsidRPr="00621CEC" w:rsidRDefault="00621CEC" w:rsidP="00621CE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17.本政策所奖励的各项资金主要用于项目建设，县旅游局、县财政局负责所兑现奖励资金使用的监督管理。</w:t>
            </w:r>
          </w:p>
          <w:p w:rsidR="00621CEC" w:rsidRPr="00621CEC" w:rsidRDefault="00621CEC" w:rsidP="00621CE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18.本意见由县旅游局、财政局共同制订实施细则并负责解释。</w:t>
            </w:r>
            <w:proofErr w:type="gramStart"/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本意见自二</w:t>
            </w:r>
            <w:proofErr w:type="gramEnd"/>
            <w:r w:rsidRPr="00621C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○一○年二月一日起施行，本县原有的促进旅游业发展的相关政策同时停止执行。</w:t>
            </w:r>
          </w:p>
        </w:tc>
      </w:tr>
    </w:tbl>
    <w:p w:rsidR="00B45038" w:rsidRPr="00621CEC" w:rsidRDefault="00B45038" w:rsidP="0056618B"/>
    <w:sectPr w:rsidR="00B45038" w:rsidRPr="00621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8D"/>
    <w:rsid w:val="000644A2"/>
    <w:rsid w:val="000742BC"/>
    <w:rsid w:val="000865DD"/>
    <w:rsid w:val="000966F0"/>
    <w:rsid w:val="000A6D2B"/>
    <w:rsid w:val="000F697D"/>
    <w:rsid w:val="001E769F"/>
    <w:rsid w:val="0024187A"/>
    <w:rsid w:val="00285F79"/>
    <w:rsid w:val="002E7BE7"/>
    <w:rsid w:val="00332F0C"/>
    <w:rsid w:val="003A248D"/>
    <w:rsid w:val="0056618B"/>
    <w:rsid w:val="005717FF"/>
    <w:rsid w:val="005F474D"/>
    <w:rsid w:val="00621CEC"/>
    <w:rsid w:val="008173AC"/>
    <w:rsid w:val="00833CD0"/>
    <w:rsid w:val="00855668"/>
    <w:rsid w:val="008F6517"/>
    <w:rsid w:val="009236E3"/>
    <w:rsid w:val="009238FA"/>
    <w:rsid w:val="009610E2"/>
    <w:rsid w:val="00B45038"/>
    <w:rsid w:val="00C8605C"/>
    <w:rsid w:val="00CA0535"/>
    <w:rsid w:val="00CB18B5"/>
    <w:rsid w:val="00DE399A"/>
    <w:rsid w:val="00E4026C"/>
    <w:rsid w:val="00EB79F0"/>
    <w:rsid w:val="00F739C9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C49EB-3925-415D-9AAC-6232A491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tailtitle">
    <w:name w:val="detailtitle"/>
    <w:basedOn w:val="a0"/>
    <w:rsid w:val="003A248D"/>
  </w:style>
  <w:style w:type="paragraph" w:customStyle="1" w:styleId="paragraphindent">
    <w:name w:val="paragraphindent"/>
    <w:basedOn w:val="a"/>
    <w:rsid w:val="003A24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A24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nfodetail">
    <w:name w:val="infodetail"/>
    <w:basedOn w:val="a0"/>
    <w:rsid w:val="0024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2</cp:revision>
  <dcterms:created xsi:type="dcterms:W3CDTF">2018-05-18T12:26:00Z</dcterms:created>
  <dcterms:modified xsi:type="dcterms:W3CDTF">2018-05-18T12:26:00Z</dcterms:modified>
</cp:coreProperties>
</file>