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974" w:rsidRDefault="00950974" w:rsidP="00950974">
      <w:pPr>
        <w:pStyle w:val="a3"/>
        <w:shd w:val="clear" w:color="auto" w:fill="FFFFFF"/>
        <w:spacing w:line="480" w:lineRule="auto"/>
        <w:jc w:val="center"/>
        <w:rPr>
          <w:color w:val="333333"/>
          <w:sz w:val="21"/>
          <w:szCs w:val="21"/>
        </w:rPr>
      </w:pPr>
      <w:r>
        <w:rPr>
          <w:rFonts w:hint="eastAsia"/>
          <w:color w:val="333333"/>
          <w:sz w:val="21"/>
          <w:szCs w:val="21"/>
        </w:rPr>
        <w:t>(</w:t>
      </w:r>
      <w:proofErr w:type="gramStart"/>
      <w:r>
        <w:rPr>
          <w:rFonts w:hint="eastAsia"/>
          <w:color w:val="333333"/>
          <w:sz w:val="21"/>
          <w:szCs w:val="21"/>
        </w:rPr>
        <w:t>池科〔2017〕</w:t>
      </w:r>
      <w:proofErr w:type="gramEnd"/>
      <w:r>
        <w:rPr>
          <w:rFonts w:hint="eastAsia"/>
          <w:color w:val="333333"/>
          <w:sz w:val="21"/>
          <w:szCs w:val="21"/>
        </w:rPr>
        <w:t>45号)</w:t>
      </w:r>
    </w:p>
    <w:p w:rsidR="00950974" w:rsidRDefault="00950974" w:rsidP="00950974">
      <w:pPr>
        <w:pStyle w:val="a3"/>
        <w:shd w:val="clear" w:color="auto" w:fill="FFFFFF"/>
        <w:spacing w:line="480" w:lineRule="auto"/>
        <w:rPr>
          <w:rFonts w:hint="eastAsia"/>
          <w:color w:val="333333"/>
          <w:sz w:val="21"/>
          <w:szCs w:val="21"/>
        </w:rPr>
      </w:pPr>
      <w:r>
        <w:rPr>
          <w:rFonts w:hint="eastAsia"/>
          <w:color w:val="333333"/>
          <w:sz w:val="21"/>
          <w:szCs w:val="21"/>
        </w:rPr>
        <w:t>第一章  总  则</w:t>
      </w:r>
    </w:p>
    <w:p w:rsidR="00950974" w:rsidRDefault="00950974" w:rsidP="00950974">
      <w:pPr>
        <w:pStyle w:val="a3"/>
        <w:shd w:val="clear" w:color="auto" w:fill="FFFFFF"/>
        <w:spacing w:line="480" w:lineRule="auto"/>
        <w:rPr>
          <w:rFonts w:hint="eastAsia"/>
          <w:color w:val="333333"/>
          <w:sz w:val="21"/>
          <w:szCs w:val="21"/>
        </w:rPr>
      </w:pPr>
      <w:r>
        <w:rPr>
          <w:rStyle w:val="a4"/>
          <w:rFonts w:hint="eastAsia"/>
          <w:color w:val="333333"/>
          <w:sz w:val="21"/>
          <w:szCs w:val="21"/>
        </w:rPr>
        <w:t>第一条</w:t>
      </w:r>
      <w:r>
        <w:rPr>
          <w:rFonts w:hint="eastAsia"/>
          <w:color w:val="333333"/>
          <w:sz w:val="21"/>
          <w:szCs w:val="21"/>
        </w:rPr>
        <w:t xml:space="preserve">  为深入实施创新驱动发展战略，推进产业技术创新战略联盟建设，构建新型产业技术创新体系，根据科技部《关于推动产业技术创新战略联盟构建的指导意见》、《关于推动产业技术创新战略联盟构建与发展的实施办法》以及省科技厅等八部门印发的《关于印发促进产学研结合构建和发展产业技术创新战略联盟实施意见的通知》（科策〔2009〕204号）文件精神，结合我市实际，制定本办法。</w:t>
      </w:r>
    </w:p>
    <w:p w:rsidR="00950974" w:rsidRDefault="00950974" w:rsidP="00950974">
      <w:pPr>
        <w:pStyle w:val="a3"/>
        <w:shd w:val="clear" w:color="auto" w:fill="FFFFFF"/>
        <w:spacing w:line="480" w:lineRule="auto"/>
        <w:rPr>
          <w:rFonts w:hint="eastAsia"/>
          <w:color w:val="333333"/>
          <w:sz w:val="21"/>
          <w:szCs w:val="21"/>
        </w:rPr>
      </w:pPr>
      <w:r>
        <w:rPr>
          <w:rStyle w:val="a4"/>
          <w:rFonts w:hint="eastAsia"/>
          <w:color w:val="333333"/>
          <w:sz w:val="21"/>
          <w:szCs w:val="21"/>
        </w:rPr>
        <w:t xml:space="preserve">第二条 </w:t>
      </w:r>
      <w:r>
        <w:rPr>
          <w:rFonts w:hint="eastAsia"/>
          <w:color w:val="333333"/>
          <w:sz w:val="21"/>
          <w:szCs w:val="21"/>
        </w:rPr>
        <w:t> 产业技术创新战略联盟（简称联盟）是指由企业、大学、科研机构或其他组织机构，以产业的发展需求和各方的共同利益为基础，以提升产业技术创新能力为目标，以具有法律约束力的契约为保障，按产业链条和创新链条整合各</w:t>
      </w:r>
      <w:proofErr w:type="gramStart"/>
      <w:r>
        <w:rPr>
          <w:rFonts w:hint="eastAsia"/>
          <w:color w:val="333333"/>
          <w:sz w:val="21"/>
          <w:szCs w:val="21"/>
        </w:rPr>
        <w:t>类创新</w:t>
      </w:r>
      <w:proofErr w:type="gramEnd"/>
      <w:r>
        <w:rPr>
          <w:rFonts w:hint="eastAsia"/>
          <w:color w:val="333333"/>
          <w:sz w:val="21"/>
          <w:szCs w:val="21"/>
        </w:rPr>
        <w:t>资源，形成的联合开发、优势互补、利益共享、风险共担的技术创新合作组织。</w:t>
      </w:r>
    </w:p>
    <w:p w:rsidR="00950974" w:rsidRDefault="00950974" w:rsidP="00950974">
      <w:pPr>
        <w:pStyle w:val="a3"/>
        <w:shd w:val="clear" w:color="auto" w:fill="FFFFFF"/>
        <w:spacing w:line="480" w:lineRule="auto"/>
        <w:rPr>
          <w:rFonts w:hint="eastAsia"/>
          <w:color w:val="333333"/>
          <w:sz w:val="21"/>
          <w:szCs w:val="21"/>
        </w:rPr>
      </w:pPr>
      <w:r>
        <w:rPr>
          <w:rStyle w:val="a4"/>
          <w:rFonts w:hint="eastAsia"/>
          <w:color w:val="333333"/>
          <w:sz w:val="21"/>
          <w:szCs w:val="21"/>
        </w:rPr>
        <w:t>第三条</w:t>
      </w:r>
      <w:r>
        <w:rPr>
          <w:rFonts w:hint="eastAsia"/>
          <w:color w:val="333333"/>
          <w:sz w:val="21"/>
          <w:szCs w:val="21"/>
        </w:rPr>
        <w:t>  组建联盟的主要任务是组织企业、大学和科研机构等围绕产业技术创新的关键问题，以利益为纽带，开展技术合作，突破产业发展的核心技术，形成产业技术标准；建立技术服务平台，实现创新资源的有效分工与合理衔接，实行知识产权共享；实施技术转移，加速科技成果的商业化运用，提升产业整体竞争力；联合培养人才，加强人员的交流互动，支撑国家核心竞争力的有效提升。</w:t>
      </w:r>
    </w:p>
    <w:p w:rsidR="00950974" w:rsidRDefault="00950974" w:rsidP="00950974">
      <w:pPr>
        <w:pStyle w:val="a3"/>
        <w:shd w:val="clear" w:color="auto" w:fill="FFFFFF"/>
        <w:spacing w:line="480" w:lineRule="auto"/>
        <w:rPr>
          <w:rFonts w:hint="eastAsia"/>
          <w:color w:val="333333"/>
          <w:sz w:val="21"/>
          <w:szCs w:val="21"/>
        </w:rPr>
      </w:pPr>
      <w:r>
        <w:rPr>
          <w:rStyle w:val="a4"/>
          <w:rFonts w:hint="eastAsia"/>
          <w:color w:val="333333"/>
          <w:sz w:val="21"/>
          <w:szCs w:val="21"/>
        </w:rPr>
        <w:t>第四条</w:t>
      </w:r>
      <w:r>
        <w:rPr>
          <w:rFonts w:hint="eastAsia"/>
          <w:color w:val="333333"/>
          <w:sz w:val="21"/>
          <w:szCs w:val="21"/>
        </w:rPr>
        <w:t>  鼓励企业、大学和科研机构及其他组织机构从产业发展实际需求出发，遵循市场经济规则，积极组建联盟，探索多种长效稳定的产学研合作机制。</w:t>
      </w:r>
    </w:p>
    <w:p w:rsidR="00950974" w:rsidRDefault="00950974" w:rsidP="00950974">
      <w:pPr>
        <w:pStyle w:val="a3"/>
        <w:shd w:val="clear" w:color="auto" w:fill="FFFFFF"/>
        <w:spacing w:line="480" w:lineRule="auto"/>
        <w:rPr>
          <w:rFonts w:hint="eastAsia"/>
          <w:color w:val="333333"/>
          <w:sz w:val="21"/>
          <w:szCs w:val="21"/>
        </w:rPr>
      </w:pPr>
      <w:r>
        <w:rPr>
          <w:rFonts w:hint="eastAsia"/>
          <w:color w:val="333333"/>
          <w:sz w:val="21"/>
          <w:szCs w:val="21"/>
        </w:rPr>
        <w:t>第二章  组建与认定</w:t>
      </w:r>
    </w:p>
    <w:p w:rsidR="00950974" w:rsidRDefault="00950974" w:rsidP="00950974">
      <w:pPr>
        <w:pStyle w:val="a3"/>
        <w:shd w:val="clear" w:color="auto" w:fill="FFFFFF"/>
        <w:spacing w:line="480" w:lineRule="auto"/>
        <w:rPr>
          <w:rFonts w:hint="eastAsia"/>
          <w:color w:val="333333"/>
          <w:sz w:val="21"/>
          <w:szCs w:val="21"/>
        </w:rPr>
      </w:pPr>
      <w:r>
        <w:rPr>
          <w:rStyle w:val="a4"/>
          <w:rFonts w:hint="eastAsia"/>
          <w:color w:val="333333"/>
          <w:sz w:val="21"/>
          <w:szCs w:val="21"/>
        </w:rPr>
        <w:t>第五条</w:t>
      </w:r>
      <w:r>
        <w:rPr>
          <w:rFonts w:hint="eastAsia"/>
          <w:color w:val="333333"/>
          <w:sz w:val="21"/>
          <w:szCs w:val="21"/>
        </w:rPr>
        <w:t>  联盟的组建，要以我市战略性新兴产业培育、传统产业改造提升、现代服务业发展、现代农业建设、民生科技产业进步和区域支柱产业壮大为重点，以产业技术创新需求</w:t>
      </w:r>
      <w:r>
        <w:rPr>
          <w:rFonts w:hint="eastAsia"/>
          <w:color w:val="333333"/>
          <w:sz w:val="21"/>
          <w:szCs w:val="21"/>
        </w:rPr>
        <w:lastRenderedPageBreak/>
        <w:t>为导向，以形成产业核心竞争力为目标，以企业为主体，运用市场机制集聚创新资源，实现企业、大学和科研机构等在战略层面有效结合。</w:t>
      </w:r>
    </w:p>
    <w:p w:rsidR="00950974" w:rsidRDefault="00950974" w:rsidP="00950974">
      <w:pPr>
        <w:pStyle w:val="a3"/>
        <w:shd w:val="clear" w:color="auto" w:fill="FFFFFF"/>
        <w:spacing w:line="480" w:lineRule="auto"/>
        <w:rPr>
          <w:rFonts w:hint="eastAsia"/>
          <w:color w:val="333333"/>
          <w:sz w:val="21"/>
          <w:szCs w:val="21"/>
        </w:rPr>
      </w:pPr>
      <w:r>
        <w:rPr>
          <w:rStyle w:val="a4"/>
          <w:rFonts w:hint="eastAsia"/>
          <w:color w:val="333333"/>
          <w:sz w:val="21"/>
          <w:szCs w:val="21"/>
        </w:rPr>
        <w:t xml:space="preserve">第六条 </w:t>
      </w:r>
      <w:r>
        <w:rPr>
          <w:rFonts w:hint="eastAsia"/>
          <w:color w:val="333333"/>
          <w:sz w:val="21"/>
          <w:szCs w:val="21"/>
        </w:rPr>
        <w:t> 通过开展市级联盟认定工作，积极探索联盟运行及产学研合作的新机制和新模式，支撑我市产业技术创新体系建设。</w:t>
      </w:r>
    </w:p>
    <w:p w:rsidR="00950974" w:rsidRDefault="00950974" w:rsidP="00950974">
      <w:pPr>
        <w:pStyle w:val="a3"/>
        <w:shd w:val="clear" w:color="auto" w:fill="FFFFFF"/>
        <w:spacing w:line="480" w:lineRule="auto"/>
        <w:rPr>
          <w:rFonts w:hint="eastAsia"/>
          <w:color w:val="333333"/>
          <w:sz w:val="21"/>
          <w:szCs w:val="21"/>
        </w:rPr>
      </w:pPr>
      <w:r>
        <w:rPr>
          <w:rStyle w:val="a4"/>
          <w:rFonts w:hint="eastAsia"/>
          <w:color w:val="333333"/>
          <w:sz w:val="21"/>
          <w:szCs w:val="21"/>
        </w:rPr>
        <w:t xml:space="preserve">第七条 </w:t>
      </w:r>
      <w:r>
        <w:rPr>
          <w:rFonts w:hint="eastAsia"/>
          <w:color w:val="333333"/>
          <w:sz w:val="21"/>
          <w:szCs w:val="21"/>
        </w:rPr>
        <w:t> 联盟成立后可自愿申请认定市级联盟，联盟的认定工作由市科学技术局负责。</w:t>
      </w:r>
    </w:p>
    <w:p w:rsidR="00950974" w:rsidRDefault="00950974" w:rsidP="00950974">
      <w:pPr>
        <w:pStyle w:val="a3"/>
        <w:shd w:val="clear" w:color="auto" w:fill="FFFFFF"/>
        <w:spacing w:line="480" w:lineRule="auto"/>
        <w:rPr>
          <w:rFonts w:hint="eastAsia"/>
          <w:color w:val="333333"/>
          <w:sz w:val="21"/>
          <w:szCs w:val="21"/>
        </w:rPr>
      </w:pPr>
      <w:r>
        <w:rPr>
          <w:rStyle w:val="a4"/>
          <w:rFonts w:hint="eastAsia"/>
          <w:color w:val="333333"/>
          <w:sz w:val="21"/>
          <w:szCs w:val="21"/>
        </w:rPr>
        <w:t>第八条</w:t>
      </w:r>
      <w:r>
        <w:rPr>
          <w:rFonts w:hint="eastAsia"/>
          <w:color w:val="333333"/>
          <w:sz w:val="21"/>
          <w:szCs w:val="21"/>
        </w:rPr>
        <w:t xml:space="preserve">  申报市级联盟应具备以下条件：</w:t>
      </w:r>
    </w:p>
    <w:p w:rsidR="00950974" w:rsidRDefault="00950974" w:rsidP="00950974">
      <w:pPr>
        <w:pStyle w:val="a3"/>
        <w:shd w:val="clear" w:color="auto" w:fill="FFFFFF"/>
        <w:spacing w:line="480" w:lineRule="auto"/>
        <w:rPr>
          <w:rFonts w:hint="eastAsia"/>
          <w:color w:val="333333"/>
          <w:sz w:val="21"/>
          <w:szCs w:val="21"/>
        </w:rPr>
      </w:pPr>
      <w:r>
        <w:rPr>
          <w:rFonts w:hint="eastAsia"/>
          <w:color w:val="333333"/>
          <w:sz w:val="21"/>
          <w:szCs w:val="21"/>
        </w:rPr>
        <w:t>1.联盟已正式成立，联盟协议在内容和形式上应符合相关法律法规及国家《关于推动产业技术创新战略联盟构建的指导意见》、《关于推动产业技术创新战略联盟构建与发展的实施办法》的相关规定。</w:t>
      </w:r>
    </w:p>
    <w:p w:rsidR="00950974" w:rsidRDefault="00950974" w:rsidP="00950974">
      <w:pPr>
        <w:pStyle w:val="a3"/>
        <w:shd w:val="clear" w:color="auto" w:fill="FFFFFF"/>
        <w:spacing w:line="480" w:lineRule="auto"/>
        <w:rPr>
          <w:rFonts w:hint="eastAsia"/>
          <w:color w:val="333333"/>
          <w:sz w:val="21"/>
          <w:szCs w:val="21"/>
        </w:rPr>
      </w:pPr>
      <w:r>
        <w:rPr>
          <w:rFonts w:hint="eastAsia"/>
          <w:color w:val="333333"/>
          <w:sz w:val="21"/>
          <w:szCs w:val="21"/>
        </w:rPr>
        <w:t>2.联盟应由企业、大学和科研机构、关键用户、相关检测机构等若干独立法人组成。其中，企业处于行业骨干地位；大学或科研机构在合作的技术领域具有先进水平。科技金融、知识产权服务等中介机构也可根据联盟技术创新的需要作为成员发挥积极的作用。</w:t>
      </w:r>
    </w:p>
    <w:p w:rsidR="00950974" w:rsidRDefault="00950974" w:rsidP="00950974">
      <w:pPr>
        <w:pStyle w:val="a3"/>
        <w:shd w:val="clear" w:color="auto" w:fill="FFFFFF"/>
        <w:spacing w:line="480" w:lineRule="auto"/>
        <w:rPr>
          <w:rFonts w:hint="eastAsia"/>
          <w:color w:val="333333"/>
          <w:sz w:val="21"/>
          <w:szCs w:val="21"/>
        </w:rPr>
      </w:pPr>
      <w:r>
        <w:rPr>
          <w:rFonts w:hint="eastAsia"/>
          <w:color w:val="333333"/>
          <w:sz w:val="21"/>
          <w:szCs w:val="21"/>
        </w:rPr>
        <w:t>3.牵头单位应为在</w:t>
      </w:r>
      <w:proofErr w:type="gramStart"/>
      <w:r>
        <w:rPr>
          <w:rFonts w:hint="eastAsia"/>
          <w:color w:val="333333"/>
          <w:sz w:val="21"/>
          <w:szCs w:val="21"/>
        </w:rPr>
        <w:t>池州市</w:t>
      </w:r>
      <w:proofErr w:type="gramEnd"/>
      <w:r>
        <w:rPr>
          <w:rFonts w:hint="eastAsia"/>
          <w:color w:val="333333"/>
          <w:sz w:val="21"/>
          <w:szCs w:val="21"/>
        </w:rPr>
        <w:t>注册的法人单位，成员单位在</w:t>
      </w:r>
      <w:proofErr w:type="gramStart"/>
      <w:r>
        <w:rPr>
          <w:rFonts w:hint="eastAsia"/>
          <w:color w:val="333333"/>
          <w:sz w:val="21"/>
          <w:szCs w:val="21"/>
        </w:rPr>
        <w:t>池州市</w:t>
      </w:r>
      <w:proofErr w:type="gramEnd"/>
      <w:r>
        <w:rPr>
          <w:rFonts w:hint="eastAsia"/>
          <w:color w:val="333333"/>
          <w:sz w:val="21"/>
          <w:szCs w:val="21"/>
        </w:rPr>
        <w:t xml:space="preserve">注册的比例不低于30%，成员单位原则上不少于8家。　</w:t>
      </w:r>
    </w:p>
    <w:p w:rsidR="00950974" w:rsidRDefault="00950974" w:rsidP="00950974">
      <w:pPr>
        <w:pStyle w:val="a3"/>
        <w:shd w:val="clear" w:color="auto" w:fill="FFFFFF"/>
        <w:spacing w:line="480" w:lineRule="auto"/>
        <w:rPr>
          <w:rFonts w:hint="eastAsia"/>
          <w:color w:val="333333"/>
          <w:sz w:val="21"/>
          <w:szCs w:val="21"/>
        </w:rPr>
      </w:pPr>
      <w:r>
        <w:rPr>
          <w:rFonts w:hint="eastAsia"/>
          <w:color w:val="333333"/>
          <w:sz w:val="21"/>
          <w:szCs w:val="21"/>
        </w:rPr>
        <w:t>4.决策、执行、咨询机构健全，责任人员明确，积极有效开展运行管理，联盟执行机构实行专职化。</w:t>
      </w:r>
    </w:p>
    <w:p w:rsidR="00950974" w:rsidRDefault="00950974" w:rsidP="00950974">
      <w:pPr>
        <w:pStyle w:val="a3"/>
        <w:shd w:val="clear" w:color="auto" w:fill="FFFFFF"/>
        <w:spacing w:line="480" w:lineRule="auto"/>
        <w:rPr>
          <w:rFonts w:hint="eastAsia"/>
          <w:color w:val="333333"/>
          <w:sz w:val="21"/>
          <w:szCs w:val="21"/>
        </w:rPr>
      </w:pPr>
      <w:r>
        <w:rPr>
          <w:rFonts w:hint="eastAsia"/>
          <w:color w:val="333333"/>
          <w:sz w:val="21"/>
          <w:szCs w:val="21"/>
        </w:rPr>
        <w:t>5.技术创新目标和任务明确并具有战略性和引领性，符合我市产业转型升级方向和相关产业政策，有利于突破产业发展的共性、关键和核心技术，提升产业核心竞争力。联盟应根据各成员单位的优势，明确技术创新任务的具体分工。</w:t>
      </w:r>
    </w:p>
    <w:p w:rsidR="00950974" w:rsidRDefault="00950974" w:rsidP="00950974">
      <w:pPr>
        <w:pStyle w:val="a3"/>
        <w:shd w:val="clear" w:color="auto" w:fill="FFFFFF"/>
        <w:spacing w:line="480" w:lineRule="auto"/>
        <w:rPr>
          <w:rFonts w:hint="eastAsia"/>
          <w:color w:val="333333"/>
          <w:sz w:val="21"/>
          <w:szCs w:val="21"/>
        </w:rPr>
      </w:pPr>
      <w:r>
        <w:rPr>
          <w:rFonts w:hint="eastAsia"/>
          <w:color w:val="333333"/>
          <w:sz w:val="21"/>
          <w:szCs w:val="21"/>
        </w:rPr>
        <w:t>6.日常运行经费和合作创新项目经费保障到位，经费管理制度健全且有效执行。</w:t>
      </w:r>
    </w:p>
    <w:p w:rsidR="00950974" w:rsidRDefault="00950974" w:rsidP="00950974">
      <w:pPr>
        <w:pStyle w:val="a3"/>
        <w:shd w:val="clear" w:color="auto" w:fill="FFFFFF"/>
        <w:spacing w:line="480" w:lineRule="auto"/>
        <w:rPr>
          <w:rFonts w:hint="eastAsia"/>
          <w:color w:val="333333"/>
          <w:sz w:val="21"/>
          <w:szCs w:val="21"/>
        </w:rPr>
      </w:pPr>
      <w:r>
        <w:rPr>
          <w:rFonts w:hint="eastAsia"/>
          <w:color w:val="333333"/>
          <w:sz w:val="21"/>
          <w:szCs w:val="21"/>
        </w:rPr>
        <w:t>7.优先认定技术创新合作活动取得初步成效的联盟。</w:t>
      </w:r>
    </w:p>
    <w:p w:rsidR="00950974" w:rsidRDefault="00950974" w:rsidP="00950974">
      <w:pPr>
        <w:pStyle w:val="a3"/>
        <w:shd w:val="clear" w:color="auto" w:fill="FFFFFF"/>
        <w:spacing w:line="480" w:lineRule="auto"/>
        <w:rPr>
          <w:rFonts w:hint="eastAsia"/>
          <w:color w:val="333333"/>
          <w:sz w:val="21"/>
          <w:szCs w:val="21"/>
        </w:rPr>
      </w:pPr>
      <w:r>
        <w:rPr>
          <w:rStyle w:val="a4"/>
          <w:rFonts w:hint="eastAsia"/>
          <w:color w:val="333333"/>
          <w:sz w:val="21"/>
          <w:szCs w:val="21"/>
        </w:rPr>
        <w:t>第九条</w:t>
      </w:r>
      <w:r>
        <w:rPr>
          <w:rFonts w:hint="eastAsia"/>
          <w:color w:val="333333"/>
          <w:sz w:val="21"/>
          <w:szCs w:val="21"/>
        </w:rPr>
        <w:t>  认定产业技术创新战略联盟的程序</w:t>
      </w:r>
    </w:p>
    <w:p w:rsidR="00950974" w:rsidRDefault="00950974" w:rsidP="00950974">
      <w:pPr>
        <w:pStyle w:val="a3"/>
        <w:shd w:val="clear" w:color="auto" w:fill="FFFFFF"/>
        <w:spacing w:line="480" w:lineRule="auto"/>
        <w:rPr>
          <w:rFonts w:hint="eastAsia"/>
          <w:color w:val="333333"/>
          <w:sz w:val="21"/>
          <w:szCs w:val="21"/>
        </w:rPr>
      </w:pPr>
      <w:r>
        <w:rPr>
          <w:rFonts w:hint="eastAsia"/>
          <w:color w:val="333333"/>
          <w:sz w:val="21"/>
          <w:szCs w:val="21"/>
        </w:rPr>
        <w:lastRenderedPageBreak/>
        <w:t>1.提交申请。由联盟发起单位提出申请，并按要求提交申请材料；</w:t>
      </w:r>
    </w:p>
    <w:p w:rsidR="00950974" w:rsidRDefault="00950974" w:rsidP="00950974">
      <w:pPr>
        <w:pStyle w:val="a3"/>
        <w:shd w:val="clear" w:color="auto" w:fill="FFFFFF"/>
        <w:spacing w:line="480" w:lineRule="auto"/>
        <w:rPr>
          <w:rFonts w:hint="eastAsia"/>
          <w:color w:val="333333"/>
          <w:sz w:val="21"/>
          <w:szCs w:val="21"/>
        </w:rPr>
      </w:pPr>
      <w:r>
        <w:rPr>
          <w:rFonts w:hint="eastAsia"/>
          <w:color w:val="333333"/>
          <w:sz w:val="21"/>
          <w:szCs w:val="21"/>
        </w:rPr>
        <w:t>2.审查推荐。各县区、管委会科技行政主管部门对申请单位提交的材料进行审查并推荐。</w:t>
      </w:r>
    </w:p>
    <w:p w:rsidR="00950974" w:rsidRDefault="00950974" w:rsidP="00950974">
      <w:pPr>
        <w:pStyle w:val="a3"/>
        <w:shd w:val="clear" w:color="auto" w:fill="FFFFFF"/>
        <w:spacing w:line="480" w:lineRule="auto"/>
        <w:rPr>
          <w:rFonts w:hint="eastAsia"/>
          <w:color w:val="333333"/>
          <w:sz w:val="21"/>
          <w:szCs w:val="21"/>
        </w:rPr>
      </w:pPr>
      <w:r>
        <w:rPr>
          <w:rFonts w:hint="eastAsia"/>
          <w:color w:val="333333"/>
          <w:sz w:val="21"/>
          <w:szCs w:val="21"/>
        </w:rPr>
        <w:t>3.专家评审。市科技局组织专家对联盟组建的必要性、可行性等进行论证评审。</w:t>
      </w:r>
    </w:p>
    <w:p w:rsidR="00950974" w:rsidRDefault="00950974" w:rsidP="00950974">
      <w:pPr>
        <w:pStyle w:val="a3"/>
        <w:shd w:val="clear" w:color="auto" w:fill="FFFFFF"/>
        <w:spacing w:line="480" w:lineRule="auto"/>
        <w:rPr>
          <w:rFonts w:hint="eastAsia"/>
          <w:color w:val="333333"/>
          <w:sz w:val="21"/>
          <w:szCs w:val="21"/>
        </w:rPr>
      </w:pPr>
      <w:r>
        <w:rPr>
          <w:rFonts w:hint="eastAsia"/>
          <w:color w:val="333333"/>
          <w:sz w:val="21"/>
          <w:szCs w:val="21"/>
        </w:rPr>
        <w:t>4.认定。市科技局对评审后联盟进行讨论研究，确定拟认定的产业技术创新战略联盟名单，向社会公示5个工作日，公示期满无异议的予以认定。</w:t>
      </w:r>
    </w:p>
    <w:p w:rsidR="00950974" w:rsidRDefault="00950974" w:rsidP="00950974">
      <w:pPr>
        <w:pStyle w:val="a3"/>
        <w:shd w:val="clear" w:color="auto" w:fill="FFFFFF"/>
        <w:spacing w:line="480" w:lineRule="auto"/>
        <w:rPr>
          <w:rFonts w:hint="eastAsia"/>
          <w:color w:val="333333"/>
          <w:sz w:val="21"/>
          <w:szCs w:val="21"/>
        </w:rPr>
      </w:pPr>
      <w:r>
        <w:rPr>
          <w:rStyle w:val="a4"/>
          <w:rFonts w:hint="eastAsia"/>
          <w:color w:val="333333"/>
          <w:sz w:val="21"/>
          <w:szCs w:val="21"/>
        </w:rPr>
        <w:t>第十条</w:t>
      </w:r>
      <w:r>
        <w:rPr>
          <w:rFonts w:hint="eastAsia"/>
          <w:color w:val="333333"/>
          <w:sz w:val="21"/>
          <w:szCs w:val="21"/>
        </w:rPr>
        <w:t>  申报市级联盟需提交以下材料。</w:t>
      </w:r>
    </w:p>
    <w:p w:rsidR="00950974" w:rsidRDefault="00950974" w:rsidP="00950974">
      <w:pPr>
        <w:pStyle w:val="a3"/>
        <w:shd w:val="clear" w:color="auto" w:fill="FFFFFF"/>
        <w:spacing w:line="480" w:lineRule="auto"/>
        <w:rPr>
          <w:rFonts w:hint="eastAsia"/>
          <w:color w:val="333333"/>
          <w:sz w:val="21"/>
          <w:szCs w:val="21"/>
        </w:rPr>
      </w:pPr>
      <w:r>
        <w:rPr>
          <w:rFonts w:hint="eastAsia"/>
          <w:color w:val="333333"/>
          <w:sz w:val="21"/>
          <w:szCs w:val="21"/>
        </w:rPr>
        <w:t>1.联盟成员共同签署的联盟协议文本，联盟协议中应明确技术创新目标和成员单位的任务分工；</w:t>
      </w:r>
    </w:p>
    <w:p w:rsidR="00950974" w:rsidRDefault="00950974" w:rsidP="00950974">
      <w:pPr>
        <w:pStyle w:val="a3"/>
        <w:shd w:val="clear" w:color="auto" w:fill="FFFFFF"/>
        <w:spacing w:line="480" w:lineRule="auto"/>
        <w:rPr>
          <w:rFonts w:hint="eastAsia"/>
          <w:color w:val="333333"/>
          <w:sz w:val="21"/>
          <w:szCs w:val="21"/>
        </w:rPr>
      </w:pPr>
      <w:r>
        <w:rPr>
          <w:rFonts w:hint="eastAsia"/>
          <w:color w:val="333333"/>
          <w:sz w:val="21"/>
          <w:szCs w:val="21"/>
        </w:rPr>
        <w:t>2.联盟申请表；</w:t>
      </w:r>
    </w:p>
    <w:p w:rsidR="00950974" w:rsidRDefault="00950974" w:rsidP="00950974">
      <w:pPr>
        <w:pStyle w:val="a3"/>
        <w:shd w:val="clear" w:color="auto" w:fill="FFFFFF"/>
        <w:spacing w:line="480" w:lineRule="auto"/>
        <w:rPr>
          <w:rFonts w:hint="eastAsia"/>
          <w:color w:val="333333"/>
          <w:sz w:val="21"/>
          <w:szCs w:val="21"/>
        </w:rPr>
      </w:pPr>
      <w:r>
        <w:rPr>
          <w:rFonts w:hint="eastAsia"/>
          <w:color w:val="333333"/>
          <w:sz w:val="21"/>
          <w:szCs w:val="21"/>
        </w:rPr>
        <w:t>3.联盟组建必要性的说明；</w:t>
      </w:r>
    </w:p>
    <w:p w:rsidR="00950974" w:rsidRDefault="00950974" w:rsidP="00950974">
      <w:pPr>
        <w:pStyle w:val="a3"/>
        <w:shd w:val="clear" w:color="auto" w:fill="FFFFFF"/>
        <w:spacing w:line="480" w:lineRule="auto"/>
        <w:rPr>
          <w:rFonts w:hint="eastAsia"/>
          <w:color w:val="333333"/>
          <w:sz w:val="21"/>
          <w:szCs w:val="21"/>
        </w:rPr>
      </w:pPr>
      <w:r>
        <w:rPr>
          <w:rFonts w:hint="eastAsia"/>
          <w:color w:val="333333"/>
          <w:sz w:val="21"/>
          <w:szCs w:val="21"/>
        </w:rPr>
        <w:t>4.全部联盟成员的营业执照或法人证书等加盖公章的复印件。</w:t>
      </w:r>
    </w:p>
    <w:p w:rsidR="00950974" w:rsidRDefault="00950974" w:rsidP="00950974">
      <w:pPr>
        <w:pStyle w:val="a3"/>
        <w:shd w:val="clear" w:color="auto" w:fill="FFFFFF"/>
        <w:spacing w:line="480" w:lineRule="auto"/>
        <w:rPr>
          <w:rFonts w:hint="eastAsia"/>
          <w:color w:val="333333"/>
          <w:sz w:val="21"/>
          <w:szCs w:val="21"/>
        </w:rPr>
      </w:pPr>
      <w:r>
        <w:rPr>
          <w:rFonts w:hint="eastAsia"/>
          <w:color w:val="333333"/>
          <w:sz w:val="21"/>
          <w:szCs w:val="21"/>
        </w:rPr>
        <w:t>第三章  监督与管理</w:t>
      </w:r>
    </w:p>
    <w:p w:rsidR="00950974" w:rsidRDefault="00950974" w:rsidP="00950974">
      <w:pPr>
        <w:pStyle w:val="a3"/>
        <w:shd w:val="clear" w:color="auto" w:fill="FFFFFF"/>
        <w:spacing w:line="480" w:lineRule="auto"/>
        <w:rPr>
          <w:rFonts w:hint="eastAsia"/>
          <w:color w:val="333333"/>
          <w:sz w:val="21"/>
          <w:szCs w:val="21"/>
        </w:rPr>
      </w:pPr>
      <w:r>
        <w:rPr>
          <w:rStyle w:val="a4"/>
          <w:rFonts w:hint="eastAsia"/>
          <w:color w:val="333333"/>
          <w:sz w:val="21"/>
          <w:szCs w:val="21"/>
        </w:rPr>
        <w:t>第十一条</w:t>
      </w:r>
      <w:r>
        <w:rPr>
          <w:rFonts w:hint="eastAsia"/>
          <w:color w:val="333333"/>
          <w:sz w:val="21"/>
          <w:szCs w:val="21"/>
        </w:rPr>
        <w:t>  市级联盟认定有效期为3年。已认定的市级联盟应在每年12月底前向市科技局提供当年度技术创新活动总结和下一年度技术创新活动计划，配合完成联盟年度创新资源统计。</w:t>
      </w:r>
    </w:p>
    <w:p w:rsidR="00950974" w:rsidRDefault="00950974" w:rsidP="00950974">
      <w:pPr>
        <w:pStyle w:val="a3"/>
        <w:shd w:val="clear" w:color="auto" w:fill="FFFFFF"/>
        <w:spacing w:line="480" w:lineRule="auto"/>
        <w:rPr>
          <w:rFonts w:hint="eastAsia"/>
          <w:color w:val="333333"/>
          <w:sz w:val="21"/>
          <w:szCs w:val="21"/>
        </w:rPr>
      </w:pPr>
      <w:r>
        <w:rPr>
          <w:rStyle w:val="a4"/>
          <w:rFonts w:hint="eastAsia"/>
          <w:color w:val="333333"/>
          <w:sz w:val="21"/>
          <w:szCs w:val="21"/>
        </w:rPr>
        <w:t xml:space="preserve">第十二条 </w:t>
      </w:r>
      <w:r>
        <w:rPr>
          <w:rFonts w:hint="eastAsia"/>
          <w:color w:val="333333"/>
          <w:sz w:val="21"/>
          <w:szCs w:val="21"/>
        </w:rPr>
        <w:t> 市科技局每年对的市级联盟进行考核评估。对评估较差的联盟，给予告诫，限期整改，第二年</w:t>
      </w:r>
      <w:proofErr w:type="gramStart"/>
      <w:r>
        <w:rPr>
          <w:rFonts w:hint="eastAsia"/>
          <w:color w:val="333333"/>
          <w:sz w:val="21"/>
          <w:szCs w:val="21"/>
        </w:rPr>
        <w:t>评估仍</w:t>
      </w:r>
      <w:proofErr w:type="gramEnd"/>
      <w:r>
        <w:rPr>
          <w:rFonts w:hint="eastAsia"/>
          <w:color w:val="333333"/>
          <w:sz w:val="21"/>
          <w:szCs w:val="21"/>
        </w:rPr>
        <w:t>较差的取消其市级联盟资格。</w:t>
      </w:r>
    </w:p>
    <w:p w:rsidR="00950974" w:rsidRDefault="00950974" w:rsidP="00950974">
      <w:pPr>
        <w:pStyle w:val="a3"/>
        <w:shd w:val="clear" w:color="auto" w:fill="FFFFFF"/>
        <w:spacing w:line="480" w:lineRule="auto"/>
        <w:rPr>
          <w:rFonts w:hint="eastAsia"/>
          <w:color w:val="333333"/>
          <w:sz w:val="21"/>
          <w:szCs w:val="21"/>
        </w:rPr>
      </w:pPr>
      <w:r>
        <w:rPr>
          <w:rStyle w:val="a4"/>
          <w:rFonts w:hint="eastAsia"/>
          <w:color w:val="333333"/>
          <w:sz w:val="21"/>
          <w:szCs w:val="21"/>
        </w:rPr>
        <w:t xml:space="preserve">第十三条 </w:t>
      </w:r>
      <w:r>
        <w:rPr>
          <w:rFonts w:hint="eastAsia"/>
          <w:color w:val="333333"/>
          <w:sz w:val="21"/>
          <w:szCs w:val="21"/>
        </w:rPr>
        <w:t> 已经安徽省科技厅认定的</w:t>
      </w:r>
      <w:proofErr w:type="gramStart"/>
      <w:r>
        <w:rPr>
          <w:rFonts w:hint="eastAsia"/>
          <w:color w:val="333333"/>
          <w:sz w:val="21"/>
          <w:szCs w:val="21"/>
        </w:rPr>
        <w:t>省级产业</w:t>
      </w:r>
      <w:proofErr w:type="gramEnd"/>
      <w:r>
        <w:rPr>
          <w:rFonts w:hint="eastAsia"/>
          <w:color w:val="333333"/>
          <w:sz w:val="21"/>
          <w:szCs w:val="21"/>
        </w:rPr>
        <w:t>技术创新战略（试点）联盟，直接认定为市级产业技术创新战略联盟，不再另行组织认定。</w:t>
      </w:r>
    </w:p>
    <w:p w:rsidR="00950974" w:rsidRDefault="00950974" w:rsidP="00950974">
      <w:pPr>
        <w:pStyle w:val="a3"/>
        <w:shd w:val="clear" w:color="auto" w:fill="FFFFFF"/>
        <w:spacing w:line="480" w:lineRule="auto"/>
        <w:rPr>
          <w:rFonts w:hint="eastAsia"/>
          <w:color w:val="333333"/>
          <w:sz w:val="21"/>
          <w:szCs w:val="21"/>
        </w:rPr>
      </w:pPr>
      <w:r>
        <w:rPr>
          <w:rFonts w:hint="eastAsia"/>
          <w:color w:val="333333"/>
          <w:sz w:val="21"/>
          <w:szCs w:val="21"/>
        </w:rPr>
        <w:t>第四章  附  则</w:t>
      </w:r>
    </w:p>
    <w:p w:rsidR="00950974" w:rsidRDefault="00950974" w:rsidP="00950974">
      <w:pPr>
        <w:pStyle w:val="a3"/>
        <w:shd w:val="clear" w:color="auto" w:fill="FFFFFF"/>
        <w:spacing w:line="480" w:lineRule="auto"/>
        <w:rPr>
          <w:rFonts w:hint="eastAsia"/>
          <w:color w:val="333333"/>
          <w:sz w:val="21"/>
          <w:szCs w:val="21"/>
        </w:rPr>
      </w:pPr>
      <w:r>
        <w:rPr>
          <w:rStyle w:val="a4"/>
          <w:rFonts w:hint="eastAsia"/>
          <w:color w:val="333333"/>
          <w:sz w:val="21"/>
          <w:szCs w:val="21"/>
        </w:rPr>
        <w:t>第十四条</w:t>
      </w:r>
      <w:r>
        <w:rPr>
          <w:rFonts w:hint="eastAsia"/>
          <w:color w:val="333333"/>
          <w:sz w:val="21"/>
          <w:szCs w:val="21"/>
        </w:rPr>
        <w:t>  本办法自发布之日起施行。</w:t>
      </w:r>
    </w:p>
    <w:p w:rsidR="002F2747" w:rsidRPr="00950974" w:rsidRDefault="002F2747">
      <w:bookmarkStart w:id="0" w:name="_GoBack"/>
      <w:bookmarkEnd w:id="0"/>
    </w:p>
    <w:sectPr w:rsidR="002F2747" w:rsidRPr="009509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0"/>
    <w:rsid w:val="002F2747"/>
    <w:rsid w:val="005B2A10"/>
    <w:rsid w:val="00950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070F7-71E1-4B4E-A1E6-E2A41012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0974"/>
    <w:pPr>
      <w:widowControl/>
      <w:jc w:val="left"/>
    </w:pPr>
    <w:rPr>
      <w:rFonts w:ascii="宋体" w:eastAsia="宋体" w:hAnsi="宋体" w:cs="宋体"/>
      <w:kern w:val="0"/>
      <w:sz w:val="24"/>
      <w:szCs w:val="24"/>
    </w:rPr>
  </w:style>
  <w:style w:type="character" w:styleId="a4">
    <w:name w:val="Strong"/>
    <w:basedOn w:val="a0"/>
    <w:uiPriority w:val="22"/>
    <w:qFormat/>
    <w:rsid w:val="00950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502139">
      <w:bodyDiv w:val="1"/>
      <w:marLeft w:val="0"/>
      <w:marRight w:val="0"/>
      <w:marTop w:val="0"/>
      <w:marBottom w:val="0"/>
      <w:divBdr>
        <w:top w:val="none" w:sz="0" w:space="0" w:color="auto"/>
        <w:left w:val="none" w:sz="0" w:space="0" w:color="auto"/>
        <w:bottom w:val="none" w:sz="0" w:space="0" w:color="auto"/>
        <w:right w:val="none" w:sz="0" w:space="0" w:color="auto"/>
      </w:divBdr>
      <w:divsChild>
        <w:div w:id="1635330017">
          <w:marLeft w:val="0"/>
          <w:marRight w:val="0"/>
          <w:marTop w:val="0"/>
          <w:marBottom w:val="0"/>
          <w:divBdr>
            <w:top w:val="none" w:sz="0" w:space="0" w:color="auto"/>
            <w:left w:val="none" w:sz="0" w:space="0" w:color="auto"/>
            <w:bottom w:val="none" w:sz="0" w:space="0" w:color="auto"/>
            <w:right w:val="none" w:sz="0" w:space="0" w:color="auto"/>
          </w:divBdr>
          <w:divsChild>
            <w:div w:id="1155998845">
              <w:marLeft w:val="0"/>
              <w:marRight w:val="0"/>
              <w:marTop w:val="0"/>
              <w:marBottom w:val="0"/>
              <w:divBdr>
                <w:top w:val="single" w:sz="6" w:space="0" w:color="DDDDDD"/>
                <w:left w:val="single" w:sz="6" w:space="0" w:color="DDDDDD"/>
                <w:bottom w:val="single" w:sz="6" w:space="0" w:color="DDDDDD"/>
                <w:right w:val="single" w:sz="6" w:space="0" w:color="DDDDDD"/>
              </w:divBdr>
              <w:divsChild>
                <w:div w:id="498233370">
                  <w:marLeft w:val="0"/>
                  <w:marRight w:val="0"/>
                  <w:marTop w:val="0"/>
                  <w:marBottom w:val="0"/>
                  <w:divBdr>
                    <w:top w:val="none" w:sz="0" w:space="0" w:color="auto"/>
                    <w:left w:val="none" w:sz="0" w:space="0" w:color="auto"/>
                    <w:bottom w:val="none" w:sz="0" w:space="0" w:color="auto"/>
                    <w:right w:val="none" w:sz="0" w:space="0" w:color="auto"/>
                  </w:divBdr>
                  <w:divsChild>
                    <w:div w:id="1020814764">
                      <w:marLeft w:val="0"/>
                      <w:marRight w:val="0"/>
                      <w:marTop w:val="0"/>
                      <w:marBottom w:val="0"/>
                      <w:divBdr>
                        <w:top w:val="none" w:sz="0" w:space="0" w:color="auto"/>
                        <w:left w:val="none" w:sz="0" w:space="0" w:color="auto"/>
                        <w:bottom w:val="none" w:sz="0" w:space="0" w:color="auto"/>
                        <w:right w:val="none" w:sz="0" w:space="0" w:color="auto"/>
                      </w:divBdr>
                      <w:divsChild>
                        <w:div w:id="125155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2018-05-09T07:10:00Z</dcterms:created>
  <dcterms:modified xsi:type="dcterms:W3CDTF">2018-05-09T07:10:00Z</dcterms:modified>
</cp:coreProperties>
</file>