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D76" w:rsidRPr="00DA5D76" w:rsidRDefault="00DA5D76" w:rsidP="00DA5D76">
      <w:pPr>
        <w:widowControl/>
        <w:spacing w:line="1470" w:lineRule="atLeast"/>
        <w:jc w:val="center"/>
        <w:rPr>
          <w:rFonts w:ascii="宋体" w:eastAsia="宋体" w:hAnsi="宋体" w:cs="宋体"/>
          <w:color w:val="C02121"/>
          <w:kern w:val="0"/>
          <w:sz w:val="30"/>
          <w:szCs w:val="30"/>
        </w:rPr>
      </w:pPr>
      <w:bookmarkStart w:id="0" w:name="_GoBack"/>
      <w:r w:rsidRPr="00DA5D76">
        <w:rPr>
          <w:rFonts w:ascii="宋体" w:eastAsia="宋体" w:hAnsi="宋体" w:cs="宋体"/>
          <w:color w:val="C02121"/>
          <w:kern w:val="0"/>
          <w:sz w:val="30"/>
          <w:szCs w:val="30"/>
        </w:rPr>
        <w:t>关于推进人才住房建设的实施意见</w:t>
      </w:r>
      <w:bookmarkEnd w:id="0"/>
    </w:p>
    <w:p w:rsidR="00DA5D76" w:rsidRPr="00DA5D76" w:rsidRDefault="00DA5D76" w:rsidP="00DA5D76">
      <w:pPr>
        <w:widowControl/>
        <w:shd w:val="clear" w:color="auto" w:fill="F7F7F7"/>
        <w:spacing w:line="450" w:lineRule="atLeast"/>
        <w:jc w:val="center"/>
        <w:rPr>
          <w:rFonts w:ascii="宋体" w:eastAsia="宋体" w:hAnsi="宋体" w:cs="宋体"/>
          <w:color w:val="767676"/>
          <w:kern w:val="0"/>
          <w:szCs w:val="21"/>
        </w:rPr>
      </w:pPr>
      <w:r w:rsidRPr="00DA5D76">
        <w:rPr>
          <w:rFonts w:ascii="宋体" w:eastAsia="宋体" w:hAnsi="宋体" w:cs="宋体"/>
          <w:color w:val="767676"/>
          <w:kern w:val="0"/>
          <w:szCs w:val="21"/>
        </w:rPr>
        <w:t xml:space="preserve">信息来源： 本站原创　　信息时间：2018-03-13 15:08:53　</w:t>
      </w:r>
    </w:p>
    <w:p w:rsidR="00DA5D76" w:rsidRPr="00DA5D76" w:rsidRDefault="00DA5D76" w:rsidP="00DA5D76">
      <w:pPr>
        <w:widowControl/>
        <w:spacing w:line="390" w:lineRule="atLeast"/>
        <w:jc w:val="center"/>
        <w:rPr>
          <w:rFonts w:ascii="微软雅黑" w:eastAsia="微软雅黑" w:hAnsi="微软雅黑" w:cs="宋体"/>
          <w:color w:val="333333"/>
          <w:kern w:val="0"/>
          <w:szCs w:val="21"/>
        </w:rPr>
      </w:pPr>
      <w:r w:rsidRPr="00DA5D76">
        <w:rPr>
          <w:rFonts w:ascii="仿宋_GB2312" w:eastAsia="仿宋_GB2312" w:hAnsi="微软雅黑" w:cs="宋体" w:hint="eastAsia"/>
          <w:color w:val="333333"/>
          <w:kern w:val="0"/>
          <w:sz w:val="36"/>
          <w:szCs w:val="36"/>
        </w:rPr>
        <w:t>全发〔</w:t>
      </w:r>
      <w:r w:rsidRPr="00DA5D76">
        <w:rPr>
          <w:rFonts w:ascii="微软雅黑" w:eastAsia="微软雅黑" w:hAnsi="微软雅黑" w:cs="宋体" w:hint="eastAsia"/>
          <w:color w:val="333333"/>
          <w:kern w:val="0"/>
          <w:sz w:val="36"/>
          <w:szCs w:val="36"/>
        </w:rPr>
        <w:t>2018</w:t>
      </w:r>
      <w:r w:rsidRPr="00DA5D76">
        <w:rPr>
          <w:rFonts w:ascii="仿宋_GB2312" w:eastAsia="仿宋_GB2312" w:hAnsi="微软雅黑" w:cs="宋体" w:hint="eastAsia"/>
          <w:color w:val="333333"/>
          <w:kern w:val="0"/>
          <w:sz w:val="36"/>
          <w:szCs w:val="36"/>
        </w:rPr>
        <w:t>〕</w:t>
      </w:r>
      <w:r w:rsidRPr="00DA5D76">
        <w:rPr>
          <w:rFonts w:ascii="微软雅黑" w:eastAsia="微软雅黑" w:hAnsi="微软雅黑" w:cs="宋体" w:hint="eastAsia"/>
          <w:color w:val="333333"/>
          <w:kern w:val="0"/>
          <w:sz w:val="36"/>
          <w:szCs w:val="36"/>
        </w:rPr>
        <w:t>5</w:t>
      </w:r>
      <w:r w:rsidRPr="00DA5D76">
        <w:rPr>
          <w:rFonts w:ascii="仿宋_GB2312" w:eastAsia="仿宋_GB2312" w:hAnsi="微软雅黑" w:cs="宋体" w:hint="eastAsia"/>
          <w:color w:val="333333"/>
          <w:kern w:val="0"/>
          <w:sz w:val="36"/>
          <w:szCs w:val="36"/>
        </w:rPr>
        <w:t>号</w:t>
      </w:r>
    </w:p>
    <w:p w:rsidR="00DA5D76" w:rsidRPr="00DA5D76" w:rsidRDefault="00DA5D76" w:rsidP="00DA5D76">
      <w:pPr>
        <w:widowControl/>
        <w:spacing w:line="960" w:lineRule="atLeast"/>
        <w:jc w:val="center"/>
        <w:rPr>
          <w:rFonts w:ascii="微软雅黑" w:eastAsia="微软雅黑" w:hAnsi="微软雅黑" w:cs="宋体" w:hint="eastAsia"/>
          <w:color w:val="333333"/>
          <w:kern w:val="0"/>
          <w:szCs w:val="21"/>
        </w:rPr>
      </w:pPr>
    </w:p>
    <w:p w:rsidR="00DA5D76" w:rsidRPr="00DA5D76" w:rsidRDefault="00DA5D76" w:rsidP="00DA5D76">
      <w:pPr>
        <w:widowControl/>
        <w:spacing w:line="555" w:lineRule="atLeast"/>
        <w:jc w:val="center"/>
        <w:rPr>
          <w:rFonts w:ascii="微软雅黑" w:eastAsia="微软雅黑" w:hAnsi="微软雅黑" w:cs="宋体" w:hint="eastAsia"/>
          <w:color w:val="333333"/>
          <w:kern w:val="0"/>
          <w:szCs w:val="21"/>
        </w:rPr>
      </w:pPr>
      <w:r w:rsidRPr="00DA5D76">
        <w:rPr>
          <w:rFonts w:ascii="方正小标宋简体" w:eastAsia="方正小标宋简体" w:hAnsi="微软雅黑" w:cs="宋体" w:hint="eastAsia"/>
          <w:color w:val="333333"/>
          <w:kern w:val="0"/>
          <w:sz w:val="44"/>
          <w:szCs w:val="44"/>
        </w:rPr>
        <w:t>中共全南县委</w:t>
      </w:r>
      <w:r w:rsidRPr="00DA5D76">
        <w:rPr>
          <w:rFonts w:ascii="微软雅黑" w:eastAsia="微软雅黑" w:hAnsi="微软雅黑" w:cs="宋体" w:hint="eastAsia"/>
          <w:color w:val="333333"/>
          <w:kern w:val="0"/>
          <w:sz w:val="44"/>
          <w:szCs w:val="44"/>
        </w:rPr>
        <w:t>  </w:t>
      </w:r>
      <w:r w:rsidRPr="00DA5D76">
        <w:rPr>
          <w:rFonts w:ascii="方正小标宋简体" w:eastAsia="方正小标宋简体" w:hAnsi="微软雅黑" w:cs="宋体" w:hint="eastAsia"/>
          <w:color w:val="333333"/>
          <w:kern w:val="0"/>
          <w:sz w:val="44"/>
          <w:szCs w:val="44"/>
        </w:rPr>
        <w:t>全南县人民政府</w:t>
      </w:r>
    </w:p>
    <w:p w:rsidR="00DA5D76" w:rsidRPr="00DA5D76" w:rsidRDefault="00DA5D76" w:rsidP="00DA5D76">
      <w:pPr>
        <w:widowControl/>
        <w:spacing w:line="600" w:lineRule="atLeast"/>
        <w:jc w:val="center"/>
        <w:rPr>
          <w:rFonts w:ascii="微软雅黑" w:eastAsia="微软雅黑" w:hAnsi="微软雅黑" w:cs="宋体" w:hint="eastAsia"/>
          <w:color w:val="333333"/>
          <w:kern w:val="0"/>
          <w:szCs w:val="21"/>
        </w:rPr>
      </w:pPr>
      <w:r w:rsidRPr="00DA5D76">
        <w:rPr>
          <w:rFonts w:ascii="方正小标宋简体" w:eastAsia="方正小标宋简体" w:hAnsi="微软雅黑" w:cs="宋体" w:hint="eastAsia"/>
          <w:color w:val="333333"/>
          <w:kern w:val="0"/>
          <w:sz w:val="44"/>
          <w:szCs w:val="44"/>
        </w:rPr>
        <w:t>关于推进人才住房建设的实施意见</w:t>
      </w:r>
    </w:p>
    <w:p w:rsidR="00DA5D76" w:rsidRPr="00DA5D76" w:rsidRDefault="00DA5D76" w:rsidP="00DA5D76">
      <w:pPr>
        <w:widowControl/>
        <w:spacing w:line="555" w:lineRule="atLeast"/>
        <w:ind w:firstLine="645"/>
        <w:jc w:val="left"/>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kern w:val="0"/>
          <w:szCs w:val="21"/>
        </w:rPr>
        <w:t>人才是经济社会发展第一资源。推进人才住房建设，解决人才住房困难，持续改善人才居住条件，对于加快各类人才到我县集聚，深入实施“三大战略”、着力推进“五区”建设有着极其重要的意义。经县委、县政府研究，决定用</w:t>
      </w:r>
      <w:r w:rsidRPr="00DA5D76">
        <w:rPr>
          <w:rFonts w:ascii="微软雅黑" w:eastAsia="微软雅黑" w:hAnsi="微软雅黑" w:cs="宋体" w:hint="eastAsia"/>
          <w:color w:val="333333"/>
          <w:kern w:val="0"/>
          <w:szCs w:val="21"/>
        </w:rPr>
        <w:t>5</w:t>
      </w:r>
      <w:r w:rsidRPr="00DA5D76">
        <w:rPr>
          <w:rFonts w:ascii="仿宋_GB2312" w:eastAsia="仿宋_GB2312" w:hAnsi="微软雅黑" w:cs="宋体" w:hint="eastAsia"/>
          <w:color w:val="333333"/>
          <w:kern w:val="0"/>
          <w:szCs w:val="21"/>
        </w:rPr>
        <w:t>年时间建成</w:t>
      </w:r>
      <w:r w:rsidRPr="00DA5D76">
        <w:rPr>
          <w:rFonts w:ascii="微软雅黑" w:eastAsia="微软雅黑" w:hAnsi="微软雅黑" w:cs="宋体" w:hint="eastAsia"/>
          <w:color w:val="333333"/>
          <w:kern w:val="0"/>
          <w:szCs w:val="21"/>
        </w:rPr>
        <w:t>600</w:t>
      </w:r>
      <w:r w:rsidRPr="00DA5D76">
        <w:rPr>
          <w:rFonts w:ascii="仿宋_GB2312" w:eastAsia="仿宋_GB2312" w:hAnsi="微软雅黑" w:cs="宋体" w:hint="eastAsia"/>
          <w:color w:val="333333"/>
          <w:kern w:val="0"/>
          <w:szCs w:val="21"/>
        </w:rPr>
        <w:t>套人才住房，提供给各类人才租住及购买。现就推进我县人才住房建设提出如下实施意见。</w:t>
      </w:r>
    </w:p>
    <w:p w:rsidR="00DA5D76" w:rsidRPr="00DA5D76" w:rsidRDefault="00DA5D76" w:rsidP="00DA5D76">
      <w:pPr>
        <w:widowControl/>
        <w:spacing w:line="555" w:lineRule="atLeast"/>
        <w:ind w:firstLine="645"/>
        <w:jc w:val="left"/>
        <w:rPr>
          <w:rFonts w:ascii="微软雅黑" w:eastAsia="微软雅黑" w:hAnsi="微软雅黑" w:cs="宋体" w:hint="eastAsia"/>
          <w:color w:val="333333"/>
          <w:kern w:val="0"/>
          <w:szCs w:val="21"/>
        </w:rPr>
      </w:pPr>
      <w:r w:rsidRPr="00DA5D76">
        <w:rPr>
          <w:rFonts w:ascii="黑体" w:eastAsia="黑体" w:hAnsi="黑体" w:cs="宋体" w:hint="eastAsia"/>
          <w:color w:val="333333"/>
          <w:kern w:val="0"/>
          <w:szCs w:val="21"/>
        </w:rPr>
        <w:t>一、明确供应对象</w:t>
      </w:r>
    </w:p>
    <w:p w:rsidR="00DA5D76" w:rsidRPr="00DA5D76" w:rsidRDefault="00DA5D76" w:rsidP="00DA5D76">
      <w:pPr>
        <w:widowControl/>
        <w:spacing w:line="555" w:lineRule="atLeast"/>
        <w:ind w:firstLine="645"/>
        <w:jc w:val="left"/>
        <w:rPr>
          <w:rFonts w:ascii="微软雅黑" w:eastAsia="微软雅黑" w:hAnsi="微软雅黑" w:cs="宋体" w:hint="eastAsia"/>
          <w:color w:val="333333"/>
          <w:kern w:val="0"/>
          <w:szCs w:val="21"/>
        </w:rPr>
      </w:pPr>
      <w:r w:rsidRPr="00DA5D76">
        <w:rPr>
          <w:rFonts w:ascii="微软雅黑" w:eastAsia="微软雅黑" w:hAnsi="微软雅黑" w:cs="宋体" w:hint="eastAsia"/>
          <w:b/>
          <w:bCs/>
          <w:color w:val="333333"/>
          <w:kern w:val="0"/>
          <w:szCs w:val="21"/>
        </w:rPr>
        <w:t>1.</w:t>
      </w:r>
      <w:r w:rsidRPr="00DA5D76">
        <w:rPr>
          <w:rFonts w:ascii="楷体_GB2312" w:eastAsia="楷体_GB2312" w:hAnsi="微软雅黑" w:cs="宋体" w:hint="eastAsia"/>
          <w:b/>
          <w:bCs/>
          <w:color w:val="333333"/>
          <w:kern w:val="0"/>
          <w:szCs w:val="21"/>
        </w:rPr>
        <w:t>明确人才住房供应对象。</w:t>
      </w:r>
      <w:r w:rsidRPr="00DA5D76">
        <w:rPr>
          <w:rFonts w:ascii="仿宋_GB2312" w:eastAsia="仿宋_GB2312" w:hAnsi="微软雅黑" w:cs="宋体" w:hint="eastAsia"/>
          <w:color w:val="333333"/>
          <w:kern w:val="0"/>
          <w:szCs w:val="21"/>
        </w:rPr>
        <w:t>（</w:t>
      </w:r>
      <w:r w:rsidRPr="00DA5D76">
        <w:rPr>
          <w:rFonts w:ascii="微软雅黑" w:eastAsia="微软雅黑" w:hAnsi="微软雅黑" w:cs="宋体" w:hint="eastAsia"/>
          <w:color w:val="333333"/>
          <w:kern w:val="0"/>
          <w:szCs w:val="21"/>
        </w:rPr>
        <w:t>1</w:t>
      </w:r>
      <w:r w:rsidRPr="00DA5D76">
        <w:rPr>
          <w:rFonts w:ascii="仿宋_GB2312" w:eastAsia="仿宋_GB2312" w:hAnsi="微软雅黑" w:cs="宋体" w:hint="eastAsia"/>
          <w:color w:val="333333"/>
          <w:kern w:val="0"/>
          <w:szCs w:val="21"/>
        </w:rPr>
        <w:t>）来我县创业或我县各单位、企业正式录（聘）用的</w:t>
      </w:r>
      <w:r w:rsidRPr="00DA5D76">
        <w:rPr>
          <w:rFonts w:ascii="微软雅黑" w:eastAsia="微软雅黑" w:hAnsi="微软雅黑" w:cs="宋体" w:hint="eastAsia"/>
          <w:color w:val="333333"/>
          <w:kern w:val="0"/>
          <w:szCs w:val="21"/>
        </w:rPr>
        <w:t>28</w:t>
      </w:r>
      <w:r w:rsidRPr="00DA5D76">
        <w:rPr>
          <w:rFonts w:ascii="仿宋_GB2312" w:eastAsia="仿宋_GB2312" w:hAnsi="微软雅黑" w:cs="宋体" w:hint="eastAsia"/>
          <w:color w:val="333333"/>
          <w:kern w:val="0"/>
          <w:szCs w:val="21"/>
        </w:rPr>
        <w:t>周岁以下全日制本科毕业生，</w:t>
      </w:r>
      <w:r w:rsidRPr="00DA5D76">
        <w:rPr>
          <w:rFonts w:ascii="微软雅黑" w:eastAsia="微软雅黑" w:hAnsi="微软雅黑" w:cs="宋体" w:hint="eastAsia"/>
          <w:color w:val="333333"/>
          <w:kern w:val="0"/>
          <w:szCs w:val="21"/>
        </w:rPr>
        <w:t>35</w:t>
      </w:r>
      <w:r w:rsidRPr="00DA5D76">
        <w:rPr>
          <w:rFonts w:ascii="仿宋_GB2312" w:eastAsia="仿宋_GB2312" w:hAnsi="微软雅黑" w:cs="宋体" w:hint="eastAsia"/>
          <w:color w:val="333333"/>
          <w:kern w:val="0"/>
          <w:szCs w:val="21"/>
        </w:rPr>
        <w:t>周岁以下全日制硕士毕业生，</w:t>
      </w:r>
      <w:r w:rsidRPr="00DA5D76">
        <w:rPr>
          <w:rFonts w:ascii="微软雅黑" w:eastAsia="微软雅黑" w:hAnsi="微软雅黑" w:cs="宋体" w:hint="eastAsia"/>
          <w:color w:val="333333"/>
          <w:kern w:val="0"/>
          <w:szCs w:val="21"/>
        </w:rPr>
        <w:t>45</w:t>
      </w:r>
      <w:r w:rsidRPr="00DA5D76">
        <w:rPr>
          <w:rFonts w:ascii="仿宋_GB2312" w:eastAsia="仿宋_GB2312" w:hAnsi="微软雅黑" w:cs="宋体" w:hint="eastAsia"/>
          <w:color w:val="333333"/>
          <w:kern w:val="0"/>
          <w:szCs w:val="21"/>
        </w:rPr>
        <w:t>周岁以下全日制博士毕业生，在我县落户并在我县无住房且无购房、建房记录的；（</w:t>
      </w:r>
      <w:r w:rsidRPr="00DA5D76">
        <w:rPr>
          <w:rFonts w:ascii="微软雅黑" w:eastAsia="微软雅黑" w:hAnsi="微软雅黑" w:cs="宋体" w:hint="eastAsia"/>
          <w:color w:val="333333"/>
          <w:kern w:val="0"/>
          <w:szCs w:val="21"/>
        </w:rPr>
        <w:t>2</w:t>
      </w:r>
      <w:r w:rsidRPr="00DA5D76">
        <w:rPr>
          <w:rFonts w:ascii="仿宋_GB2312" w:eastAsia="仿宋_GB2312" w:hAnsi="微软雅黑" w:cs="宋体" w:hint="eastAsia"/>
          <w:color w:val="333333"/>
          <w:kern w:val="0"/>
          <w:szCs w:val="21"/>
        </w:rPr>
        <w:t>）符合我县产业发展需要的国家职业资格二级及以上技师，在我县落户并在我县无住房且无购房、建房记录的；（</w:t>
      </w:r>
      <w:r w:rsidRPr="00DA5D76">
        <w:rPr>
          <w:rFonts w:ascii="微软雅黑" w:eastAsia="微软雅黑" w:hAnsi="微软雅黑" w:cs="宋体" w:hint="eastAsia"/>
          <w:color w:val="333333"/>
          <w:kern w:val="0"/>
          <w:szCs w:val="21"/>
        </w:rPr>
        <w:t>3</w:t>
      </w:r>
      <w:r w:rsidRPr="00DA5D76">
        <w:rPr>
          <w:rFonts w:ascii="仿宋_GB2312" w:eastAsia="仿宋_GB2312" w:hAnsi="微软雅黑" w:cs="宋体" w:hint="eastAsia"/>
          <w:color w:val="333333"/>
          <w:kern w:val="0"/>
          <w:szCs w:val="21"/>
        </w:rPr>
        <w:t>）列入县委、县政府《关于创新人才政策、推动人才发展体制机制改革的实施意见》规定可享受住房待遇的人才。</w:t>
      </w:r>
    </w:p>
    <w:p w:rsidR="00DA5D76" w:rsidRPr="00DA5D76" w:rsidRDefault="00DA5D76" w:rsidP="00DA5D76">
      <w:pPr>
        <w:widowControl/>
        <w:spacing w:line="555" w:lineRule="atLeast"/>
        <w:ind w:firstLine="645"/>
        <w:jc w:val="left"/>
        <w:rPr>
          <w:rFonts w:ascii="微软雅黑" w:eastAsia="微软雅黑" w:hAnsi="微软雅黑" w:cs="宋体" w:hint="eastAsia"/>
          <w:color w:val="333333"/>
          <w:kern w:val="0"/>
          <w:szCs w:val="21"/>
        </w:rPr>
      </w:pPr>
      <w:r w:rsidRPr="00DA5D76">
        <w:rPr>
          <w:rFonts w:ascii="黑体" w:eastAsia="黑体" w:hAnsi="黑体" w:cs="宋体" w:hint="eastAsia"/>
          <w:color w:val="333333"/>
          <w:kern w:val="0"/>
          <w:szCs w:val="21"/>
        </w:rPr>
        <w:t>二、科学规划建设</w:t>
      </w:r>
    </w:p>
    <w:p w:rsidR="00DA5D76" w:rsidRPr="00DA5D76" w:rsidRDefault="00DA5D76" w:rsidP="00DA5D76">
      <w:pPr>
        <w:widowControl/>
        <w:spacing w:line="555" w:lineRule="atLeast"/>
        <w:ind w:firstLine="645"/>
        <w:jc w:val="left"/>
        <w:rPr>
          <w:rFonts w:ascii="微软雅黑" w:eastAsia="微软雅黑" w:hAnsi="微软雅黑" w:cs="宋体" w:hint="eastAsia"/>
          <w:color w:val="333333"/>
          <w:kern w:val="0"/>
          <w:szCs w:val="21"/>
        </w:rPr>
      </w:pPr>
      <w:r w:rsidRPr="00DA5D76">
        <w:rPr>
          <w:rFonts w:ascii="微软雅黑" w:eastAsia="微软雅黑" w:hAnsi="微软雅黑" w:cs="宋体" w:hint="eastAsia"/>
          <w:b/>
          <w:bCs/>
          <w:color w:val="333333"/>
          <w:kern w:val="0"/>
          <w:szCs w:val="21"/>
        </w:rPr>
        <w:t>2.</w:t>
      </w:r>
      <w:r w:rsidRPr="00DA5D76">
        <w:rPr>
          <w:rFonts w:ascii="楷体_GB2312" w:eastAsia="楷体_GB2312" w:hAnsi="微软雅黑" w:cs="宋体" w:hint="eastAsia"/>
          <w:b/>
          <w:bCs/>
          <w:color w:val="333333"/>
          <w:kern w:val="0"/>
          <w:szCs w:val="21"/>
        </w:rPr>
        <w:t>坚持规划引领。</w:t>
      </w:r>
      <w:r w:rsidRPr="00DA5D76">
        <w:rPr>
          <w:rFonts w:ascii="仿宋_GB2312" w:eastAsia="仿宋_GB2312" w:hAnsi="微软雅黑" w:cs="宋体" w:hint="eastAsia"/>
          <w:color w:val="333333"/>
          <w:kern w:val="0"/>
          <w:szCs w:val="21"/>
        </w:rPr>
        <w:t>认真做好人才住房的中长期发展规划，保障人才住房的有效供应。县规划建设及国土部门在编制长期规划及年度计划时，优先考虑规划人才住房、优先</w:t>
      </w:r>
      <w:r w:rsidRPr="00DA5D76">
        <w:rPr>
          <w:rFonts w:ascii="仿宋_GB2312" w:eastAsia="仿宋_GB2312" w:hAnsi="微软雅黑" w:cs="宋体" w:hint="eastAsia"/>
          <w:color w:val="333333"/>
          <w:kern w:val="0"/>
          <w:szCs w:val="21"/>
        </w:rPr>
        <w:lastRenderedPageBreak/>
        <w:t>落实人才住房用地指标，在布局上充分考虑人才工作地的不同以及人才对住房需求的多样化。优先在人才住房建设区域规划布局教育、卫生、公交、市政等公共服务配套设施。</w:t>
      </w:r>
    </w:p>
    <w:p w:rsidR="00DA5D76" w:rsidRPr="00DA5D76" w:rsidRDefault="00DA5D76" w:rsidP="00DA5D76">
      <w:pPr>
        <w:widowControl/>
        <w:spacing w:line="555" w:lineRule="atLeast"/>
        <w:ind w:firstLine="645"/>
        <w:jc w:val="left"/>
        <w:rPr>
          <w:rFonts w:ascii="微软雅黑" w:eastAsia="微软雅黑" w:hAnsi="微软雅黑" w:cs="宋体" w:hint="eastAsia"/>
          <w:color w:val="333333"/>
          <w:kern w:val="0"/>
          <w:szCs w:val="21"/>
        </w:rPr>
      </w:pPr>
      <w:r w:rsidRPr="00DA5D76">
        <w:rPr>
          <w:rFonts w:ascii="微软雅黑" w:eastAsia="微软雅黑" w:hAnsi="微软雅黑" w:cs="宋体" w:hint="eastAsia"/>
          <w:b/>
          <w:bCs/>
          <w:color w:val="333333"/>
          <w:kern w:val="0"/>
          <w:szCs w:val="21"/>
        </w:rPr>
        <w:t>3.</w:t>
      </w:r>
      <w:r w:rsidRPr="00DA5D76">
        <w:rPr>
          <w:rFonts w:ascii="楷体_GB2312" w:eastAsia="楷体_GB2312" w:hAnsi="微软雅黑" w:cs="宋体" w:hint="eastAsia"/>
          <w:b/>
          <w:bCs/>
          <w:color w:val="333333"/>
          <w:kern w:val="0"/>
          <w:szCs w:val="21"/>
        </w:rPr>
        <w:t>科学确定建设规模。</w:t>
      </w:r>
      <w:r w:rsidRPr="00DA5D76">
        <w:rPr>
          <w:rFonts w:ascii="仿宋_GB2312" w:eastAsia="仿宋_GB2312" w:hAnsi="微软雅黑" w:cs="宋体" w:hint="eastAsia"/>
          <w:color w:val="333333"/>
          <w:kern w:val="0"/>
          <w:szCs w:val="21"/>
        </w:rPr>
        <w:t>从</w:t>
      </w:r>
      <w:r w:rsidRPr="00DA5D76">
        <w:rPr>
          <w:rFonts w:ascii="微软雅黑" w:eastAsia="微软雅黑" w:hAnsi="微软雅黑" w:cs="宋体" w:hint="eastAsia"/>
          <w:color w:val="333333"/>
          <w:kern w:val="0"/>
          <w:szCs w:val="21"/>
        </w:rPr>
        <w:t>2017</w:t>
      </w:r>
      <w:r w:rsidRPr="00DA5D76">
        <w:rPr>
          <w:rFonts w:ascii="仿宋_GB2312" w:eastAsia="仿宋_GB2312" w:hAnsi="微软雅黑" w:cs="宋体" w:hint="eastAsia"/>
          <w:color w:val="333333"/>
          <w:kern w:val="0"/>
          <w:szCs w:val="21"/>
        </w:rPr>
        <w:t>年起，利用</w:t>
      </w:r>
      <w:r w:rsidRPr="00DA5D76">
        <w:rPr>
          <w:rFonts w:ascii="微软雅黑" w:eastAsia="微软雅黑" w:hAnsi="微软雅黑" w:cs="宋体" w:hint="eastAsia"/>
          <w:color w:val="333333"/>
          <w:kern w:val="0"/>
          <w:szCs w:val="21"/>
        </w:rPr>
        <w:t>5</w:t>
      </w:r>
      <w:r w:rsidRPr="00DA5D76">
        <w:rPr>
          <w:rFonts w:ascii="仿宋_GB2312" w:eastAsia="仿宋_GB2312" w:hAnsi="微软雅黑" w:cs="宋体" w:hint="eastAsia"/>
          <w:color w:val="333333"/>
          <w:kern w:val="0"/>
          <w:szCs w:val="21"/>
        </w:rPr>
        <w:t>年的时间，分期、分批、分层次采取改建、配建、自建、收购等方式，力争建成</w:t>
      </w:r>
      <w:r w:rsidRPr="00DA5D76">
        <w:rPr>
          <w:rFonts w:ascii="微软雅黑" w:eastAsia="微软雅黑" w:hAnsi="微软雅黑" w:cs="宋体" w:hint="eastAsia"/>
          <w:color w:val="333333"/>
          <w:kern w:val="0"/>
          <w:szCs w:val="21"/>
        </w:rPr>
        <w:t>600</w:t>
      </w:r>
      <w:r w:rsidRPr="00DA5D76">
        <w:rPr>
          <w:rFonts w:ascii="仿宋_GB2312" w:eastAsia="仿宋_GB2312" w:hAnsi="微软雅黑" w:cs="宋体" w:hint="eastAsia"/>
          <w:color w:val="333333"/>
          <w:kern w:val="0"/>
          <w:szCs w:val="21"/>
        </w:rPr>
        <w:t>套人才住房提供给各类人才居住。每年筹建数量按照上年度我县考入大学人数的</w:t>
      </w:r>
      <w:r w:rsidRPr="00DA5D76">
        <w:rPr>
          <w:rFonts w:ascii="微软雅黑" w:eastAsia="微软雅黑" w:hAnsi="微软雅黑" w:cs="宋体" w:hint="eastAsia"/>
          <w:color w:val="333333"/>
          <w:kern w:val="0"/>
          <w:szCs w:val="21"/>
        </w:rPr>
        <w:t>20%</w:t>
      </w:r>
      <w:r w:rsidRPr="00DA5D76">
        <w:rPr>
          <w:rFonts w:ascii="仿宋_GB2312" w:eastAsia="仿宋_GB2312" w:hAnsi="微软雅黑" w:cs="宋体" w:hint="eastAsia"/>
          <w:color w:val="333333"/>
          <w:kern w:val="0"/>
          <w:szCs w:val="21"/>
        </w:rPr>
        <w:t>左右确定。每年筹建计划数应与人才需求数相适应并适当提高，保障人才引进后</w:t>
      </w:r>
      <w:r w:rsidRPr="00DA5D76">
        <w:rPr>
          <w:rFonts w:ascii="微软雅黑" w:eastAsia="微软雅黑" w:hAnsi="微软雅黑" w:cs="宋体" w:hint="eastAsia"/>
          <w:color w:val="333333"/>
          <w:kern w:val="0"/>
          <w:szCs w:val="21"/>
        </w:rPr>
        <w:t>1</w:t>
      </w:r>
      <w:r w:rsidRPr="00DA5D76">
        <w:rPr>
          <w:rFonts w:ascii="仿宋_GB2312" w:eastAsia="仿宋_GB2312" w:hAnsi="微软雅黑" w:cs="宋体" w:hint="eastAsia"/>
          <w:color w:val="333333"/>
          <w:kern w:val="0"/>
          <w:szCs w:val="21"/>
        </w:rPr>
        <w:t>年半内向其提供人才住房。</w:t>
      </w:r>
    </w:p>
    <w:p w:rsidR="00DA5D76" w:rsidRPr="00DA5D76" w:rsidRDefault="00DA5D76" w:rsidP="00DA5D76">
      <w:pPr>
        <w:widowControl/>
        <w:spacing w:line="555" w:lineRule="atLeast"/>
        <w:ind w:firstLine="645"/>
        <w:jc w:val="left"/>
        <w:rPr>
          <w:rFonts w:ascii="微软雅黑" w:eastAsia="微软雅黑" w:hAnsi="微软雅黑" w:cs="宋体" w:hint="eastAsia"/>
          <w:color w:val="333333"/>
          <w:kern w:val="0"/>
          <w:szCs w:val="21"/>
        </w:rPr>
      </w:pPr>
      <w:r w:rsidRPr="00DA5D76">
        <w:rPr>
          <w:rFonts w:ascii="微软雅黑" w:eastAsia="微软雅黑" w:hAnsi="微软雅黑" w:cs="宋体" w:hint="eastAsia"/>
          <w:b/>
          <w:bCs/>
          <w:color w:val="333333"/>
          <w:kern w:val="0"/>
          <w:szCs w:val="21"/>
        </w:rPr>
        <w:t>4.</w:t>
      </w:r>
      <w:r w:rsidRPr="00DA5D76">
        <w:rPr>
          <w:rFonts w:ascii="楷体_GB2312" w:eastAsia="楷体_GB2312" w:hAnsi="微软雅黑" w:cs="宋体" w:hint="eastAsia"/>
          <w:b/>
          <w:bCs/>
          <w:color w:val="333333"/>
          <w:kern w:val="0"/>
          <w:szCs w:val="21"/>
        </w:rPr>
        <w:t>合理确定建设标准。</w:t>
      </w:r>
      <w:r w:rsidRPr="00DA5D76">
        <w:rPr>
          <w:rFonts w:ascii="仿宋_GB2312" w:eastAsia="仿宋_GB2312" w:hAnsi="微软雅黑" w:cs="宋体" w:hint="eastAsia"/>
          <w:color w:val="333333"/>
          <w:kern w:val="0"/>
          <w:szCs w:val="21"/>
        </w:rPr>
        <w:t>新建人才住房面积原则上为</w:t>
      </w:r>
      <w:r w:rsidRPr="00DA5D76">
        <w:rPr>
          <w:rFonts w:ascii="微软雅黑" w:eastAsia="微软雅黑" w:hAnsi="微软雅黑" w:cs="宋体" w:hint="eastAsia"/>
          <w:color w:val="333333"/>
          <w:kern w:val="0"/>
          <w:szCs w:val="21"/>
        </w:rPr>
        <w:t>80-180</w:t>
      </w:r>
      <w:r w:rsidRPr="00DA5D76">
        <w:rPr>
          <w:rFonts w:ascii="仿宋_GB2312" w:eastAsia="仿宋_GB2312" w:hAnsi="微软雅黑" w:cs="宋体" w:hint="eastAsia"/>
          <w:color w:val="333333"/>
          <w:kern w:val="0"/>
          <w:szCs w:val="21"/>
        </w:rPr>
        <w:t>平方米／套，具体根据人才结构、产业导向及市场需求动态确定。装修标准根据我县实际情况制定，总体上要标准适度、功能齐全、质量优良、经济适用、环境优美、配套完善，满足拎包入住的条件。</w:t>
      </w:r>
    </w:p>
    <w:p w:rsidR="00DA5D76" w:rsidRPr="00DA5D76" w:rsidRDefault="00DA5D76" w:rsidP="00DA5D76">
      <w:pPr>
        <w:widowControl/>
        <w:spacing w:line="555" w:lineRule="atLeast"/>
        <w:ind w:firstLine="645"/>
        <w:jc w:val="left"/>
        <w:rPr>
          <w:rFonts w:ascii="微软雅黑" w:eastAsia="微软雅黑" w:hAnsi="微软雅黑" w:cs="宋体" w:hint="eastAsia"/>
          <w:color w:val="333333"/>
          <w:kern w:val="0"/>
          <w:szCs w:val="21"/>
        </w:rPr>
      </w:pPr>
      <w:r w:rsidRPr="00DA5D76">
        <w:rPr>
          <w:rFonts w:ascii="黑体" w:eastAsia="黑体" w:hAnsi="黑体" w:cs="宋体" w:hint="eastAsia"/>
          <w:color w:val="333333"/>
          <w:kern w:val="0"/>
          <w:szCs w:val="21"/>
        </w:rPr>
        <w:t>三、加大筹建力度</w:t>
      </w:r>
    </w:p>
    <w:p w:rsidR="00DA5D76" w:rsidRPr="00DA5D76" w:rsidRDefault="00DA5D76" w:rsidP="00DA5D76">
      <w:pPr>
        <w:widowControl/>
        <w:spacing w:line="555" w:lineRule="atLeast"/>
        <w:ind w:firstLine="645"/>
        <w:jc w:val="left"/>
        <w:rPr>
          <w:rFonts w:ascii="微软雅黑" w:eastAsia="微软雅黑" w:hAnsi="微软雅黑" w:cs="宋体" w:hint="eastAsia"/>
          <w:color w:val="333333"/>
          <w:kern w:val="0"/>
          <w:szCs w:val="21"/>
        </w:rPr>
      </w:pPr>
      <w:r w:rsidRPr="00DA5D76">
        <w:rPr>
          <w:rFonts w:ascii="微软雅黑" w:eastAsia="微软雅黑" w:hAnsi="微软雅黑" w:cs="宋体" w:hint="eastAsia"/>
          <w:b/>
          <w:bCs/>
          <w:color w:val="333333"/>
          <w:kern w:val="0"/>
          <w:szCs w:val="21"/>
        </w:rPr>
        <w:t>5.</w:t>
      </w:r>
      <w:r w:rsidRPr="00DA5D76">
        <w:rPr>
          <w:rFonts w:ascii="楷体_GB2312" w:eastAsia="楷体_GB2312" w:hAnsi="微软雅黑" w:cs="宋体" w:hint="eastAsia"/>
          <w:b/>
          <w:bCs/>
          <w:color w:val="333333"/>
          <w:kern w:val="0"/>
          <w:szCs w:val="21"/>
        </w:rPr>
        <w:t>大力推进人才公寓建设。</w:t>
      </w:r>
      <w:r w:rsidRPr="00DA5D76">
        <w:rPr>
          <w:rFonts w:ascii="仿宋_GB2312" w:eastAsia="仿宋_GB2312" w:hAnsi="微软雅黑" w:cs="宋体" w:hint="eastAsia"/>
          <w:color w:val="333333"/>
          <w:kern w:val="0"/>
          <w:szCs w:val="21"/>
        </w:rPr>
        <w:t>加快推进我县人才公寓建设，</w:t>
      </w:r>
      <w:r w:rsidRPr="00DA5D76">
        <w:rPr>
          <w:rFonts w:ascii="微软雅黑" w:eastAsia="微软雅黑" w:hAnsi="微软雅黑" w:cs="宋体" w:hint="eastAsia"/>
          <w:color w:val="333333"/>
          <w:kern w:val="0"/>
          <w:szCs w:val="21"/>
        </w:rPr>
        <w:t>2018</w:t>
      </w:r>
      <w:r w:rsidRPr="00DA5D76">
        <w:rPr>
          <w:rFonts w:ascii="仿宋_GB2312" w:eastAsia="仿宋_GB2312" w:hAnsi="微软雅黑" w:cs="宋体" w:hint="eastAsia"/>
          <w:color w:val="333333"/>
          <w:kern w:val="0"/>
          <w:szCs w:val="21"/>
        </w:rPr>
        <w:t>年拟新建人才公寓</w:t>
      </w:r>
      <w:r w:rsidRPr="00DA5D76">
        <w:rPr>
          <w:rFonts w:ascii="微软雅黑" w:eastAsia="微软雅黑" w:hAnsi="微软雅黑" w:cs="宋体" w:hint="eastAsia"/>
          <w:color w:val="333333"/>
          <w:kern w:val="0"/>
          <w:szCs w:val="21"/>
        </w:rPr>
        <w:t>450</w:t>
      </w:r>
      <w:r w:rsidRPr="00DA5D76">
        <w:rPr>
          <w:rFonts w:ascii="仿宋_GB2312" w:eastAsia="仿宋_GB2312" w:hAnsi="微软雅黑" w:cs="宋体" w:hint="eastAsia"/>
          <w:color w:val="333333"/>
          <w:kern w:val="0"/>
          <w:szCs w:val="21"/>
        </w:rPr>
        <w:t>套，实现人才拎包入住。重点建设环境优良、功能齐全的人才住房小区，营造有利于各类人才安居乐业的居住环境。</w:t>
      </w:r>
    </w:p>
    <w:p w:rsidR="00DA5D76" w:rsidRPr="00DA5D76" w:rsidRDefault="00DA5D76" w:rsidP="00DA5D76">
      <w:pPr>
        <w:widowControl/>
        <w:spacing w:line="555" w:lineRule="atLeast"/>
        <w:ind w:firstLine="645"/>
        <w:jc w:val="left"/>
        <w:rPr>
          <w:rFonts w:ascii="微软雅黑" w:eastAsia="微软雅黑" w:hAnsi="微软雅黑" w:cs="宋体" w:hint="eastAsia"/>
          <w:color w:val="333333"/>
          <w:kern w:val="0"/>
          <w:szCs w:val="21"/>
        </w:rPr>
      </w:pPr>
      <w:r w:rsidRPr="00DA5D76">
        <w:rPr>
          <w:rFonts w:ascii="微软雅黑" w:eastAsia="微软雅黑" w:hAnsi="微软雅黑" w:cs="宋体" w:hint="eastAsia"/>
          <w:b/>
          <w:bCs/>
          <w:color w:val="333333"/>
          <w:kern w:val="0"/>
          <w:szCs w:val="21"/>
        </w:rPr>
        <w:t>6.</w:t>
      </w:r>
      <w:r w:rsidRPr="00DA5D76">
        <w:rPr>
          <w:rFonts w:ascii="楷体_GB2312" w:eastAsia="楷体_GB2312" w:hAnsi="微软雅黑" w:cs="宋体" w:hint="eastAsia"/>
          <w:b/>
          <w:bCs/>
          <w:color w:val="333333"/>
          <w:kern w:val="0"/>
          <w:szCs w:val="21"/>
        </w:rPr>
        <w:t>大力实施改建配建人才住房。</w:t>
      </w:r>
      <w:r w:rsidRPr="00DA5D76">
        <w:rPr>
          <w:rFonts w:ascii="仿宋_GB2312" w:eastAsia="仿宋_GB2312" w:hAnsi="微软雅黑" w:cs="宋体" w:hint="eastAsia"/>
          <w:color w:val="333333"/>
          <w:kern w:val="0"/>
          <w:szCs w:val="21"/>
        </w:rPr>
        <w:t>对闲置的厂房、企业职工宿舍等各种资产，通过回购、收购等形式，按照突出环境优良、功能齐全的建设要求进行改建；政府投资建设的住房项目，按照实际需求、环境要求、规划要求，配建一定数量的人才住房。</w:t>
      </w:r>
    </w:p>
    <w:p w:rsidR="00DA5D76" w:rsidRPr="00DA5D76" w:rsidRDefault="00DA5D76" w:rsidP="00DA5D76">
      <w:pPr>
        <w:widowControl/>
        <w:spacing w:line="555" w:lineRule="atLeast"/>
        <w:ind w:firstLine="645"/>
        <w:jc w:val="left"/>
        <w:rPr>
          <w:rFonts w:ascii="微软雅黑" w:eastAsia="微软雅黑" w:hAnsi="微软雅黑" w:cs="宋体" w:hint="eastAsia"/>
          <w:color w:val="333333"/>
          <w:kern w:val="0"/>
          <w:szCs w:val="21"/>
        </w:rPr>
      </w:pPr>
      <w:r w:rsidRPr="00DA5D76">
        <w:rPr>
          <w:rFonts w:ascii="微软雅黑" w:eastAsia="微软雅黑" w:hAnsi="微软雅黑" w:cs="宋体" w:hint="eastAsia"/>
          <w:b/>
          <w:bCs/>
          <w:color w:val="333333"/>
          <w:kern w:val="0"/>
          <w:szCs w:val="21"/>
        </w:rPr>
        <w:t>7.</w:t>
      </w:r>
      <w:r w:rsidRPr="00DA5D76">
        <w:rPr>
          <w:rFonts w:ascii="楷体_GB2312" w:eastAsia="楷体_GB2312" w:hAnsi="微软雅黑" w:cs="宋体" w:hint="eastAsia"/>
          <w:b/>
          <w:bCs/>
          <w:color w:val="333333"/>
          <w:kern w:val="0"/>
          <w:szCs w:val="21"/>
        </w:rPr>
        <w:t>鼓励工业园区自建人才住房。</w:t>
      </w:r>
      <w:r w:rsidRPr="00DA5D76">
        <w:rPr>
          <w:rFonts w:ascii="仿宋_GB2312" w:eastAsia="仿宋_GB2312" w:hAnsi="微软雅黑" w:cs="宋体" w:hint="eastAsia"/>
          <w:color w:val="333333"/>
          <w:kern w:val="0"/>
          <w:szCs w:val="21"/>
        </w:rPr>
        <w:t>工业园区在符合城市规划的前提下，经县国土、规划建设部门审批，可利用自有用地集中建设人才住房，安排符合条件的人才居住。自建人才住房享受相关优惠政策，并纳入全县人才住房统一管理，未经批准，严禁改变住房性质变相出售或违规使用。</w:t>
      </w:r>
    </w:p>
    <w:p w:rsidR="00DA5D76" w:rsidRPr="00DA5D76" w:rsidRDefault="00DA5D76" w:rsidP="00DA5D76">
      <w:pPr>
        <w:widowControl/>
        <w:spacing w:line="555" w:lineRule="atLeast"/>
        <w:ind w:firstLine="645"/>
        <w:jc w:val="left"/>
        <w:rPr>
          <w:rFonts w:ascii="微软雅黑" w:eastAsia="微软雅黑" w:hAnsi="微软雅黑" w:cs="宋体" w:hint="eastAsia"/>
          <w:color w:val="333333"/>
          <w:kern w:val="0"/>
          <w:szCs w:val="21"/>
        </w:rPr>
      </w:pPr>
      <w:r w:rsidRPr="00DA5D76">
        <w:rPr>
          <w:rFonts w:ascii="微软雅黑" w:eastAsia="微软雅黑" w:hAnsi="微软雅黑" w:cs="宋体" w:hint="eastAsia"/>
          <w:b/>
          <w:bCs/>
          <w:color w:val="333333"/>
          <w:kern w:val="0"/>
          <w:szCs w:val="21"/>
        </w:rPr>
        <w:t>8.</w:t>
      </w:r>
      <w:r w:rsidRPr="00DA5D76">
        <w:rPr>
          <w:rFonts w:ascii="楷体_GB2312" w:eastAsia="楷体_GB2312" w:hAnsi="微软雅黑" w:cs="宋体" w:hint="eastAsia"/>
          <w:b/>
          <w:bCs/>
          <w:color w:val="333333"/>
          <w:kern w:val="0"/>
          <w:szCs w:val="21"/>
        </w:rPr>
        <w:t>鼓励市场配置人才住房。</w:t>
      </w:r>
      <w:r w:rsidRPr="00DA5D76">
        <w:rPr>
          <w:rFonts w:ascii="仿宋_GB2312" w:eastAsia="仿宋_GB2312" w:hAnsi="微软雅黑" w:cs="宋体" w:hint="eastAsia"/>
          <w:color w:val="333333"/>
          <w:kern w:val="0"/>
          <w:szCs w:val="21"/>
        </w:rPr>
        <w:t>积极培育人才住房租赁市场，鼓励企业或专门机构，通过自有、租赁或购买房源，向各类人才出租，并由县政府给予相应的政策扶持。</w:t>
      </w:r>
    </w:p>
    <w:p w:rsidR="00DA5D76" w:rsidRPr="00DA5D76" w:rsidRDefault="00DA5D76" w:rsidP="00DA5D76">
      <w:pPr>
        <w:widowControl/>
        <w:spacing w:line="555" w:lineRule="atLeast"/>
        <w:ind w:firstLine="645"/>
        <w:jc w:val="left"/>
        <w:rPr>
          <w:rFonts w:ascii="微软雅黑" w:eastAsia="微软雅黑" w:hAnsi="微软雅黑" w:cs="宋体" w:hint="eastAsia"/>
          <w:color w:val="333333"/>
          <w:kern w:val="0"/>
          <w:szCs w:val="21"/>
        </w:rPr>
      </w:pPr>
      <w:r w:rsidRPr="00DA5D76">
        <w:rPr>
          <w:rFonts w:ascii="黑体" w:eastAsia="黑体" w:hAnsi="黑体" w:cs="宋体" w:hint="eastAsia"/>
          <w:color w:val="333333"/>
          <w:kern w:val="0"/>
          <w:szCs w:val="21"/>
        </w:rPr>
        <w:t>四、落实优惠政策</w:t>
      </w:r>
    </w:p>
    <w:p w:rsidR="00DA5D76" w:rsidRPr="00DA5D76" w:rsidRDefault="00DA5D76" w:rsidP="00DA5D76">
      <w:pPr>
        <w:widowControl/>
        <w:spacing w:line="555" w:lineRule="atLeast"/>
        <w:ind w:firstLine="645"/>
        <w:jc w:val="left"/>
        <w:rPr>
          <w:rFonts w:ascii="微软雅黑" w:eastAsia="微软雅黑" w:hAnsi="微软雅黑" w:cs="宋体" w:hint="eastAsia"/>
          <w:color w:val="333333"/>
          <w:kern w:val="0"/>
          <w:szCs w:val="21"/>
        </w:rPr>
      </w:pPr>
      <w:r w:rsidRPr="00DA5D76">
        <w:rPr>
          <w:rFonts w:ascii="微软雅黑" w:eastAsia="微软雅黑" w:hAnsi="微软雅黑" w:cs="宋体" w:hint="eastAsia"/>
          <w:b/>
          <w:bCs/>
          <w:color w:val="333333"/>
          <w:kern w:val="0"/>
          <w:szCs w:val="21"/>
        </w:rPr>
        <w:t>9.</w:t>
      </w:r>
      <w:r w:rsidRPr="00DA5D76">
        <w:rPr>
          <w:rFonts w:ascii="楷体_GB2312" w:eastAsia="楷体_GB2312" w:hAnsi="微软雅黑" w:cs="宋体" w:hint="eastAsia"/>
          <w:b/>
          <w:bCs/>
          <w:color w:val="333333"/>
          <w:kern w:val="0"/>
          <w:szCs w:val="21"/>
        </w:rPr>
        <w:t>给予</w:t>
      </w:r>
      <w:proofErr w:type="gramStart"/>
      <w:r w:rsidRPr="00DA5D76">
        <w:rPr>
          <w:rFonts w:ascii="楷体_GB2312" w:eastAsia="楷体_GB2312" w:hAnsi="微软雅黑" w:cs="宋体" w:hint="eastAsia"/>
          <w:b/>
          <w:bCs/>
          <w:color w:val="333333"/>
          <w:kern w:val="0"/>
          <w:szCs w:val="21"/>
        </w:rPr>
        <w:t>规费政策</w:t>
      </w:r>
      <w:proofErr w:type="gramEnd"/>
      <w:r w:rsidRPr="00DA5D76">
        <w:rPr>
          <w:rFonts w:ascii="楷体_GB2312" w:eastAsia="楷体_GB2312" w:hAnsi="微软雅黑" w:cs="宋体" w:hint="eastAsia"/>
          <w:b/>
          <w:bCs/>
          <w:color w:val="333333"/>
          <w:kern w:val="0"/>
          <w:szCs w:val="21"/>
        </w:rPr>
        <w:t>支持。</w:t>
      </w:r>
      <w:r w:rsidRPr="00DA5D76">
        <w:rPr>
          <w:rFonts w:ascii="仿宋_GB2312" w:eastAsia="仿宋_GB2312" w:hAnsi="微软雅黑" w:cs="宋体" w:hint="eastAsia"/>
          <w:color w:val="333333"/>
          <w:kern w:val="0"/>
          <w:szCs w:val="21"/>
        </w:rPr>
        <w:t>全县人才住房建设，参照执行保障性住房项目优惠政策。</w:t>
      </w:r>
    </w:p>
    <w:p w:rsidR="00DA5D76" w:rsidRPr="00DA5D76" w:rsidRDefault="00DA5D76" w:rsidP="00DA5D76">
      <w:pPr>
        <w:widowControl/>
        <w:spacing w:line="555" w:lineRule="atLeast"/>
        <w:ind w:firstLine="645"/>
        <w:jc w:val="left"/>
        <w:rPr>
          <w:rFonts w:ascii="微软雅黑" w:eastAsia="微软雅黑" w:hAnsi="微软雅黑" w:cs="宋体" w:hint="eastAsia"/>
          <w:color w:val="333333"/>
          <w:kern w:val="0"/>
          <w:szCs w:val="21"/>
        </w:rPr>
      </w:pPr>
      <w:r w:rsidRPr="00DA5D76">
        <w:rPr>
          <w:rFonts w:ascii="微软雅黑" w:eastAsia="微软雅黑" w:hAnsi="微软雅黑" w:cs="宋体" w:hint="eastAsia"/>
          <w:b/>
          <w:bCs/>
          <w:color w:val="333333"/>
          <w:kern w:val="0"/>
          <w:szCs w:val="21"/>
        </w:rPr>
        <w:lastRenderedPageBreak/>
        <w:t>10.</w:t>
      </w:r>
      <w:r w:rsidRPr="00DA5D76">
        <w:rPr>
          <w:rFonts w:ascii="楷体_GB2312" w:eastAsia="楷体_GB2312" w:hAnsi="微软雅黑" w:cs="宋体" w:hint="eastAsia"/>
          <w:b/>
          <w:bCs/>
          <w:color w:val="333333"/>
          <w:kern w:val="0"/>
          <w:szCs w:val="21"/>
        </w:rPr>
        <w:t>给予土地政策支持。</w:t>
      </w:r>
      <w:r w:rsidRPr="00DA5D76">
        <w:rPr>
          <w:rFonts w:ascii="仿宋_GB2312" w:eastAsia="仿宋_GB2312" w:hAnsi="微软雅黑" w:cs="宋体" w:hint="eastAsia"/>
          <w:color w:val="333333"/>
          <w:kern w:val="0"/>
          <w:szCs w:val="21"/>
        </w:rPr>
        <w:t>全县人才住房建设所需土地，可通过划拨或出让的方式解决。回购或收购返迁房、企业厂房或宿舍、预留地改建人才住房的，在用地性质更改等方面予以政策支持。</w:t>
      </w:r>
    </w:p>
    <w:p w:rsidR="00DA5D76" w:rsidRPr="00DA5D76" w:rsidRDefault="00DA5D76" w:rsidP="00DA5D76">
      <w:pPr>
        <w:widowControl/>
        <w:spacing w:line="555" w:lineRule="atLeast"/>
        <w:ind w:firstLine="645"/>
        <w:jc w:val="left"/>
        <w:rPr>
          <w:rFonts w:ascii="微软雅黑" w:eastAsia="微软雅黑" w:hAnsi="微软雅黑" w:cs="宋体" w:hint="eastAsia"/>
          <w:color w:val="333333"/>
          <w:kern w:val="0"/>
          <w:szCs w:val="21"/>
        </w:rPr>
      </w:pPr>
      <w:r w:rsidRPr="00DA5D76">
        <w:rPr>
          <w:rFonts w:ascii="黑体" w:eastAsia="黑体" w:hAnsi="黑体" w:cs="宋体" w:hint="eastAsia"/>
          <w:color w:val="333333"/>
          <w:kern w:val="0"/>
          <w:szCs w:val="21"/>
        </w:rPr>
        <w:t>五、加强综合管理</w:t>
      </w:r>
    </w:p>
    <w:p w:rsidR="00DA5D76" w:rsidRPr="00DA5D76" w:rsidRDefault="00DA5D76" w:rsidP="00DA5D76">
      <w:pPr>
        <w:widowControl/>
        <w:spacing w:line="555" w:lineRule="atLeast"/>
        <w:ind w:firstLine="645"/>
        <w:jc w:val="left"/>
        <w:rPr>
          <w:rFonts w:ascii="微软雅黑" w:eastAsia="微软雅黑" w:hAnsi="微软雅黑" w:cs="宋体" w:hint="eastAsia"/>
          <w:color w:val="333333"/>
          <w:kern w:val="0"/>
          <w:szCs w:val="21"/>
        </w:rPr>
      </w:pPr>
      <w:r w:rsidRPr="00DA5D76">
        <w:rPr>
          <w:rFonts w:ascii="微软雅黑" w:eastAsia="微软雅黑" w:hAnsi="微软雅黑" w:cs="宋体" w:hint="eastAsia"/>
          <w:b/>
          <w:bCs/>
          <w:color w:val="333333"/>
          <w:kern w:val="0"/>
          <w:szCs w:val="21"/>
        </w:rPr>
        <w:t>11.</w:t>
      </w:r>
      <w:r w:rsidRPr="00DA5D76">
        <w:rPr>
          <w:rFonts w:ascii="楷体_GB2312" w:eastAsia="楷体_GB2312" w:hAnsi="微软雅黑" w:cs="宋体" w:hint="eastAsia"/>
          <w:b/>
          <w:bCs/>
          <w:color w:val="333333"/>
          <w:kern w:val="0"/>
          <w:szCs w:val="21"/>
        </w:rPr>
        <w:t>建立灵活多样的供应制度。</w:t>
      </w:r>
      <w:r w:rsidRPr="00DA5D76">
        <w:rPr>
          <w:rFonts w:ascii="仿宋_GB2312" w:eastAsia="仿宋_GB2312" w:hAnsi="微软雅黑" w:cs="宋体" w:hint="eastAsia"/>
          <w:color w:val="333333"/>
          <w:kern w:val="0"/>
          <w:szCs w:val="21"/>
        </w:rPr>
        <w:t>人才住房实行先租后售、租售结合的供应制度。人才住房原则上累计租住时长不超过</w:t>
      </w:r>
      <w:r w:rsidRPr="00DA5D76">
        <w:rPr>
          <w:rFonts w:ascii="微软雅黑" w:eastAsia="微软雅黑" w:hAnsi="微软雅黑" w:cs="宋体" w:hint="eastAsia"/>
          <w:color w:val="333333"/>
          <w:kern w:val="0"/>
          <w:szCs w:val="21"/>
        </w:rPr>
        <w:t>5</w:t>
      </w:r>
      <w:r w:rsidRPr="00DA5D76">
        <w:rPr>
          <w:rFonts w:ascii="仿宋_GB2312" w:eastAsia="仿宋_GB2312" w:hAnsi="微软雅黑" w:cs="宋体" w:hint="eastAsia"/>
          <w:color w:val="333333"/>
          <w:kern w:val="0"/>
          <w:szCs w:val="21"/>
        </w:rPr>
        <w:t>年，且</w:t>
      </w:r>
      <w:r w:rsidRPr="00DA5D76">
        <w:rPr>
          <w:rFonts w:ascii="微软雅黑" w:eastAsia="微软雅黑" w:hAnsi="微软雅黑" w:cs="宋体" w:hint="eastAsia"/>
          <w:color w:val="333333"/>
          <w:kern w:val="0"/>
          <w:szCs w:val="21"/>
        </w:rPr>
        <w:t>5</w:t>
      </w:r>
      <w:r w:rsidRPr="00DA5D76">
        <w:rPr>
          <w:rFonts w:ascii="仿宋_GB2312" w:eastAsia="仿宋_GB2312" w:hAnsi="微软雅黑" w:cs="宋体" w:hint="eastAsia"/>
          <w:color w:val="333333"/>
          <w:kern w:val="0"/>
          <w:szCs w:val="21"/>
        </w:rPr>
        <w:t>年内不得转租。博士生、硕士生、本科生及相应层次人才，在我县连续服务</w:t>
      </w:r>
      <w:r w:rsidRPr="00DA5D76">
        <w:rPr>
          <w:rFonts w:ascii="微软雅黑" w:eastAsia="微软雅黑" w:hAnsi="微软雅黑" w:cs="宋体" w:hint="eastAsia"/>
          <w:color w:val="333333"/>
          <w:kern w:val="0"/>
          <w:szCs w:val="21"/>
        </w:rPr>
        <w:t>5</w:t>
      </w:r>
      <w:r w:rsidRPr="00DA5D76">
        <w:rPr>
          <w:rFonts w:ascii="仿宋_GB2312" w:eastAsia="仿宋_GB2312" w:hAnsi="微软雅黑" w:cs="宋体" w:hint="eastAsia"/>
          <w:color w:val="333333"/>
          <w:kern w:val="0"/>
          <w:szCs w:val="21"/>
        </w:rPr>
        <w:t>年且与用人单位续签</w:t>
      </w:r>
      <w:r w:rsidRPr="00DA5D76">
        <w:rPr>
          <w:rFonts w:ascii="微软雅黑" w:eastAsia="微软雅黑" w:hAnsi="微软雅黑" w:cs="宋体" w:hint="eastAsia"/>
          <w:color w:val="333333"/>
          <w:kern w:val="0"/>
          <w:szCs w:val="21"/>
        </w:rPr>
        <w:t>5</w:t>
      </w:r>
      <w:r w:rsidRPr="00DA5D76">
        <w:rPr>
          <w:rFonts w:ascii="仿宋_GB2312" w:eastAsia="仿宋_GB2312" w:hAnsi="微软雅黑" w:cs="宋体" w:hint="eastAsia"/>
          <w:color w:val="333333"/>
          <w:kern w:val="0"/>
          <w:szCs w:val="21"/>
        </w:rPr>
        <w:t>年劳动合同的，即可在续签合同当年申购人才住房。其中，市级（</w:t>
      </w:r>
      <w:r w:rsidRPr="00DA5D76">
        <w:rPr>
          <w:rFonts w:ascii="微软雅黑" w:eastAsia="微软雅黑" w:hAnsi="微软雅黑" w:cs="宋体" w:hint="eastAsia"/>
          <w:color w:val="333333"/>
          <w:kern w:val="0"/>
          <w:szCs w:val="21"/>
        </w:rPr>
        <w:t>D</w:t>
      </w:r>
      <w:r w:rsidRPr="00DA5D76">
        <w:rPr>
          <w:rFonts w:ascii="仿宋_GB2312" w:eastAsia="仿宋_GB2312" w:hAnsi="微软雅黑" w:cs="宋体" w:hint="eastAsia"/>
          <w:color w:val="333333"/>
          <w:kern w:val="0"/>
          <w:szCs w:val="21"/>
        </w:rPr>
        <w:t>级）以上高层次人才免费赠予，硕士生（中级、副高级职称）和国内</w:t>
      </w:r>
      <w:r w:rsidRPr="00DA5D76">
        <w:rPr>
          <w:rFonts w:ascii="微软雅黑" w:eastAsia="微软雅黑" w:hAnsi="微软雅黑" w:cs="宋体" w:hint="eastAsia"/>
          <w:color w:val="333333"/>
          <w:kern w:val="0"/>
          <w:szCs w:val="21"/>
        </w:rPr>
        <w:t>“</w:t>
      </w:r>
      <w:r w:rsidRPr="00DA5D76">
        <w:rPr>
          <w:rFonts w:ascii="仿宋_GB2312" w:eastAsia="仿宋_GB2312" w:hAnsi="微软雅黑" w:cs="宋体" w:hint="eastAsia"/>
          <w:color w:val="333333"/>
          <w:kern w:val="0"/>
          <w:szCs w:val="21"/>
        </w:rPr>
        <w:t>双一流</w:t>
      </w:r>
      <w:r w:rsidRPr="00DA5D76">
        <w:rPr>
          <w:rFonts w:ascii="微软雅黑" w:eastAsia="微软雅黑" w:hAnsi="微软雅黑" w:cs="宋体" w:hint="eastAsia"/>
          <w:color w:val="333333"/>
          <w:kern w:val="0"/>
          <w:szCs w:val="21"/>
        </w:rPr>
        <w:t>”</w:t>
      </w:r>
      <w:r w:rsidRPr="00DA5D76">
        <w:rPr>
          <w:rFonts w:ascii="仿宋_GB2312" w:eastAsia="仿宋_GB2312" w:hAnsi="微软雅黑" w:cs="宋体" w:hint="eastAsia"/>
          <w:color w:val="333333"/>
          <w:kern w:val="0"/>
          <w:szCs w:val="21"/>
        </w:rPr>
        <w:t>大学统招全日制本科生及相应层次人才可按核定价格的</w:t>
      </w:r>
      <w:r w:rsidRPr="00DA5D76">
        <w:rPr>
          <w:rFonts w:ascii="微软雅黑" w:eastAsia="微软雅黑" w:hAnsi="微软雅黑" w:cs="宋体" w:hint="eastAsia"/>
          <w:color w:val="333333"/>
          <w:kern w:val="0"/>
          <w:szCs w:val="21"/>
        </w:rPr>
        <w:t>30%</w:t>
      </w:r>
      <w:r w:rsidRPr="00DA5D76">
        <w:rPr>
          <w:rFonts w:ascii="仿宋_GB2312" w:eastAsia="仿宋_GB2312" w:hAnsi="微软雅黑" w:cs="宋体" w:hint="eastAsia"/>
          <w:color w:val="333333"/>
          <w:kern w:val="0"/>
          <w:szCs w:val="21"/>
        </w:rPr>
        <w:t>购买人才住房（政府负担核定价的</w:t>
      </w:r>
      <w:r w:rsidRPr="00DA5D76">
        <w:rPr>
          <w:rFonts w:ascii="微软雅黑" w:eastAsia="微软雅黑" w:hAnsi="微软雅黑" w:cs="宋体" w:hint="eastAsia"/>
          <w:color w:val="333333"/>
          <w:kern w:val="0"/>
          <w:szCs w:val="21"/>
        </w:rPr>
        <w:t>70%</w:t>
      </w:r>
      <w:r w:rsidRPr="00DA5D76">
        <w:rPr>
          <w:rFonts w:ascii="仿宋_GB2312" w:eastAsia="仿宋_GB2312" w:hAnsi="微软雅黑" w:cs="宋体" w:hint="eastAsia"/>
          <w:color w:val="333333"/>
          <w:kern w:val="0"/>
          <w:szCs w:val="21"/>
        </w:rPr>
        <w:t>），其它二本及以上的本科生可按核定价购买人才住房。高层次人才、领军人才的住房待遇及个别特殊人才的住房困难，可按照</w:t>
      </w:r>
      <w:r w:rsidRPr="00DA5D76">
        <w:rPr>
          <w:rFonts w:ascii="微软雅黑" w:eastAsia="微软雅黑" w:hAnsi="微软雅黑" w:cs="宋体" w:hint="eastAsia"/>
          <w:color w:val="333333"/>
          <w:kern w:val="0"/>
          <w:szCs w:val="21"/>
        </w:rPr>
        <w:t>“</w:t>
      </w:r>
      <w:r w:rsidRPr="00DA5D76">
        <w:rPr>
          <w:rFonts w:ascii="仿宋_GB2312" w:eastAsia="仿宋_GB2312" w:hAnsi="微软雅黑" w:cs="宋体" w:hint="eastAsia"/>
          <w:color w:val="333333"/>
          <w:kern w:val="0"/>
          <w:szCs w:val="21"/>
        </w:rPr>
        <w:t>一事一议</w:t>
      </w:r>
      <w:r w:rsidRPr="00DA5D76">
        <w:rPr>
          <w:rFonts w:ascii="微软雅黑" w:eastAsia="微软雅黑" w:hAnsi="微软雅黑" w:cs="宋体" w:hint="eastAsia"/>
          <w:color w:val="333333"/>
          <w:kern w:val="0"/>
          <w:szCs w:val="21"/>
        </w:rPr>
        <w:t>”</w:t>
      </w:r>
      <w:r w:rsidRPr="00DA5D76">
        <w:rPr>
          <w:rFonts w:ascii="仿宋_GB2312" w:eastAsia="仿宋_GB2312" w:hAnsi="微软雅黑" w:cs="宋体" w:hint="eastAsia"/>
          <w:color w:val="333333"/>
          <w:kern w:val="0"/>
          <w:szCs w:val="21"/>
        </w:rPr>
        <w:t>的方式解决。</w:t>
      </w:r>
    </w:p>
    <w:p w:rsidR="00DA5D76" w:rsidRPr="00DA5D76" w:rsidRDefault="00DA5D76" w:rsidP="00DA5D76">
      <w:pPr>
        <w:widowControl/>
        <w:spacing w:line="555" w:lineRule="atLeast"/>
        <w:ind w:firstLine="645"/>
        <w:jc w:val="left"/>
        <w:rPr>
          <w:rFonts w:ascii="微软雅黑" w:eastAsia="微软雅黑" w:hAnsi="微软雅黑" w:cs="宋体" w:hint="eastAsia"/>
          <w:color w:val="333333"/>
          <w:kern w:val="0"/>
          <w:szCs w:val="21"/>
        </w:rPr>
      </w:pPr>
      <w:r w:rsidRPr="00DA5D76">
        <w:rPr>
          <w:rFonts w:ascii="微软雅黑" w:eastAsia="微软雅黑" w:hAnsi="微软雅黑" w:cs="宋体" w:hint="eastAsia"/>
          <w:b/>
          <w:bCs/>
          <w:color w:val="333333"/>
          <w:kern w:val="0"/>
          <w:szCs w:val="21"/>
        </w:rPr>
        <w:t>12.</w:t>
      </w:r>
      <w:r w:rsidRPr="00DA5D76">
        <w:rPr>
          <w:rFonts w:ascii="楷体_GB2312" w:eastAsia="楷体_GB2312" w:hAnsi="微软雅黑" w:cs="宋体" w:hint="eastAsia"/>
          <w:b/>
          <w:bCs/>
          <w:color w:val="333333"/>
          <w:kern w:val="0"/>
          <w:szCs w:val="21"/>
        </w:rPr>
        <w:t>合理确定人才住房租金、售价标准和补贴比例。</w:t>
      </w:r>
      <w:r w:rsidRPr="00DA5D76">
        <w:rPr>
          <w:rFonts w:ascii="仿宋_GB2312" w:eastAsia="仿宋_GB2312" w:hAnsi="微软雅黑" w:cs="宋体" w:hint="eastAsia"/>
          <w:color w:val="333333"/>
          <w:kern w:val="0"/>
          <w:szCs w:val="21"/>
        </w:rPr>
        <w:t>根据人才住房所在区域、建设标准等制定人才住房的租金、售价标准，与市场租金、售价保持合理差距，实行动态调整。人才住房租金由承租人才、受益财政、用人企业（单位）分别按</w:t>
      </w:r>
      <w:r w:rsidRPr="00DA5D76">
        <w:rPr>
          <w:rFonts w:ascii="微软雅黑" w:eastAsia="微软雅黑" w:hAnsi="微软雅黑" w:cs="宋体" w:hint="eastAsia"/>
          <w:color w:val="333333"/>
          <w:kern w:val="0"/>
          <w:szCs w:val="21"/>
        </w:rPr>
        <w:t>30%</w:t>
      </w:r>
      <w:r w:rsidRPr="00DA5D76">
        <w:rPr>
          <w:rFonts w:ascii="仿宋_GB2312" w:eastAsia="仿宋_GB2312" w:hAnsi="微软雅黑" w:cs="宋体" w:hint="eastAsia"/>
          <w:color w:val="333333"/>
          <w:kern w:val="0"/>
          <w:szCs w:val="21"/>
        </w:rPr>
        <w:t>、</w:t>
      </w:r>
      <w:r w:rsidRPr="00DA5D76">
        <w:rPr>
          <w:rFonts w:ascii="微软雅黑" w:eastAsia="微软雅黑" w:hAnsi="微软雅黑" w:cs="宋体" w:hint="eastAsia"/>
          <w:color w:val="333333"/>
          <w:kern w:val="0"/>
          <w:szCs w:val="21"/>
        </w:rPr>
        <w:t>45%</w:t>
      </w:r>
      <w:r w:rsidRPr="00DA5D76">
        <w:rPr>
          <w:rFonts w:ascii="仿宋_GB2312" w:eastAsia="仿宋_GB2312" w:hAnsi="微软雅黑" w:cs="宋体" w:hint="eastAsia"/>
          <w:color w:val="333333"/>
          <w:kern w:val="0"/>
          <w:szCs w:val="21"/>
        </w:rPr>
        <w:t>、</w:t>
      </w:r>
      <w:r w:rsidRPr="00DA5D76">
        <w:rPr>
          <w:rFonts w:ascii="微软雅黑" w:eastAsia="微软雅黑" w:hAnsi="微软雅黑" w:cs="宋体" w:hint="eastAsia"/>
          <w:color w:val="333333"/>
          <w:kern w:val="0"/>
          <w:szCs w:val="21"/>
        </w:rPr>
        <w:t>25%</w:t>
      </w:r>
      <w:r w:rsidRPr="00DA5D76">
        <w:rPr>
          <w:rFonts w:ascii="仿宋_GB2312" w:eastAsia="仿宋_GB2312" w:hAnsi="微软雅黑" w:cs="宋体" w:hint="eastAsia"/>
          <w:color w:val="333333"/>
          <w:kern w:val="0"/>
          <w:szCs w:val="21"/>
        </w:rPr>
        <w:t>的比例负担，视人才层次高低可进行政策叠加。用人单位为财政供养单位的，单位负担部分由县财政按现行财政负担原则统筹给予补助。销售价格根据核定成本价确定并适当上浮，最高不超过同等地段、同等品质商品房价格的</w:t>
      </w:r>
      <w:r w:rsidRPr="00DA5D76">
        <w:rPr>
          <w:rFonts w:ascii="微软雅黑" w:eastAsia="微软雅黑" w:hAnsi="微软雅黑" w:cs="宋体" w:hint="eastAsia"/>
          <w:color w:val="333333"/>
          <w:kern w:val="0"/>
          <w:szCs w:val="21"/>
        </w:rPr>
        <w:t>80%</w:t>
      </w:r>
      <w:r w:rsidRPr="00DA5D76">
        <w:rPr>
          <w:rFonts w:ascii="仿宋_GB2312" w:eastAsia="仿宋_GB2312" w:hAnsi="微软雅黑" w:cs="宋体" w:hint="eastAsia"/>
          <w:color w:val="333333"/>
          <w:kern w:val="0"/>
          <w:szCs w:val="21"/>
        </w:rPr>
        <w:t>。人才住房租金和销售价格的具体标准由县房管部门提出意见，经县物价部门审核，报县政府批准后执行。工业园区自行筹建的人才住房，其租金、售价标准可由主管部门自行确定，报县房管、物价部门备案后实施。</w:t>
      </w:r>
    </w:p>
    <w:p w:rsidR="00DA5D76" w:rsidRPr="00DA5D76" w:rsidRDefault="00DA5D76" w:rsidP="00DA5D76">
      <w:pPr>
        <w:widowControl/>
        <w:spacing w:line="555" w:lineRule="atLeast"/>
        <w:ind w:firstLine="645"/>
        <w:jc w:val="left"/>
        <w:rPr>
          <w:rFonts w:ascii="微软雅黑" w:eastAsia="微软雅黑" w:hAnsi="微软雅黑" w:cs="宋体" w:hint="eastAsia"/>
          <w:color w:val="333333"/>
          <w:kern w:val="0"/>
          <w:szCs w:val="21"/>
        </w:rPr>
      </w:pPr>
      <w:r w:rsidRPr="00DA5D76">
        <w:rPr>
          <w:rFonts w:ascii="微软雅黑" w:eastAsia="微软雅黑" w:hAnsi="微软雅黑" w:cs="宋体" w:hint="eastAsia"/>
          <w:b/>
          <w:bCs/>
          <w:color w:val="333333"/>
          <w:kern w:val="0"/>
          <w:szCs w:val="21"/>
        </w:rPr>
        <w:t>13.</w:t>
      </w:r>
      <w:r w:rsidRPr="00DA5D76">
        <w:rPr>
          <w:rFonts w:ascii="楷体_GB2312" w:eastAsia="楷体_GB2312" w:hAnsi="微软雅黑" w:cs="宋体" w:hint="eastAsia"/>
          <w:b/>
          <w:bCs/>
          <w:color w:val="333333"/>
          <w:kern w:val="0"/>
          <w:szCs w:val="21"/>
        </w:rPr>
        <w:t>实行人才住房退出及封闭流转制度。</w:t>
      </w:r>
      <w:r w:rsidRPr="00DA5D76">
        <w:rPr>
          <w:rFonts w:ascii="仿宋_GB2312" w:eastAsia="仿宋_GB2312" w:hAnsi="微软雅黑" w:cs="宋体" w:hint="eastAsia"/>
          <w:color w:val="333333"/>
          <w:kern w:val="0"/>
          <w:szCs w:val="21"/>
        </w:rPr>
        <w:t>人才住房购后（包括赠予的人才住房）</w:t>
      </w:r>
      <w:r w:rsidRPr="00DA5D76">
        <w:rPr>
          <w:rFonts w:ascii="微软雅黑" w:eastAsia="微软雅黑" w:hAnsi="微软雅黑" w:cs="宋体" w:hint="eastAsia"/>
          <w:color w:val="333333"/>
          <w:kern w:val="0"/>
          <w:szCs w:val="21"/>
        </w:rPr>
        <w:t>5</w:t>
      </w:r>
      <w:r w:rsidRPr="00DA5D76">
        <w:rPr>
          <w:rFonts w:ascii="仿宋_GB2312" w:eastAsia="仿宋_GB2312" w:hAnsi="微软雅黑" w:cs="宋体" w:hint="eastAsia"/>
          <w:color w:val="333333"/>
          <w:kern w:val="0"/>
          <w:szCs w:val="21"/>
        </w:rPr>
        <w:t>年服务期内（累计）不得上市交易。服务期内已售人才住房需转让的，原则上只能由原配售单位或政府回购，或转让给符合购买条件的其他人才。人才住房的承租人或购买人不再符</w:t>
      </w:r>
      <w:r w:rsidRPr="00DA5D76">
        <w:rPr>
          <w:rFonts w:ascii="仿宋_GB2312" w:eastAsia="仿宋_GB2312" w:hAnsi="微软雅黑" w:cs="宋体" w:hint="eastAsia"/>
          <w:color w:val="333333"/>
          <w:kern w:val="0"/>
          <w:szCs w:val="21"/>
        </w:rPr>
        <w:lastRenderedPageBreak/>
        <w:t>合人才住房政策条件的，由原配租、配售单位予以收回，其中已售住房收回价格原则上按销售价格加同期城镇居民银行存款活期利息确定。退出及封闭流转具体办法由县房管部门另行制定。</w:t>
      </w:r>
    </w:p>
    <w:p w:rsidR="00DA5D76" w:rsidRPr="00DA5D76" w:rsidRDefault="00DA5D76" w:rsidP="00DA5D76">
      <w:pPr>
        <w:widowControl/>
        <w:spacing w:line="555" w:lineRule="atLeast"/>
        <w:ind w:firstLine="645"/>
        <w:jc w:val="left"/>
        <w:rPr>
          <w:rFonts w:ascii="微软雅黑" w:eastAsia="微软雅黑" w:hAnsi="微软雅黑" w:cs="宋体" w:hint="eastAsia"/>
          <w:color w:val="333333"/>
          <w:kern w:val="0"/>
          <w:szCs w:val="21"/>
        </w:rPr>
      </w:pPr>
      <w:r w:rsidRPr="00DA5D76">
        <w:rPr>
          <w:rFonts w:ascii="微软雅黑" w:eastAsia="微软雅黑" w:hAnsi="微软雅黑" w:cs="宋体" w:hint="eastAsia"/>
          <w:b/>
          <w:bCs/>
          <w:color w:val="333333"/>
          <w:kern w:val="0"/>
          <w:szCs w:val="21"/>
        </w:rPr>
        <w:t>14.</w:t>
      </w:r>
      <w:r w:rsidRPr="00DA5D76">
        <w:rPr>
          <w:rFonts w:ascii="楷体_GB2312" w:eastAsia="楷体_GB2312" w:hAnsi="微软雅黑" w:cs="宋体" w:hint="eastAsia"/>
          <w:b/>
          <w:bCs/>
          <w:color w:val="333333"/>
          <w:kern w:val="0"/>
          <w:szCs w:val="21"/>
        </w:rPr>
        <w:t>建立全县人才住房共享系统。</w:t>
      </w:r>
      <w:r w:rsidRPr="00DA5D76">
        <w:rPr>
          <w:rFonts w:ascii="仿宋_GB2312" w:eastAsia="仿宋_GB2312" w:hAnsi="微软雅黑" w:cs="宋体" w:hint="eastAsia"/>
          <w:color w:val="333333"/>
          <w:kern w:val="0"/>
          <w:szCs w:val="21"/>
        </w:rPr>
        <w:t>建立全县统一的人才住房信息管理系统，并纳入市级信息管理系统，实现人才住房筹集建设、供应分配、运营管理、</w:t>
      </w:r>
      <w:proofErr w:type="gramStart"/>
      <w:r w:rsidRPr="00DA5D76">
        <w:rPr>
          <w:rFonts w:ascii="仿宋_GB2312" w:eastAsia="仿宋_GB2312" w:hAnsi="微软雅黑" w:cs="宋体" w:hint="eastAsia"/>
          <w:color w:val="333333"/>
          <w:kern w:val="0"/>
          <w:szCs w:val="21"/>
        </w:rPr>
        <w:t>房职匹配</w:t>
      </w:r>
      <w:proofErr w:type="gramEnd"/>
      <w:r w:rsidRPr="00DA5D76">
        <w:rPr>
          <w:rFonts w:ascii="仿宋_GB2312" w:eastAsia="仿宋_GB2312" w:hAnsi="微软雅黑" w:cs="宋体" w:hint="eastAsia"/>
          <w:color w:val="333333"/>
          <w:kern w:val="0"/>
          <w:szCs w:val="21"/>
        </w:rPr>
        <w:t>等信息实时共享，杜绝重复享受人才住房以及骗租骗购、违规转租转卖等现象。</w:t>
      </w:r>
    </w:p>
    <w:p w:rsidR="00DA5D76" w:rsidRPr="00DA5D76" w:rsidRDefault="00DA5D76" w:rsidP="00DA5D76">
      <w:pPr>
        <w:widowControl/>
        <w:spacing w:line="555" w:lineRule="atLeast"/>
        <w:ind w:firstLine="645"/>
        <w:jc w:val="left"/>
        <w:rPr>
          <w:rFonts w:ascii="微软雅黑" w:eastAsia="微软雅黑" w:hAnsi="微软雅黑" w:cs="宋体" w:hint="eastAsia"/>
          <w:color w:val="333333"/>
          <w:kern w:val="0"/>
          <w:szCs w:val="21"/>
        </w:rPr>
      </w:pPr>
      <w:r w:rsidRPr="00DA5D76">
        <w:rPr>
          <w:rFonts w:ascii="微软雅黑" w:eastAsia="微软雅黑" w:hAnsi="微软雅黑" w:cs="宋体" w:hint="eastAsia"/>
          <w:b/>
          <w:bCs/>
          <w:color w:val="333333"/>
          <w:kern w:val="0"/>
          <w:szCs w:val="21"/>
        </w:rPr>
        <w:t>15.</w:t>
      </w:r>
      <w:r w:rsidRPr="00DA5D76">
        <w:rPr>
          <w:rFonts w:ascii="楷体_GB2312" w:eastAsia="楷体_GB2312" w:hAnsi="微软雅黑" w:cs="宋体" w:hint="eastAsia"/>
          <w:b/>
          <w:bCs/>
          <w:color w:val="333333"/>
          <w:kern w:val="0"/>
          <w:szCs w:val="21"/>
        </w:rPr>
        <w:t>完善申报流程。</w:t>
      </w:r>
      <w:r w:rsidRPr="00DA5D76">
        <w:rPr>
          <w:rFonts w:ascii="仿宋_GB2312" w:eastAsia="仿宋_GB2312" w:hAnsi="微软雅黑" w:cs="宋体" w:hint="eastAsia"/>
          <w:color w:val="333333"/>
          <w:kern w:val="0"/>
          <w:szCs w:val="21"/>
        </w:rPr>
        <w:t>人才住房坚持公开、公平、公正分配，由用人单位进行申报，一般不接受人才个人申请。由县</w:t>
      </w:r>
      <w:proofErr w:type="gramStart"/>
      <w:r w:rsidRPr="00DA5D76">
        <w:rPr>
          <w:rFonts w:ascii="仿宋_GB2312" w:eastAsia="仿宋_GB2312" w:hAnsi="微软雅黑" w:cs="宋体" w:hint="eastAsia"/>
          <w:color w:val="333333"/>
          <w:kern w:val="0"/>
          <w:szCs w:val="21"/>
        </w:rPr>
        <w:t>人社部门</w:t>
      </w:r>
      <w:proofErr w:type="gramEnd"/>
      <w:r w:rsidRPr="00DA5D76">
        <w:rPr>
          <w:rFonts w:ascii="仿宋_GB2312" w:eastAsia="仿宋_GB2312" w:hAnsi="微软雅黑" w:cs="宋体" w:hint="eastAsia"/>
          <w:color w:val="333333"/>
          <w:kern w:val="0"/>
          <w:szCs w:val="21"/>
        </w:rPr>
        <w:t>牵头，会同乡（镇）、公安、民政和房管等部门联合复审。根据可供房源情况，综合考虑人才的服务年限、层级和社会贡献等，经张榜公示后配租、配售。</w:t>
      </w:r>
    </w:p>
    <w:p w:rsidR="00DA5D76" w:rsidRPr="00DA5D76" w:rsidRDefault="00DA5D76" w:rsidP="00DA5D76">
      <w:pPr>
        <w:widowControl/>
        <w:spacing w:line="555" w:lineRule="atLeast"/>
        <w:ind w:firstLine="645"/>
        <w:jc w:val="left"/>
        <w:rPr>
          <w:rFonts w:ascii="微软雅黑" w:eastAsia="微软雅黑" w:hAnsi="微软雅黑" w:cs="宋体" w:hint="eastAsia"/>
          <w:color w:val="333333"/>
          <w:kern w:val="0"/>
          <w:szCs w:val="21"/>
        </w:rPr>
      </w:pPr>
      <w:r w:rsidRPr="00DA5D76">
        <w:rPr>
          <w:rFonts w:ascii="微软雅黑" w:eastAsia="微软雅黑" w:hAnsi="微软雅黑" w:cs="宋体" w:hint="eastAsia"/>
          <w:b/>
          <w:bCs/>
          <w:color w:val="333333"/>
          <w:kern w:val="0"/>
          <w:szCs w:val="21"/>
        </w:rPr>
        <w:t>16.</w:t>
      </w:r>
      <w:r w:rsidRPr="00DA5D76">
        <w:rPr>
          <w:rFonts w:ascii="楷体_GB2312" w:eastAsia="楷体_GB2312" w:hAnsi="微软雅黑" w:cs="宋体" w:hint="eastAsia"/>
          <w:b/>
          <w:bCs/>
          <w:color w:val="333333"/>
          <w:kern w:val="0"/>
          <w:szCs w:val="21"/>
        </w:rPr>
        <w:t>建立人才住房综合管理机构。</w:t>
      </w:r>
      <w:r w:rsidRPr="00DA5D76">
        <w:rPr>
          <w:rFonts w:ascii="仿宋_GB2312" w:eastAsia="仿宋_GB2312" w:hAnsi="微软雅黑" w:cs="宋体" w:hint="eastAsia"/>
          <w:color w:val="333333"/>
          <w:kern w:val="0"/>
          <w:szCs w:val="21"/>
        </w:rPr>
        <w:t>县房管局负责全县人才住房的综合管理，适时给予人员、编制保障。</w:t>
      </w:r>
      <w:proofErr w:type="gramStart"/>
      <w:r w:rsidRPr="00DA5D76">
        <w:rPr>
          <w:rFonts w:ascii="仿宋_GB2312" w:eastAsia="仿宋_GB2312" w:hAnsi="微软雅黑" w:cs="宋体" w:hint="eastAsia"/>
          <w:color w:val="333333"/>
          <w:kern w:val="0"/>
          <w:szCs w:val="21"/>
        </w:rPr>
        <w:t>县相关</w:t>
      </w:r>
      <w:proofErr w:type="gramEnd"/>
      <w:r w:rsidRPr="00DA5D76">
        <w:rPr>
          <w:rFonts w:ascii="仿宋_GB2312" w:eastAsia="仿宋_GB2312" w:hAnsi="微软雅黑" w:cs="宋体" w:hint="eastAsia"/>
          <w:color w:val="333333"/>
          <w:kern w:val="0"/>
          <w:szCs w:val="21"/>
        </w:rPr>
        <w:t>投资公司负责人才住房的筹集建设、投融资及运营管理等日常业务。</w:t>
      </w:r>
    </w:p>
    <w:p w:rsidR="00DA5D76" w:rsidRPr="00DA5D76" w:rsidRDefault="00DA5D76" w:rsidP="00DA5D76">
      <w:pPr>
        <w:widowControl/>
        <w:spacing w:line="555" w:lineRule="atLeast"/>
        <w:ind w:firstLine="645"/>
        <w:jc w:val="left"/>
        <w:rPr>
          <w:rFonts w:ascii="微软雅黑" w:eastAsia="微软雅黑" w:hAnsi="微软雅黑" w:cs="宋体" w:hint="eastAsia"/>
          <w:color w:val="333333"/>
          <w:kern w:val="0"/>
          <w:szCs w:val="21"/>
        </w:rPr>
      </w:pPr>
      <w:r w:rsidRPr="00DA5D76">
        <w:rPr>
          <w:rFonts w:ascii="微软雅黑" w:eastAsia="微软雅黑" w:hAnsi="微软雅黑" w:cs="宋体" w:hint="eastAsia"/>
          <w:b/>
          <w:bCs/>
          <w:color w:val="333333"/>
          <w:kern w:val="0"/>
          <w:szCs w:val="21"/>
        </w:rPr>
        <w:t>17.</w:t>
      </w:r>
      <w:r w:rsidRPr="00DA5D76">
        <w:rPr>
          <w:rFonts w:ascii="楷体_GB2312" w:eastAsia="楷体_GB2312" w:hAnsi="微软雅黑" w:cs="宋体" w:hint="eastAsia"/>
          <w:b/>
          <w:bCs/>
          <w:color w:val="333333"/>
          <w:kern w:val="0"/>
          <w:szCs w:val="21"/>
        </w:rPr>
        <w:t>制定人才住房监管机制。</w:t>
      </w:r>
      <w:r w:rsidRPr="00DA5D76">
        <w:rPr>
          <w:rFonts w:ascii="仿宋_GB2312" w:eastAsia="仿宋_GB2312" w:hAnsi="微软雅黑" w:cs="宋体" w:hint="eastAsia"/>
          <w:color w:val="333333"/>
          <w:kern w:val="0"/>
          <w:szCs w:val="21"/>
        </w:rPr>
        <w:t>成立人才住房监管委员会，探索灵活多样的监管办法，建立长效机制，坚决杜绝不符合条件的人员申请人才住房以及人才住房项目挪作他用。对弄虚作假骗取配租、配售的单位及个人，一经核实取消其配租、配售资格，且</w:t>
      </w:r>
      <w:r w:rsidRPr="00DA5D76">
        <w:rPr>
          <w:rFonts w:ascii="微软雅黑" w:eastAsia="微软雅黑" w:hAnsi="微软雅黑" w:cs="宋体" w:hint="eastAsia"/>
          <w:color w:val="333333"/>
          <w:kern w:val="0"/>
          <w:szCs w:val="21"/>
        </w:rPr>
        <w:t>5</w:t>
      </w:r>
      <w:r w:rsidRPr="00DA5D76">
        <w:rPr>
          <w:rFonts w:ascii="仿宋_GB2312" w:eastAsia="仿宋_GB2312" w:hAnsi="微软雅黑" w:cs="宋体" w:hint="eastAsia"/>
          <w:color w:val="333333"/>
          <w:kern w:val="0"/>
          <w:szCs w:val="21"/>
        </w:rPr>
        <w:t>年内不得再申请人才住房，并依法追缴相关费用。</w:t>
      </w:r>
    </w:p>
    <w:p w:rsidR="00DA5D76" w:rsidRPr="00DA5D76" w:rsidRDefault="00DA5D76" w:rsidP="00DA5D76">
      <w:pPr>
        <w:widowControl/>
        <w:spacing w:line="555" w:lineRule="atLeast"/>
        <w:ind w:firstLine="645"/>
        <w:jc w:val="left"/>
        <w:rPr>
          <w:rFonts w:ascii="微软雅黑" w:eastAsia="微软雅黑" w:hAnsi="微软雅黑" w:cs="宋体" w:hint="eastAsia"/>
          <w:color w:val="333333"/>
          <w:kern w:val="0"/>
          <w:szCs w:val="21"/>
        </w:rPr>
      </w:pPr>
      <w:r w:rsidRPr="00DA5D76">
        <w:rPr>
          <w:rFonts w:ascii="黑体" w:eastAsia="黑体" w:hAnsi="黑体" w:cs="宋体" w:hint="eastAsia"/>
          <w:color w:val="333333"/>
          <w:kern w:val="0"/>
          <w:szCs w:val="21"/>
        </w:rPr>
        <w:t>六、完善配套措施</w:t>
      </w:r>
    </w:p>
    <w:p w:rsidR="00DA5D76" w:rsidRPr="00DA5D76" w:rsidRDefault="00DA5D76" w:rsidP="00DA5D76">
      <w:pPr>
        <w:widowControl/>
        <w:spacing w:line="555" w:lineRule="atLeast"/>
        <w:ind w:firstLine="645"/>
        <w:jc w:val="left"/>
        <w:rPr>
          <w:rFonts w:ascii="微软雅黑" w:eastAsia="微软雅黑" w:hAnsi="微软雅黑" w:cs="宋体" w:hint="eastAsia"/>
          <w:color w:val="333333"/>
          <w:kern w:val="0"/>
          <w:szCs w:val="21"/>
        </w:rPr>
      </w:pPr>
      <w:r w:rsidRPr="00DA5D76">
        <w:rPr>
          <w:rFonts w:ascii="微软雅黑" w:eastAsia="微软雅黑" w:hAnsi="微软雅黑" w:cs="宋体" w:hint="eastAsia"/>
          <w:b/>
          <w:bCs/>
          <w:color w:val="333333"/>
          <w:kern w:val="0"/>
          <w:szCs w:val="21"/>
        </w:rPr>
        <w:t>18.</w:t>
      </w:r>
      <w:r w:rsidRPr="00DA5D76">
        <w:rPr>
          <w:rFonts w:ascii="楷体_GB2312" w:eastAsia="楷体_GB2312" w:hAnsi="微软雅黑" w:cs="宋体" w:hint="eastAsia"/>
          <w:b/>
          <w:bCs/>
          <w:color w:val="333333"/>
          <w:kern w:val="0"/>
          <w:szCs w:val="21"/>
        </w:rPr>
        <w:t>发放过渡期人才租房补贴。</w:t>
      </w:r>
      <w:r w:rsidRPr="00DA5D76">
        <w:rPr>
          <w:rFonts w:ascii="仿宋_GB2312" w:eastAsia="仿宋_GB2312" w:hAnsi="微软雅黑" w:cs="宋体" w:hint="eastAsia"/>
          <w:color w:val="333333"/>
          <w:kern w:val="0"/>
          <w:szCs w:val="21"/>
        </w:rPr>
        <w:t>对因人才住房供应不足未申请到人才住房或通过市场化途径租住住房的人才，根据其个人支付的年度租房费用总额由县财政、用人企业（单位）分别给予</w:t>
      </w:r>
      <w:r w:rsidRPr="00DA5D76">
        <w:rPr>
          <w:rFonts w:ascii="微软雅黑" w:eastAsia="微软雅黑" w:hAnsi="微软雅黑" w:cs="宋体" w:hint="eastAsia"/>
          <w:color w:val="333333"/>
          <w:kern w:val="0"/>
          <w:szCs w:val="21"/>
        </w:rPr>
        <w:t>45%</w:t>
      </w:r>
      <w:r w:rsidRPr="00DA5D76">
        <w:rPr>
          <w:rFonts w:ascii="仿宋_GB2312" w:eastAsia="仿宋_GB2312" w:hAnsi="微软雅黑" w:cs="宋体" w:hint="eastAsia"/>
          <w:color w:val="333333"/>
          <w:kern w:val="0"/>
          <w:szCs w:val="21"/>
        </w:rPr>
        <w:t>、</w:t>
      </w:r>
      <w:r w:rsidRPr="00DA5D76">
        <w:rPr>
          <w:rFonts w:ascii="微软雅黑" w:eastAsia="微软雅黑" w:hAnsi="微软雅黑" w:cs="宋体" w:hint="eastAsia"/>
          <w:color w:val="333333"/>
          <w:kern w:val="0"/>
          <w:szCs w:val="21"/>
        </w:rPr>
        <w:t>25%</w:t>
      </w:r>
      <w:r w:rsidRPr="00DA5D76">
        <w:rPr>
          <w:rFonts w:ascii="仿宋_GB2312" w:eastAsia="仿宋_GB2312" w:hAnsi="微软雅黑" w:cs="宋体" w:hint="eastAsia"/>
          <w:color w:val="333333"/>
          <w:kern w:val="0"/>
          <w:szCs w:val="21"/>
        </w:rPr>
        <w:t>的补贴。用人单位为财政供养单位的，单位应负担部分由县财政按现行财政负担原则统筹给予补助。其中，由财政承担的年度补贴总额（指受益财政承担的</w:t>
      </w:r>
      <w:r w:rsidRPr="00DA5D76">
        <w:rPr>
          <w:rFonts w:ascii="微软雅黑" w:eastAsia="微软雅黑" w:hAnsi="微软雅黑" w:cs="宋体" w:hint="eastAsia"/>
          <w:color w:val="333333"/>
          <w:kern w:val="0"/>
          <w:szCs w:val="21"/>
        </w:rPr>
        <w:t>45%</w:t>
      </w:r>
      <w:r w:rsidRPr="00DA5D76">
        <w:rPr>
          <w:rFonts w:ascii="仿宋_GB2312" w:eastAsia="仿宋_GB2312" w:hAnsi="微软雅黑" w:cs="宋体" w:hint="eastAsia"/>
          <w:color w:val="333333"/>
          <w:kern w:val="0"/>
          <w:szCs w:val="21"/>
        </w:rPr>
        <w:t>部分），本科生及相当层次人才每人最高不超过</w:t>
      </w:r>
      <w:r w:rsidRPr="00DA5D76">
        <w:rPr>
          <w:rFonts w:ascii="微软雅黑" w:eastAsia="微软雅黑" w:hAnsi="微软雅黑" w:cs="宋体" w:hint="eastAsia"/>
          <w:color w:val="333333"/>
          <w:kern w:val="0"/>
          <w:szCs w:val="21"/>
        </w:rPr>
        <w:t>7200</w:t>
      </w:r>
      <w:r w:rsidRPr="00DA5D76">
        <w:rPr>
          <w:rFonts w:ascii="仿宋_GB2312" w:eastAsia="仿宋_GB2312" w:hAnsi="微软雅黑" w:cs="宋体" w:hint="eastAsia"/>
          <w:color w:val="333333"/>
          <w:kern w:val="0"/>
          <w:szCs w:val="21"/>
        </w:rPr>
        <w:t>元，硕士生及相当层次人才每人最高不超过</w:t>
      </w:r>
      <w:r w:rsidRPr="00DA5D76">
        <w:rPr>
          <w:rFonts w:ascii="微软雅黑" w:eastAsia="微软雅黑" w:hAnsi="微软雅黑" w:cs="宋体" w:hint="eastAsia"/>
          <w:color w:val="333333"/>
          <w:kern w:val="0"/>
          <w:szCs w:val="21"/>
        </w:rPr>
        <w:t>9600</w:t>
      </w:r>
      <w:r w:rsidRPr="00DA5D76">
        <w:rPr>
          <w:rFonts w:ascii="仿宋_GB2312" w:eastAsia="仿宋_GB2312" w:hAnsi="微软雅黑" w:cs="宋体" w:hint="eastAsia"/>
          <w:color w:val="333333"/>
          <w:kern w:val="0"/>
          <w:szCs w:val="21"/>
        </w:rPr>
        <w:t>元，副高职称及相当层次人才每人最高不超过</w:t>
      </w:r>
      <w:r w:rsidRPr="00DA5D76">
        <w:rPr>
          <w:rFonts w:ascii="微软雅黑" w:eastAsia="微软雅黑" w:hAnsi="微软雅黑" w:cs="宋体" w:hint="eastAsia"/>
          <w:color w:val="333333"/>
          <w:kern w:val="0"/>
          <w:szCs w:val="21"/>
        </w:rPr>
        <w:t>12000</w:t>
      </w:r>
      <w:r w:rsidRPr="00DA5D76">
        <w:rPr>
          <w:rFonts w:ascii="仿宋_GB2312" w:eastAsia="仿宋_GB2312" w:hAnsi="微软雅黑" w:cs="宋体" w:hint="eastAsia"/>
          <w:color w:val="333333"/>
          <w:kern w:val="0"/>
          <w:szCs w:val="21"/>
        </w:rPr>
        <w:t>元，博士生及</w:t>
      </w:r>
      <w:r w:rsidRPr="00DA5D76">
        <w:rPr>
          <w:rFonts w:ascii="仿宋_GB2312" w:eastAsia="仿宋_GB2312" w:hAnsi="微软雅黑" w:cs="宋体" w:hint="eastAsia"/>
          <w:color w:val="333333"/>
          <w:kern w:val="0"/>
          <w:szCs w:val="21"/>
        </w:rPr>
        <w:lastRenderedPageBreak/>
        <w:t>相当层次人才每人最高不超过</w:t>
      </w:r>
      <w:r w:rsidRPr="00DA5D76">
        <w:rPr>
          <w:rFonts w:ascii="微软雅黑" w:eastAsia="微软雅黑" w:hAnsi="微软雅黑" w:cs="宋体" w:hint="eastAsia"/>
          <w:color w:val="333333"/>
          <w:kern w:val="0"/>
          <w:szCs w:val="21"/>
        </w:rPr>
        <w:t>14400</w:t>
      </w:r>
      <w:r w:rsidRPr="00DA5D76">
        <w:rPr>
          <w:rFonts w:ascii="仿宋_GB2312" w:eastAsia="仿宋_GB2312" w:hAnsi="微软雅黑" w:cs="宋体" w:hint="eastAsia"/>
          <w:color w:val="333333"/>
          <w:kern w:val="0"/>
          <w:szCs w:val="21"/>
        </w:rPr>
        <w:t>元。最长补贴期不超过</w:t>
      </w:r>
      <w:r w:rsidRPr="00DA5D76">
        <w:rPr>
          <w:rFonts w:ascii="微软雅黑" w:eastAsia="微软雅黑" w:hAnsi="微软雅黑" w:cs="宋体" w:hint="eastAsia"/>
          <w:color w:val="333333"/>
          <w:kern w:val="0"/>
          <w:szCs w:val="21"/>
        </w:rPr>
        <w:t>5</w:t>
      </w:r>
      <w:r w:rsidRPr="00DA5D76">
        <w:rPr>
          <w:rFonts w:ascii="仿宋_GB2312" w:eastAsia="仿宋_GB2312" w:hAnsi="微软雅黑" w:cs="宋体" w:hint="eastAsia"/>
          <w:color w:val="333333"/>
          <w:kern w:val="0"/>
          <w:szCs w:val="21"/>
        </w:rPr>
        <w:t>年，补贴期视同</w:t>
      </w:r>
      <w:proofErr w:type="gramStart"/>
      <w:r w:rsidRPr="00DA5D76">
        <w:rPr>
          <w:rFonts w:ascii="仿宋_GB2312" w:eastAsia="仿宋_GB2312" w:hAnsi="微软雅黑" w:cs="宋体" w:hint="eastAsia"/>
          <w:color w:val="333333"/>
          <w:kern w:val="0"/>
          <w:szCs w:val="21"/>
        </w:rPr>
        <w:t>人才住</w:t>
      </w:r>
      <w:proofErr w:type="gramEnd"/>
      <w:r w:rsidRPr="00DA5D76">
        <w:rPr>
          <w:rFonts w:ascii="仿宋_GB2312" w:eastAsia="仿宋_GB2312" w:hAnsi="微软雅黑" w:cs="宋体" w:hint="eastAsia"/>
          <w:color w:val="333333"/>
          <w:kern w:val="0"/>
          <w:szCs w:val="21"/>
        </w:rPr>
        <w:t>房租住期。</w:t>
      </w:r>
    </w:p>
    <w:p w:rsidR="00DA5D76" w:rsidRPr="00DA5D76" w:rsidRDefault="00DA5D76" w:rsidP="00DA5D76">
      <w:pPr>
        <w:widowControl/>
        <w:spacing w:line="555" w:lineRule="atLeast"/>
        <w:ind w:firstLine="645"/>
        <w:jc w:val="left"/>
        <w:rPr>
          <w:rFonts w:ascii="微软雅黑" w:eastAsia="微软雅黑" w:hAnsi="微软雅黑" w:cs="宋体" w:hint="eastAsia"/>
          <w:color w:val="333333"/>
          <w:kern w:val="0"/>
          <w:szCs w:val="21"/>
        </w:rPr>
      </w:pPr>
      <w:r w:rsidRPr="00DA5D76">
        <w:rPr>
          <w:rFonts w:ascii="黑体" w:eastAsia="黑体" w:hAnsi="黑体" w:cs="宋体" w:hint="eastAsia"/>
          <w:color w:val="333333"/>
          <w:kern w:val="0"/>
          <w:szCs w:val="21"/>
        </w:rPr>
        <w:t>七、健全保障机制</w:t>
      </w:r>
      <w:r w:rsidRPr="00DA5D76">
        <w:rPr>
          <w:rFonts w:ascii="微软雅黑" w:eastAsia="微软雅黑" w:hAnsi="微软雅黑" w:cs="宋体" w:hint="eastAsia"/>
          <w:color w:val="333333"/>
          <w:kern w:val="0"/>
          <w:szCs w:val="21"/>
        </w:rPr>
        <w:t>            </w:t>
      </w:r>
    </w:p>
    <w:p w:rsidR="00DA5D76" w:rsidRPr="00DA5D76" w:rsidRDefault="00DA5D76" w:rsidP="00DA5D76">
      <w:pPr>
        <w:widowControl/>
        <w:spacing w:line="555" w:lineRule="atLeast"/>
        <w:ind w:firstLine="645"/>
        <w:jc w:val="left"/>
        <w:rPr>
          <w:rFonts w:ascii="微软雅黑" w:eastAsia="微软雅黑" w:hAnsi="微软雅黑" w:cs="宋体" w:hint="eastAsia"/>
          <w:color w:val="333333"/>
          <w:kern w:val="0"/>
          <w:szCs w:val="21"/>
        </w:rPr>
      </w:pPr>
      <w:r w:rsidRPr="00DA5D76">
        <w:rPr>
          <w:rFonts w:ascii="微软雅黑" w:eastAsia="微软雅黑" w:hAnsi="微软雅黑" w:cs="宋体" w:hint="eastAsia"/>
          <w:b/>
          <w:bCs/>
          <w:color w:val="333333"/>
          <w:kern w:val="0"/>
          <w:szCs w:val="21"/>
        </w:rPr>
        <w:t>19.</w:t>
      </w:r>
      <w:r w:rsidRPr="00DA5D76">
        <w:rPr>
          <w:rFonts w:ascii="楷体_GB2312" w:eastAsia="楷体_GB2312" w:hAnsi="微软雅黑" w:cs="宋体" w:hint="eastAsia"/>
          <w:b/>
          <w:bCs/>
          <w:color w:val="333333"/>
          <w:kern w:val="0"/>
          <w:szCs w:val="21"/>
        </w:rPr>
        <w:t>加强人才住房工作的组织领导。</w:t>
      </w:r>
      <w:r w:rsidRPr="00DA5D76">
        <w:rPr>
          <w:rFonts w:ascii="仿宋_GB2312" w:eastAsia="仿宋_GB2312" w:hAnsi="微软雅黑" w:cs="宋体" w:hint="eastAsia"/>
          <w:color w:val="333333"/>
          <w:kern w:val="0"/>
          <w:szCs w:val="21"/>
        </w:rPr>
        <w:t>成立县人才住房工作领导小组，办公室设在县房管局。建立人才住房工作联席会议制度，定期研究重大事项，协调解决相关问题。建立人才住房工作目标责任制，将有关工作情况纳入人才工作专项述职，并作为绩效考核和干部评价的重要依据。</w:t>
      </w:r>
    </w:p>
    <w:p w:rsidR="00DA5D76" w:rsidRPr="00DA5D76" w:rsidRDefault="00DA5D76" w:rsidP="00DA5D76">
      <w:pPr>
        <w:widowControl/>
        <w:spacing w:line="555" w:lineRule="atLeast"/>
        <w:ind w:firstLine="645"/>
        <w:jc w:val="left"/>
        <w:rPr>
          <w:rFonts w:ascii="微软雅黑" w:eastAsia="微软雅黑" w:hAnsi="微软雅黑" w:cs="宋体" w:hint="eastAsia"/>
          <w:color w:val="333333"/>
          <w:kern w:val="0"/>
          <w:szCs w:val="21"/>
        </w:rPr>
      </w:pPr>
      <w:r w:rsidRPr="00DA5D76">
        <w:rPr>
          <w:rFonts w:ascii="微软雅黑" w:eastAsia="微软雅黑" w:hAnsi="微软雅黑" w:cs="宋体" w:hint="eastAsia"/>
          <w:b/>
          <w:bCs/>
          <w:color w:val="333333"/>
          <w:kern w:val="0"/>
          <w:szCs w:val="21"/>
        </w:rPr>
        <w:t>20.</w:t>
      </w:r>
      <w:r w:rsidRPr="00DA5D76">
        <w:rPr>
          <w:rFonts w:ascii="楷体_GB2312" w:eastAsia="楷体_GB2312" w:hAnsi="微软雅黑" w:cs="宋体" w:hint="eastAsia"/>
          <w:b/>
          <w:bCs/>
          <w:color w:val="333333"/>
          <w:kern w:val="0"/>
          <w:szCs w:val="21"/>
        </w:rPr>
        <w:t>加强人才住房建设资金保障。</w:t>
      </w:r>
      <w:r w:rsidRPr="00DA5D76">
        <w:rPr>
          <w:rFonts w:ascii="仿宋_GB2312" w:eastAsia="仿宋_GB2312" w:hAnsi="微软雅黑" w:cs="宋体" w:hint="eastAsia"/>
          <w:color w:val="333333"/>
          <w:kern w:val="0"/>
          <w:szCs w:val="21"/>
        </w:rPr>
        <w:t>建设人才住房原则上采取融资方式进行，以租金、出售收益偿还本息。加大县财政性资金投入，每年安排一定资金用于人才住房建设、特定人才租房、购房补贴。县财政应在年度投资计划和住房专项资金安排中对人才住房项目予以重点保障。</w:t>
      </w:r>
    </w:p>
    <w:p w:rsidR="00DA5D76" w:rsidRPr="00DA5D76" w:rsidRDefault="00DA5D76" w:rsidP="00DA5D76">
      <w:pPr>
        <w:widowControl/>
        <w:spacing w:line="555" w:lineRule="atLeast"/>
        <w:ind w:firstLine="645"/>
        <w:jc w:val="left"/>
        <w:rPr>
          <w:rFonts w:ascii="微软雅黑" w:eastAsia="微软雅黑" w:hAnsi="微软雅黑" w:cs="宋体" w:hint="eastAsia"/>
          <w:color w:val="333333"/>
          <w:kern w:val="0"/>
          <w:szCs w:val="21"/>
        </w:rPr>
      </w:pPr>
      <w:r w:rsidRPr="00DA5D76">
        <w:rPr>
          <w:rFonts w:ascii="微软雅黑" w:eastAsia="微软雅黑" w:hAnsi="微软雅黑" w:cs="宋体" w:hint="eastAsia"/>
          <w:b/>
          <w:bCs/>
          <w:color w:val="333333"/>
          <w:kern w:val="0"/>
          <w:szCs w:val="21"/>
        </w:rPr>
        <w:t>21.</w:t>
      </w:r>
      <w:r w:rsidRPr="00DA5D76">
        <w:rPr>
          <w:rFonts w:ascii="楷体_GB2312" w:eastAsia="楷体_GB2312" w:hAnsi="微软雅黑" w:cs="宋体" w:hint="eastAsia"/>
          <w:b/>
          <w:bCs/>
          <w:color w:val="333333"/>
          <w:kern w:val="0"/>
          <w:szCs w:val="21"/>
        </w:rPr>
        <w:t>加大人才住房优惠政策宣传。</w:t>
      </w:r>
      <w:r w:rsidRPr="00DA5D76">
        <w:rPr>
          <w:rFonts w:ascii="仿宋_GB2312" w:eastAsia="仿宋_GB2312" w:hAnsi="微软雅黑" w:cs="宋体" w:hint="eastAsia"/>
          <w:color w:val="333333"/>
          <w:kern w:val="0"/>
          <w:szCs w:val="21"/>
        </w:rPr>
        <w:t>各乡（镇）、各单位要通过各种渠道，加强对我县人才住房优惠政策的宣传力度，广泛深入传递县委、县政府求贤若渴的诚意和广揽英才的决心，让人才住房政策切实发挥吸引人才、引进人才、留住人才的效应。</w:t>
      </w:r>
    </w:p>
    <w:p w:rsidR="00DA5D76" w:rsidRPr="00DA5D76" w:rsidRDefault="00DA5D76" w:rsidP="00DA5D76">
      <w:pPr>
        <w:widowControl/>
        <w:spacing w:line="555" w:lineRule="atLeast"/>
        <w:ind w:firstLine="645"/>
        <w:jc w:val="left"/>
        <w:rPr>
          <w:rFonts w:ascii="微软雅黑" w:eastAsia="微软雅黑" w:hAnsi="微软雅黑" w:cs="宋体" w:hint="eastAsia"/>
          <w:color w:val="333333"/>
          <w:kern w:val="0"/>
          <w:szCs w:val="21"/>
        </w:rPr>
      </w:pPr>
      <w:proofErr w:type="gramStart"/>
      <w:r w:rsidRPr="00DA5D76">
        <w:rPr>
          <w:rFonts w:ascii="仿宋_GB2312" w:eastAsia="仿宋_GB2312" w:hAnsi="微软雅黑" w:cs="宋体" w:hint="eastAsia"/>
          <w:color w:val="333333"/>
          <w:kern w:val="0"/>
          <w:szCs w:val="21"/>
        </w:rPr>
        <w:t>本意见自印发</w:t>
      </w:r>
      <w:proofErr w:type="gramEnd"/>
      <w:r w:rsidRPr="00DA5D76">
        <w:rPr>
          <w:rFonts w:ascii="仿宋_GB2312" w:eastAsia="仿宋_GB2312" w:hAnsi="微软雅黑" w:cs="宋体" w:hint="eastAsia"/>
          <w:color w:val="333333"/>
          <w:kern w:val="0"/>
          <w:szCs w:val="21"/>
        </w:rPr>
        <w:t>之日起实施，由县委人才工作领导小组办公室会同县房管局负责解释。</w:t>
      </w:r>
    </w:p>
    <w:p w:rsidR="00DA5D76" w:rsidRPr="00DA5D76" w:rsidRDefault="00DA5D76" w:rsidP="00DA5D76">
      <w:pPr>
        <w:widowControl/>
        <w:spacing w:line="555" w:lineRule="atLeast"/>
        <w:ind w:firstLine="645"/>
        <w:jc w:val="left"/>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spacing w:val="-15"/>
          <w:kern w:val="0"/>
          <w:szCs w:val="21"/>
        </w:rPr>
        <w:t>附件：《关于推进人才住房建设的实施意见》主要任务分工</w:t>
      </w:r>
    </w:p>
    <w:p w:rsidR="00DA5D76" w:rsidRPr="00DA5D76" w:rsidRDefault="00DA5D76" w:rsidP="00DA5D76">
      <w:pPr>
        <w:widowControl/>
        <w:spacing w:line="555" w:lineRule="atLeast"/>
        <w:ind w:firstLine="5370"/>
        <w:jc w:val="right"/>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spacing w:val="30"/>
          <w:kern w:val="0"/>
          <w:szCs w:val="21"/>
        </w:rPr>
        <w:t>中共全南县委</w:t>
      </w:r>
    </w:p>
    <w:p w:rsidR="00DA5D76" w:rsidRPr="00DA5D76" w:rsidRDefault="00DA5D76" w:rsidP="00DA5D76">
      <w:pPr>
        <w:widowControl/>
        <w:spacing w:line="555" w:lineRule="atLeast"/>
        <w:ind w:firstLine="5445"/>
        <w:jc w:val="right"/>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kern w:val="0"/>
          <w:szCs w:val="21"/>
        </w:rPr>
        <w:t>全南县人民政府</w:t>
      </w:r>
    </w:p>
    <w:p w:rsidR="00DA5D76" w:rsidRPr="00DA5D76" w:rsidRDefault="00DA5D76" w:rsidP="00DA5D76">
      <w:pPr>
        <w:widowControl/>
        <w:spacing w:line="555" w:lineRule="atLeast"/>
        <w:jc w:val="right"/>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kern w:val="0"/>
          <w:szCs w:val="21"/>
        </w:rPr>
        <w:t> </w:t>
      </w:r>
      <w:r w:rsidRPr="00DA5D76">
        <w:rPr>
          <w:rFonts w:ascii="仿宋_GB2312" w:eastAsia="仿宋_GB2312" w:hAnsi="微软雅黑" w:cs="宋体" w:hint="eastAsia"/>
          <w:color w:val="333333"/>
          <w:kern w:val="0"/>
          <w:szCs w:val="21"/>
        </w:rPr>
        <w:t xml:space="preserve"> </w:t>
      </w:r>
      <w:r w:rsidRPr="00DA5D76">
        <w:rPr>
          <w:rFonts w:ascii="仿宋_GB2312" w:eastAsia="仿宋_GB2312" w:hAnsi="微软雅黑" w:cs="宋体" w:hint="eastAsia"/>
          <w:color w:val="333333"/>
          <w:kern w:val="0"/>
          <w:szCs w:val="21"/>
        </w:rPr>
        <w:t> </w:t>
      </w:r>
      <w:r w:rsidRPr="00DA5D76">
        <w:rPr>
          <w:rFonts w:ascii="仿宋_GB2312" w:eastAsia="仿宋_GB2312" w:hAnsi="微软雅黑" w:cs="宋体" w:hint="eastAsia"/>
          <w:color w:val="333333"/>
          <w:kern w:val="0"/>
          <w:szCs w:val="21"/>
        </w:rPr>
        <w:t xml:space="preserve"> </w:t>
      </w:r>
      <w:r w:rsidRPr="00DA5D76">
        <w:rPr>
          <w:rFonts w:ascii="仿宋_GB2312" w:eastAsia="仿宋_GB2312" w:hAnsi="微软雅黑" w:cs="宋体" w:hint="eastAsia"/>
          <w:color w:val="333333"/>
          <w:kern w:val="0"/>
          <w:szCs w:val="21"/>
        </w:rPr>
        <w:t> </w:t>
      </w:r>
      <w:r w:rsidRPr="00DA5D76">
        <w:rPr>
          <w:rFonts w:ascii="仿宋_GB2312" w:eastAsia="仿宋_GB2312" w:hAnsi="微软雅黑" w:cs="宋体" w:hint="eastAsia"/>
          <w:color w:val="333333"/>
          <w:kern w:val="0"/>
          <w:szCs w:val="21"/>
        </w:rPr>
        <w:t xml:space="preserve"> </w:t>
      </w:r>
      <w:r w:rsidRPr="00DA5D76">
        <w:rPr>
          <w:rFonts w:ascii="仿宋_GB2312" w:eastAsia="仿宋_GB2312" w:hAnsi="微软雅黑" w:cs="宋体" w:hint="eastAsia"/>
          <w:color w:val="333333"/>
          <w:kern w:val="0"/>
          <w:szCs w:val="21"/>
        </w:rPr>
        <w:t> </w:t>
      </w:r>
      <w:r w:rsidRPr="00DA5D76">
        <w:rPr>
          <w:rFonts w:ascii="仿宋_GB2312" w:eastAsia="仿宋_GB2312" w:hAnsi="微软雅黑" w:cs="宋体" w:hint="eastAsia"/>
          <w:color w:val="333333"/>
          <w:kern w:val="0"/>
          <w:szCs w:val="21"/>
        </w:rPr>
        <w:t xml:space="preserve"> </w:t>
      </w:r>
      <w:r w:rsidRPr="00DA5D76">
        <w:rPr>
          <w:rFonts w:ascii="仿宋_GB2312" w:eastAsia="仿宋_GB2312" w:hAnsi="微软雅黑" w:cs="宋体" w:hint="eastAsia"/>
          <w:color w:val="333333"/>
          <w:kern w:val="0"/>
          <w:szCs w:val="21"/>
        </w:rPr>
        <w:t> </w:t>
      </w:r>
      <w:r w:rsidRPr="00DA5D76">
        <w:rPr>
          <w:rFonts w:ascii="仿宋_GB2312" w:eastAsia="仿宋_GB2312" w:hAnsi="微软雅黑" w:cs="宋体" w:hint="eastAsia"/>
          <w:color w:val="333333"/>
          <w:kern w:val="0"/>
          <w:szCs w:val="21"/>
        </w:rPr>
        <w:t xml:space="preserve"> </w:t>
      </w:r>
      <w:r w:rsidRPr="00DA5D76">
        <w:rPr>
          <w:rFonts w:ascii="仿宋_GB2312" w:eastAsia="仿宋_GB2312" w:hAnsi="微软雅黑" w:cs="宋体" w:hint="eastAsia"/>
          <w:color w:val="333333"/>
          <w:kern w:val="0"/>
          <w:szCs w:val="21"/>
        </w:rPr>
        <w:t> </w:t>
      </w:r>
      <w:r w:rsidRPr="00DA5D76">
        <w:rPr>
          <w:rFonts w:ascii="仿宋_GB2312" w:eastAsia="仿宋_GB2312" w:hAnsi="微软雅黑" w:cs="宋体" w:hint="eastAsia"/>
          <w:color w:val="333333"/>
          <w:kern w:val="0"/>
          <w:szCs w:val="21"/>
        </w:rPr>
        <w:t xml:space="preserve"> </w:t>
      </w:r>
      <w:r w:rsidRPr="00DA5D76">
        <w:rPr>
          <w:rFonts w:ascii="仿宋_GB2312" w:eastAsia="仿宋_GB2312" w:hAnsi="微软雅黑" w:cs="宋体" w:hint="eastAsia"/>
          <w:color w:val="333333"/>
          <w:kern w:val="0"/>
          <w:szCs w:val="21"/>
        </w:rPr>
        <w:t> </w:t>
      </w:r>
      <w:r w:rsidRPr="00DA5D76">
        <w:rPr>
          <w:rFonts w:ascii="仿宋_GB2312" w:eastAsia="仿宋_GB2312" w:hAnsi="微软雅黑" w:cs="宋体" w:hint="eastAsia"/>
          <w:color w:val="333333"/>
          <w:kern w:val="0"/>
          <w:szCs w:val="21"/>
        </w:rPr>
        <w:t xml:space="preserve"> </w:t>
      </w:r>
      <w:r w:rsidRPr="00DA5D76">
        <w:rPr>
          <w:rFonts w:ascii="仿宋_GB2312" w:eastAsia="仿宋_GB2312" w:hAnsi="微软雅黑" w:cs="宋体" w:hint="eastAsia"/>
          <w:color w:val="333333"/>
          <w:kern w:val="0"/>
          <w:szCs w:val="21"/>
        </w:rPr>
        <w:t> </w:t>
      </w:r>
      <w:r w:rsidRPr="00DA5D76">
        <w:rPr>
          <w:rFonts w:ascii="仿宋_GB2312" w:eastAsia="仿宋_GB2312" w:hAnsi="微软雅黑" w:cs="宋体" w:hint="eastAsia"/>
          <w:color w:val="333333"/>
          <w:kern w:val="0"/>
          <w:szCs w:val="21"/>
        </w:rPr>
        <w:t xml:space="preserve"> </w:t>
      </w:r>
      <w:r w:rsidRPr="00DA5D76">
        <w:rPr>
          <w:rFonts w:ascii="仿宋_GB2312" w:eastAsia="仿宋_GB2312" w:hAnsi="微软雅黑" w:cs="宋体" w:hint="eastAsia"/>
          <w:color w:val="333333"/>
          <w:kern w:val="0"/>
          <w:szCs w:val="21"/>
        </w:rPr>
        <w:t> </w:t>
      </w:r>
      <w:r w:rsidRPr="00DA5D76">
        <w:rPr>
          <w:rFonts w:ascii="仿宋_GB2312" w:eastAsia="仿宋_GB2312" w:hAnsi="微软雅黑" w:cs="宋体" w:hint="eastAsia"/>
          <w:color w:val="333333"/>
          <w:kern w:val="0"/>
          <w:szCs w:val="21"/>
        </w:rPr>
        <w:t xml:space="preserve"> </w:t>
      </w:r>
      <w:r w:rsidRPr="00DA5D76">
        <w:rPr>
          <w:rFonts w:ascii="仿宋_GB2312" w:eastAsia="仿宋_GB2312" w:hAnsi="微软雅黑" w:cs="宋体" w:hint="eastAsia"/>
          <w:color w:val="333333"/>
          <w:kern w:val="0"/>
          <w:szCs w:val="21"/>
        </w:rPr>
        <w:t> </w:t>
      </w:r>
      <w:r w:rsidRPr="00DA5D76">
        <w:rPr>
          <w:rFonts w:ascii="仿宋_GB2312" w:eastAsia="仿宋_GB2312" w:hAnsi="微软雅黑" w:cs="宋体" w:hint="eastAsia"/>
          <w:color w:val="333333"/>
          <w:kern w:val="0"/>
          <w:szCs w:val="21"/>
        </w:rPr>
        <w:t xml:space="preserve"> </w:t>
      </w:r>
      <w:r w:rsidRPr="00DA5D76">
        <w:rPr>
          <w:rFonts w:ascii="仿宋_GB2312" w:eastAsia="仿宋_GB2312" w:hAnsi="微软雅黑" w:cs="宋体" w:hint="eastAsia"/>
          <w:color w:val="333333"/>
          <w:kern w:val="0"/>
          <w:szCs w:val="21"/>
        </w:rPr>
        <w:t> </w:t>
      </w:r>
      <w:r w:rsidRPr="00DA5D76">
        <w:rPr>
          <w:rFonts w:ascii="仿宋_GB2312" w:eastAsia="仿宋_GB2312" w:hAnsi="微软雅黑" w:cs="宋体" w:hint="eastAsia"/>
          <w:color w:val="333333"/>
          <w:kern w:val="0"/>
          <w:szCs w:val="21"/>
        </w:rPr>
        <w:t xml:space="preserve"> </w:t>
      </w:r>
      <w:r w:rsidRPr="00DA5D76">
        <w:rPr>
          <w:rFonts w:ascii="仿宋_GB2312" w:eastAsia="仿宋_GB2312" w:hAnsi="微软雅黑" w:cs="宋体" w:hint="eastAsia"/>
          <w:color w:val="333333"/>
          <w:kern w:val="0"/>
          <w:szCs w:val="21"/>
        </w:rPr>
        <w:t> </w:t>
      </w:r>
      <w:r w:rsidRPr="00DA5D76">
        <w:rPr>
          <w:rFonts w:ascii="仿宋_GB2312" w:eastAsia="仿宋_GB2312" w:hAnsi="微软雅黑" w:cs="宋体" w:hint="eastAsia"/>
          <w:color w:val="333333"/>
          <w:kern w:val="0"/>
          <w:szCs w:val="21"/>
        </w:rPr>
        <w:t xml:space="preserve"> </w:t>
      </w:r>
      <w:r w:rsidRPr="00DA5D76">
        <w:rPr>
          <w:rFonts w:ascii="仿宋_GB2312" w:eastAsia="仿宋_GB2312" w:hAnsi="微软雅黑" w:cs="宋体" w:hint="eastAsia"/>
          <w:color w:val="333333"/>
          <w:kern w:val="0"/>
          <w:szCs w:val="21"/>
        </w:rPr>
        <w:t> </w:t>
      </w:r>
      <w:r w:rsidRPr="00DA5D76">
        <w:rPr>
          <w:rFonts w:ascii="仿宋_GB2312" w:eastAsia="仿宋_GB2312" w:hAnsi="微软雅黑" w:cs="宋体" w:hint="eastAsia"/>
          <w:color w:val="333333"/>
          <w:kern w:val="0"/>
          <w:szCs w:val="21"/>
        </w:rPr>
        <w:t xml:space="preserve"> </w:t>
      </w:r>
      <w:r w:rsidRPr="00DA5D76">
        <w:rPr>
          <w:rFonts w:ascii="仿宋_GB2312" w:eastAsia="仿宋_GB2312" w:hAnsi="微软雅黑" w:cs="宋体" w:hint="eastAsia"/>
          <w:color w:val="333333"/>
          <w:kern w:val="0"/>
          <w:szCs w:val="21"/>
        </w:rPr>
        <w:t> </w:t>
      </w:r>
      <w:r w:rsidRPr="00DA5D76">
        <w:rPr>
          <w:rFonts w:ascii="仿宋_GB2312" w:eastAsia="仿宋_GB2312" w:hAnsi="微软雅黑" w:cs="宋体" w:hint="eastAsia"/>
          <w:color w:val="333333"/>
          <w:kern w:val="0"/>
          <w:szCs w:val="21"/>
        </w:rPr>
        <w:t xml:space="preserve"> </w:t>
      </w:r>
      <w:r w:rsidRPr="00DA5D76">
        <w:rPr>
          <w:rFonts w:ascii="仿宋_GB2312" w:eastAsia="仿宋_GB2312" w:hAnsi="微软雅黑" w:cs="宋体" w:hint="eastAsia"/>
          <w:color w:val="333333"/>
          <w:kern w:val="0"/>
          <w:szCs w:val="21"/>
        </w:rPr>
        <w:t> </w:t>
      </w:r>
      <w:r w:rsidRPr="00DA5D76">
        <w:rPr>
          <w:rFonts w:ascii="仿宋_GB2312" w:eastAsia="仿宋_GB2312" w:hAnsi="微软雅黑" w:cs="宋体" w:hint="eastAsia"/>
          <w:color w:val="333333"/>
          <w:kern w:val="0"/>
          <w:szCs w:val="21"/>
        </w:rPr>
        <w:t xml:space="preserve"> </w:t>
      </w:r>
      <w:r w:rsidRPr="00DA5D76">
        <w:rPr>
          <w:rFonts w:ascii="仿宋_GB2312" w:eastAsia="仿宋_GB2312" w:hAnsi="微软雅黑" w:cs="宋体" w:hint="eastAsia"/>
          <w:color w:val="333333"/>
          <w:kern w:val="0"/>
          <w:szCs w:val="21"/>
        </w:rPr>
        <w:t> </w:t>
      </w:r>
      <w:r w:rsidRPr="00DA5D76">
        <w:rPr>
          <w:rFonts w:ascii="仿宋_GB2312" w:eastAsia="仿宋_GB2312" w:hAnsi="微软雅黑" w:cs="宋体" w:hint="eastAsia"/>
          <w:color w:val="333333"/>
          <w:kern w:val="0"/>
          <w:szCs w:val="21"/>
        </w:rPr>
        <w:t xml:space="preserve"> </w:t>
      </w:r>
      <w:r w:rsidRPr="00DA5D76">
        <w:rPr>
          <w:rFonts w:ascii="仿宋_GB2312" w:eastAsia="仿宋_GB2312" w:hAnsi="微软雅黑" w:cs="宋体" w:hint="eastAsia"/>
          <w:color w:val="333333"/>
          <w:kern w:val="0"/>
          <w:szCs w:val="21"/>
        </w:rPr>
        <w:t> </w:t>
      </w:r>
      <w:r w:rsidRPr="00DA5D76">
        <w:rPr>
          <w:rFonts w:ascii="微软雅黑" w:eastAsia="微软雅黑" w:hAnsi="微软雅黑" w:cs="宋体" w:hint="eastAsia"/>
          <w:color w:val="333333"/>
          <w:kern w:val="0"/>
          <w:szCs w:val="21"/>
        </w:rPr>
        <w:t>2018</w:t>
      </w:r>
      <w:r w:rsidRPr="00DA5D76">
        <w:rPr>
          <w:rFonts w:ascii="仿宋_GB2312" w:eastAsia="仿宋_GB2312" w:hAnsi="微软雅黑" w:cs="宋体" w:hint="eastAsia"/>
          <w:color w:val="333333"/>
          <w:kern w:val="0"/>
          <w:szCs w:val="21"/>
        </w:rPr>
        <w:t>年</w:t>
      </w:r>
      <w:r w:rsidRPr="00DA5D76">
        <w:rPr>
          <w:rFonts w:ascii="微软雅黑" w:eastAsia="微软雅黑" w:hAnsi="微软雅黑" w:cs="宋体" w:hint="eastAsia"/>
          <w:color w:val="333333"/>
          <w:kern w:val="0"/>
          <w:szCs w:val="21"/>
        </w:rPr>
        <w:t>3</w:t>
      </w:r>
      <w:r w:rsidRPr="00DA5D76">
        <w:rPr>
          <w:rFonts w:ascii="仿宋_GB2312" w:eastAsia="仿宋_GB2312" w:hAnsi="微软雅黑" w:cs="宋体" w:hint="eastAsia"/>
          <w:color w:val="333333"/>
          <w:kern w:val="0"/>
          <w:szCs w:val="21"/>
        </w:rPr>
        <w:t>月</w:t>
      </w:r>
      <w:r w:rsidRPr="00DA5D76">
        <w:rPr>
          <w:rFonts w:ascii="微软雅黑" w:eastAsia="微软雅黑" w:hAnsi="微软雅黑" w:cs="宋体" w:hint="eastAsia"/>
          <w:color w:val="333333"/>
          <w:kern w:val="0"/>
          <w:szCs w:val="21"/>
        </w:rPr>
        <w:t>7</w:t>
      </w:r>
      <w:r w:rsidRPr="00DA5D76">
        <w:rPr>
          <w:rFonts w:ascii="仿宋_GB2312" w:eastAsia="仿宋_GB2312" w:hAnsi="微软雅黑" w:cs="宋体" w:hint="eastAsia"/>
          <w:color w:val="333333"/>
          <w:kern w:val="0"/>
          <w:szCs w:val="21"/>
        </w:rPr>
        <w:t>日</w:t>
      </w:r>
    </w:p>
    <w:p w:rsidR="00DA5D76" w:rsidRPr="00DA5D76" w:rsidRDefault="00DA5D76" w:rsidP="00DA5D76">
      <w:pPr>
        <w:widowControl/>
        <w:spacing w:line="555" w:lineRule="atLeast"/>
        <w:jc w:val="left"/>
        <w:rPr>
          <w:rFonts w:ascii="微软雅黑" w:eastAsia="微软雅黑" w:hAnsi="微软雅黑" w:cs="宋体" w:hint="eastAsia"/>
          <w:color w:val="333333"/>
          <w:kern w:val="0"/>
          <w:szCs w:val="21"/>
        </w:rPr>
      </w:pPr>
      <w:r w:rsidRPr="00DA5D76">
        <w:rPr>
          <w:rFonts w:ascii="Calibri" w:eastAsia="黑体" w:hAnsi="Calibri" w:cs="Calibri"/>
          <w:color w:val="333333"/>
          <w:kern w:val="0"/>
          <w:szCs w:val="21"/>
        </w:rPr>
        <w:t> </w:t>
      </w:r>
      <w:r w:rsidRPr="00DA5D76">
        <w:rPr>
          <w:rFonts w:ascii="黑体" w:eastAsia="黑体" w:hAnsi="黑体" w:cs="宋体" w:hint="eastAsia"/>
          <w:color w:val="333333"/>
          <w:kern w:val="0"/>
          <w:szCs w:val="21"/>
        </w:rPr>
        <w:t xml:space="preserve"> </w:t>
      </w:r>
      <w:r w:rsidRPr="00DA5D76">
        <w:rPr>
          <w:rFonts w:ascii="Calibri" w:eastAsia="黑体" w:hAnsi="Calibri" w:cs="Calibri"/>
          <w:color w:val="333333"/>
          <w:kern w:val="0"/>
          <w:szCs w:val="21"/>
        </w:rPr>
        <w:t> </w:t>
      </w:r>
      <w:r w:rsidRPr="00DA5D76">
        <w:rPr>
          <w:rFonts w:ascii="黑体" w:eastAsia="黑体" w:hAnsi="黑体" w:cs="宋体" w:hint="eastAsia"/>
          <w:color w:val="333333"/>
          <w:kern w:val="0"/>
          <w:szCs w:val="21"/>
        </w:rPr>
        <w:t>附件</w:t>
      </w:r>
    </w:p>
    <w:p w:rsidR="00DA5D76" w:rsidRPr="00DA5D76" w:rsidRDefault="00DA5D76" w:rsidP="00DA5D76">
      <w:pPr>
        <w:widowControl/>
        <w:spacing w:before="120" w:after="120" w:line="600" w:lineRule="atLeast"/>
        <w:jc w:val="center"/>
        <w:rPr>
          <w:rFonts w:ascii="微软雅黑" w:eastAsia="微软雅黑" w:hAnsi="微软雅黑" w:cs="宋体" w:hint="eastAsia"/>
          <w:color w:val="333333"/>
          <w:kern w:val="0"/>
          <w:szCs w:val="21"/>
        </w:rPr>
      </w:pPr>
      <w:r w:rsidRPr="00DA5D76">
        <w:rPr>
          <w:rFonts w:ascii="方正小标宋简体" w:eastAsia="方正小标宋简体" w:hAnsi="微软雅黑" w:cs="宋体" w:hint="eastAsia"/>
          <w:color w:val="333333"/>
          <w:kern w:val="0"/>
          <w:sz w:val="44"/>
          <w:szCs w:val="44"/>
        </w:rPr>
        <w:t>《关于推进人才住房建设的实施意见》主要任务分工</w:t>
      </w:r>
    </w:p>
    <w:tbl>
      <w:tblPr>
        <w:tblW w:w="0" w:type="auto"/>
        <w:tblCellSpacing w:w="0" w:type="dxa"/>
        <w:tblCellMar>
          <w:left w:w="0" w:type="dxa"/>
          <w:right w:w="0" w:type="dxa"/>
        </w:tblCellMar>
        <w:tblLook w:val="04A0" w:firstRow="1" w:lastRow="0" w:firstColumn="1" w:lastColumn="0" w:noHBand="0" w:noVBand="1"/>
      </w:tblPr>
      <w:tblGrid>
        <w:gridCol w:w="702"/>
        <w:gridCol w:w="1919"/>
        <w:gridCol w:w="2848"/>
        <w:gridCol w:w="1182"/>
        <w:gridCol w:w="1639"/>
      </w:tblGrid>
      <w:tr w:rsidR="00DA5D76" w:rsidRPr="00DA5D76" w:rsidTr="00DA5D76">
        <w:trPr>
          <w:tblHeader/>
          <w:tblCellSpacing w:w="0" w:type="dxa"/>
        </w:trPr>
        <w:tc>
          <w:tcPr>
            <w:tcW w:w="94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DA5D76" w:rsidRPr="00DA5D76" w:rsidRDefault="00DA5D76" w:rsidP="00DA5D76">
            <w:pPr>
              <w:widowControl/>
              <w:spacing w:line="555" w:lineRule="atLeast"/>
              <w:jc w:val="center"/>
              <w:rPr>
                <w:rFonts w:ascii="微软雅黑" w:eastAsia="微软雅黑" w:hAnsi="微软雅黑" w:cs="宋体" w:hint="eastAsia"/>
                <w:color w:val="333333"/>
                <w:kern w:val="0"/>
                <w:szCs w:val="21"/>
              </w:rPr>
            </w:pPr>
            <w:r w:rsidRPr="00DA5D76">
              <w:rPr>
                <w:rFonts w:ascii="楷体_GB2312" w:eastAsia="楷体_GB2312" w:hAnsi="微软雅黑" w:cs="宋体" w:hint="eastAsia"/>
                <w:b/>
                <w:bCs/>
                <w:color w:val="333333"/>
                <w:kern w:val="0"/>
                <w:szCs w:val="21"/>
              </w:rPr>
              <w:lastRenderedPageBreak/>
              <w:t>序号</w:t>
            </w:r>
          </w:p>
        </w:tc>
        <w:tc>
          <w:tcPr>
            <w:tcW w:w="342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DA5D76" w:rsidRPr="00DA5D76" w:rsidRDefault="00DA5D76" w:rsidP="00DA5D76">
            <w:pPr>
              <w:widowControl/>
              <w:spacing w:line="555" w:lineRule="atLeast"/>
              <w:jc w:val="center"/>
              <w:rPr>
                <w:rFonts w:ascii="微软雅黑" w:eastAsia="微软雅黑" w:hAnsi="微软雅黑" w:cs="宋体" w:hint="eastAsia"/>
                <w:color w:val="333333"/>
                <w:kern w:val="0"/>
                <w:szCs w:val="21"/>
              </w:rPr>
            </w:pPr>
            <w:r w:rsidRPr="00DA5D76">
              <w:rPr>
                <w:rFonts w:ascii="楷体_GB2312" w:eastAsia="楷体_GB2312" w:hAnsi="微软雅黑" w:cs="宋体" w:hint="eastAsia"/>
                <w:b/>
                <w:bCs/>
                <w:color w:val="333333"/>
                <w:kern w:val="0"/>
                <w:szCs w:val="21"/>
              </w:rPr>
              <w:t>意见内容</w:t>
            </w:r>
          </w:p>
        </w:tc>
        <w:tc>
          <w:tcPr>
            <w:tcW w:w="5325"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DA5D76" w:rsidRPr="00DA5D76" w:rsidRDefault="00DA5D76" w:rsidP="00DA5D76">
            <w:pPr>
              <w:widowControl/>
              <w:spacing w:line="555" w:lineRule="atLeast"/>
              <w:jc w:val="center"/>
              <w:rPr>
                <w:rFonts w:ascii="微软雅黑" w:eastAsia="微软雅黑" w:hAnsi="微软雅黑" w:cs="宋体" w:hint="eastAsia"/>
                <w:color w:val="333333"/>
                <w:kern w:val="0"/>
                <w:szCs w:val="21"/>
              </w:rPr>
            </w:pPr>
            <w:r w:rsidRPr="00DA5D76">
              <w:rPr>
                <w:rFonts w:ascii="楷体_GB2312" w:eastAsia="楷体_GB2312" w:hAnsi="微软雅黑" w:cs="宋体" w:hint="eastAsia"/>
                <w:b/>
                <w:bCs/>
                <w:color w:val="333333"/>
                <w:kern w:val="0"/>
                <w:szCs w:val="21"/>
              </w:rPr>
              <w:t>工作任务</w:t>
            </w:r>
          </w:p>
        </w:tc>
        <w:tc>
          <w:tcPr>
            <w:tcW w:w="1785"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DA5D76" w:rsidRPr="00DA5D76" w:rsidRDefault="00DA5D76" w:rsidP="00DA5D76">
            <w:pPr>
              <w:widowControl/>
              <w:spacing w:line="555" w:lineRule="atLeast"/>
              <w:jc w:val="center"/>
              <w:rPr>
                <w:rFonts w:ascii="微软雅黑" w:eastAsia="微软雅黑" w:hAnsi="微软雅黑" w:cs="宋体" w:hint="eastAsia"/>
                <w:color w:val="333333"/>
                <w:kern w:val="0"/>
                <w:szCs w:val="21"/>
              </w:rPr>
            </w:pPr>
            <w:r w:rsidRPr="00DA5D76">
              <w:rPr>
                <w:rFonts w:ascii="楷体_GB2312" w:eastAsia="楷体_GB2312" w:hAnsi="微软雅黑" w:cs="宋体" w:hint="eastAsia"/>
                <w:b/>
                <w:bCs/>
                <w:color w:val="333333"/>
                <w:kern w:val="0"/>
                <w:szCs w:val="21"/>
              </w:rPr>
              <w:t>牵头单位</w:t>
            </w:r>
          </w:p>
        </w:tc>
        <w:tc>
          <w:tcPr>
            <w:tcW w:w="252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DA5D76" w:rsidRPr="00DA5D76" w:rsidRDefault="00DA5D76" w:rsidP="00DA5D76">
            <w:pPr>
              <w:widowControl/>
              <w:spacing w:line="555" w:lineRule="atLeast"/>
              <w:jc w:val="center"/>
              <w:rPr>
                <w:rFonts w:ascii="微软雅黑" w:eastAsia="微软雅黑" w:hAnsi="微软雅黑" w:cs="宋体" w:hint="eastAsia"/>
                <w:color w:val="333333"/>
                <w:kern w:val="0"/>
                <w:szCs w:val="21"/>
              </w:rPr>
            </w:pPr>
            <w:r w:rsidRPr="00DA5D76">
              <w:rPr>
                <w:rFonts w:ascii="楷体_GB2312" w:eastAsia="楷体_GB2312" w:hAnsi="微软雅黑" w:cs="宋体" w:hint="eastAsia"/>
                <w:b/>
                <w:bCs/>
                <w:color w:val="333333"/>
                <w:kern w:val="0"/>
                <w:szCs w:val="21"/>
              </w:rPr>
              <w:t>责任单位</w:t>
            </w:r>
          </w:p>
        </w:tc>
      </w:tr>
      <w:tr w:rsidR="00DA5D76" w:rsidRPr="00DA5D76" w:rsidTr="00DA5D76">
        <w:trPr>
          <w:trHeight w:val="540"/>
          <w:tblCellSpacing w:w="0" w:type="dxa"/>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center"/>
              <w:rPr>
                <w:rFonts w:ascii="微软雅黑" w:eastAsia="微软雅黑" w:hAnsi="微软雅黑" w:cs="宋体" w:hint="eastAsia"/>
                <w:color w:val="333333"/>
                <w:kern w:val="0"/>
                <w:szCs w:val="21"/>
              </w:rPr>
            </w:pPr>
            <w:r w:rsidRPr="00DA5D76">
              <w:rPr>
                <w:rFonts w:ascii="微软雅黑" w:eastAsia="微软雅黑" w:hAnsi="微软雅黑" w:cs="宋体" w:hint="eastAsia"/>
                <w:color w:val="333333"/>
                <w:kern w:val="0"/>
                <w:szCs w:val="21"/>
              </w:rPr>
              <w:t>1</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center"/>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kern w:val="0"/>
                <w:szCs w:val="21"/>
              </w:rPr>
              <w:t>明确供应对象</w:t>
            </w:r>
          </w:p>
        </w:tc>
        <w:tc>
          <w:tcPr>
            <w:tcW w:w="53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jc w:val="left"/>
              <w:rPr>
                <w:rFonts w:ascii="微软雅黑" w:eastAsia="微软雅黑" w:hAnsi="微软雅黑" w:cs="宋体" w:hint="eastAsia"/>
                <w:color w:val="333333"/>
                <w:kern w:val="0"/>
                <w:szCs w:val="21"/>
              </w:rPr>
            </w:pPr>
          </w:p>
        </w:tc>
        <w:tc>
          <w:tcPr>
            <w:tcW w:w="17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center"/>
              <w:rPr>
                <w:rFonts w:ascii="微软雅黑" w:eastAsia="微软雅黑" w:hAnsi="微软雅黑" w:cs="宋体"/>
                <w:color w:val="333333"/>
                <w:kern w:val="0"/>
                <w:szCs w:val="21"/>
              </w:rPr>
            </w:pPr>
            <w:r w:rsidRPr="00DA5D76">
              <w:rPr>
                <w:rFonts w:ascii="仿宋_GB2312" w:eastAsia="仿宋_GB2312" w:hAnsi="微软雅黑" w:cs="宋体" w:hint="eastAsia"/>
                <w:color w:val="333333"/>
                <w:kern w:val="0"/>
                <w:szCs w:val="21"/>
              </w:rPr>
              <w:t>县</w:t>
            </w:r>
            <w:proofErr w:type="gramStart"/>
            <w:r w:rsidRPr="00DA5D76">
              <w:rPr>
                <w:rFonts w:ascii="仿宋_GB2312" w:eastAsia="仿宋_GB2312" w:hAnsi="微软雅黑" w:cs="宋体" w:hint="eastAsia"/>
                <w:color w:val="333333"/>
                <w:kern w:val="0"/>
                <w:szCs w:val="21"/>
              </w:rPr>
              <w:t>人社局</w:t>
            </w:r>
            <w:proofErr w:type="gramEnd"/>
          </w:p>
        </w:tc>
        <w:tc>
          <w:tcPr>
            <w:tcW w:w="25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left"/>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kern w:val="0"/>
                <w:szCs w:val="21"/>
              </w:rPr>
              <w:t>县委人才工作领导小组成员单位</w:t>
            </w:r>
          </w:p>
        </w:tc>
      </w:tr>
      <w:tr w:rsidR="00DA5D76" w:rsidRPr="00DA5D76" w:rsidTr="00DA5D76">
        <w:trPr>
          <w:trHeight w:val="1875"/>
          <w:tblCellSpacing w:w="0" w:type="dxa"/>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center"/>
              <w:rPr>
                <w:rFonts w:ascii="微软雅黑" w:eastAsia="微软雅黑" w:hAnsi="微软雅黑" w:cs="宋体" w:hint="eastAsia"/>
                <w:color w:val="333333"/>
                <w:kern w:val="0"/>
                <w:szCs w:val="21"/>
              </w:rPr>
            </w:pPr>
            <w:r w:rsidRPr="00DA5D76">
              <w:rPr>
                <w:rFonts w:ascii="微软雅黑" w:eastAsia="微软雅黑" w:hAnsi="微软雅黑" w:cs="宋体" w:hint="eastAsia"/>
                <w:color w:val="333333"/>
                <w:kern w:val="0"/>
                <w:szCs w:val="21"/>
              </w:rPr>
              <w:t>2</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center"/>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kern w:val="0"/>
                <w:szCs w:val="21"/>
              </w:rPr>
              <w:t>坚持规划引领</w:t>
            </w:r>
          </w:p>
        </w:tc>
        <w:tc>
          <w:tcPr>
            <w:tcW w:w="53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left"/>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kern w:val="0"/>
                <w:szCs w:val="21"/>
              </w:rPr>
              <w:t>优先选择人才住房建设地段、优先落实人才住房用地指标。优先在人才住房建设区域规划布局教育、卫生、公交、市政等公共服务配套设施。</w:t>
            </w:r>
          </w:p>
        </w:tc>
        <w:tc>
          <w:tcPr>
            <w:tcW w:w="17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center"/>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kern w:val="0"/>
                <w:szCs w:val="21"/>
              </w:rPr>
              <w:t>县城建局</w:t>
            </w:r>
          </w:p>
        </w:tc>
        <w:tc>
          <w:tcPr>
            <w:tcW w:w="25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left"/>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kern w:val="0"/>
                <w:szCs w:val="21"/>
              </w:rPr>
              <w:t>县国土资源局、县教育局、</w:t>
            </w:r>
            <w:proofErr w:type="gramStart"/>
            <w:r w:rsidRPr="00DA5D76">
              <w:rPr>
                <w:rFonts w:ascii="仿宋_GB2312" w:eastAsia="仿宋_GB2312" w:hAnsi="微软雅黑" w:cs="宋体" w:hint="eastAsia"/>
                <w:color w:val="333333"/>
                <w:kern w:val="0"/>
                <w:szCs w:val="21"/>
              </w:rPr>
              <w:t>县卫计委</w:t>
            </w:r>
            <w:proofErr w:type="gramEnd"/>
            <w:r w:rsidRPr="00DA5D76">
              <w:rPr>
                <w:rFonts w:ascii="仿宋_GB2312" w:eastAsia="仿宋_GB2312" w:hAnsi="微软雅黑" w:cs="宋体" w:hint="eastAsia"/>
                <w:color w:val="333333"/>
                <w:kern w:val="0"/>
                <w:szCs w:val="21"/>
              </w:rPr>
              <w:t>、县交通运输局、县城管局</w:t>
            </w:r>
          </w:p>
        </w:tc>
      </w:tr>
      <w:tr w:rsidR="00DA5D76" w:rsidRPr="00DA5D76" w:rsidTr="00DA5D76">
        <w:trPr>
          <w:trHeight w:val="645"/>
          <w:tblCellSpacing w:w="0" w:type="dxa"/>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center"/>
              <w:rPr>
                <w:rFonts w:ascii="微软雅黑" w:eastAsia="微软雅黑" w:hAnsi="微软雅黑" w:cs="宋体" w:hint="eastAsia"/>
                <w:color w:val="333333"/>
                <w:kern w:val="0"/>
                <w:szCs w:val="21"/>
              </w:rPr>
            </w:pPr>
            <w:r w:rsidRPr="00DA5D76">
              <w:rPr>
                <w:rFonts w:ascii="微软雅黑" w:eastAsia="微软雅黑" w:hAnsi="微软雅黑" w:cs="宋体" w:hint="eastAsia"/>
                <w:color w:val="333333"/>
                <w:kern w:val="0"/>
                <w:szCs w:val="21"/>
              </w:rPr>
              <w:t>3</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center"/>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kern w:val="0"/>
                <w:szCs w:val="21"/>
              </w:rPr>
              <w:t>合理确定建设标准</w:t>
            </w:r>
          </w:p>
        </w:tc>
        <w:tc>
          <w:tcPr>
            <w:tcW w:w="53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jc w:val="left"/>
              <w:rPr>
                <w:rFonts w:ascii="微软雅黑" w:eastAsia="微软雅黑" w:hAnsi="微软雅黑" w:cs="宋体" w:hint="eastAsia"/>
                <w:color w:val="333333"/>
                <w:kern w:val="0"/>
                <w:szCs w:val="21"/>
              </w:rPr>
            </w:pPr>
          </w:p>
        </w:tc>
        <w:tc>
          <w:tcPr>
            <w:tcW w:w="17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center"/>
              <w:rPr>
                <w:rFonts w:ascii="微软雅黑" w:eastAsia="微软雅黑" w:hAnsi="微软雅黑" w:cs="宋体"/>
                <w:color w:val="333333"/>
                <w:kern w:val="0"/>
                <w:szCs w:val="21"/>
              </w:rPr>
            </w:pPr>
            <w:r w:rsidRPr="00DA5D76">
              <w:rPr>
                <w:rFonts w:ascii="仿宋_GB2312" w:eastAsia="仿宋_GB2312" w:hAnsi="微软雅黑" w:cs="宋体" w:hint="eastAsia"/>
                <w:color w:val="333333"/>
                <w:kern w:val="0"/>
                <w:szCs w:val="21"/>
              </w:rPr>
              <w:t>县城建局</w:t>
            </w:r>
          </w:p>
        </w:tc>
        <w:tc>
          <w:tcPr>
            <w:tcW w:w="25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center"/>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kern w:val="0"/>
                <w:szCs w:val="21"/>
              </w:rPr>
              <w:t>县房管局</w:t>
            </w:r>
          </w:p>
        </w:tc>
      </w:tr>
      <w:tr w:rsidR="00DA5D76" w:rsidRPr="00DA5D76" w:rsidTr="00DA5D76">
        <w:trPr>
          <w:trHeight w:val="645"/>
          <w:tblCellSpacing w:w="0" w:type="dxa"/>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center"/>
              <w:rPr>
                <w:rFonts w:ascii="微软雅黑" w:eastAsia="微软雅黑" w:hAnsi="微软雅黑" w:cs="宋体" w:hint="eastAsia"/>
                <w:color w:val="333333"/>
                <w:kern w:val="0"/>
                <w:szCs w:val="21"/>
              </w:rPr>
            </w:pPr>
            <w:r w:rsidRPr="00DA5D76">
              <w:rPr>
                <w:rFonts w:ascii="微软雅黑" w:eastAsia="微软雅黑" w:hAnsi="微软雅黑" w:cs="宋体" w:hint="eastAsia"/>
                <w:color w:val="333333"/>
                <w:kern w:val="0"/>
                <w:szCs w:val="21"/>
              </w:rPr>
              <w:t>4</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center"/>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kern w:val="0"/>
                <w:szCs w:val="21"/>
              </w:rPr>
              <w:t>人才公寓建设</w:t>
            </w:r>
          </w:p>
        </w:tc>
        <w:tc>
          <w:tcPr>
            <w:tcW w:w="53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jc w:val="left"/>
              <w:rPr>
                <w:rFonts w:ascii="微软雅黑" w:eastAsia="微软雅黑" w:hAnsi="微软雅黑" w:cs="宋体" w:hint="eastAsia"/>
                <w:color w:val="333333"/>
                <w:kern w:val="0"/>
                <w:szCs w:val="21"/>
              </w:rPr>
            </w:pPr>
          </w:p>
        </w:tc>
        <w:tc>
          <w:tcPr>
            <w:tcW w:w="17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left"/>
              <w:rPr>
                <w:rFonts w:ascii="微软雅黑" w:eastAsia="微软雅黑" w:hAnsi="微软雅黑" w:cs="宋体"/>
                <w:color w:val="333333"/>
                <w:kern w:val="0"/>
                <w:szCs w:val="21"/>
              </w:rPr>
            </w:pPr>
            <w:r w:rsidRPr="00DA5D76">
              <w:rPr>
                <w:rFonts w:ascii="仿宋_GB2312" w:eastAsia="仿宋_GB2312" w:hAnsi="微软雅黑" w:cs="宋体" w:hint="eastAsia"/>
                <w:color w:val="333333"/>
                <w:kern w:val="0"/>
                <w:szCs w:val="21"/>
              </w:rPr>
              <w:t>县委人才办（县招才引智局）</w:t>
            </w:r>
          </w:p>
        </w:tc>
        <w:tc>
          <w:tcPr>
            <w:tcW w:w="25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left"/>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spacing w:val="-15"/>
                <w:kern w:val="0"/>
                <w:szCs w:val="21"/>
              </w:rPr>
              <w:t>县</w:t>
            </w:r>
            <w:proofErr w:type="gramStart"/>
            <w:r w:rsidRPr="00DA5D76">
              <w:rPr>
                <w:rFonts w:ascii="仿宋_GB2312" w:eastAsia="仿宋_GB2312" w:hAnsi="微软雅黑" w:cs="宋体" w:hint="eastAsia"/>
                <w:color w:val="333333"/>
                <w:spacing w:val="-15"/>
                <w:kern w:val="0"/>
                <w:szCs w:val="21"/>
              </w:rPr>
              <w:t>人社局</w:t>
            </w:r>
            <w:proofErr w:type="gramEnd"/>
            <w:r w:rsidRPr="00DA5D76">
              <w:rPr>
                <w:rFonts w:ascii="仿宋_GB2312" w:eastAsia="仿宋_GB2312" w:hAnsi="微软雅黑" w:cs="宋体" w:hint="eastAsia"/>
                <w:color w:val="333333"/>
                <w:spacing w:val="-15"/>
                <w:kern w:val="0"/>
                <w:szCs w:val="21"/>
              </w:rPr>
              <w:t>、县国土资源局、县城建局、县房管局、县城投公司</w:t>
            </w:r>
          </w:p>
        </w:tc>
      </w:tr>
      <w:tr w:rsidR="00DA5D76" w:rsidRPr="00DA5D76" w:rsidTr="00DA5D76">
        <w:trPr>
          <w:trHeight w:val="1230"/>
          <w:tblCellSpacing w:w="0" w:type="dxa"/>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center"/>
              <w:rPr>
                <w:rFonts w:ascii="微软雅黑" w:eastAsia="微软雅黑" w:hAnsi="微软雅黑" w:cs="宋体" w:hint="eastAsia"/>
                <w:color w:val="333333"/>
                <w:kern w:val="0"/>
                <w:szCs w:val="21"/>
              </w:rPr>
            </w:pPr>
            <w:r w:rsidRPr="00DA5D76">
              <w:rPr>
                <w:rFonts w:ascii="微软雅黑" w:eastAsia="微软雅黑" w:hAnsi="微软雅黑" w:cs="宋体" w:hint="eastAsia"/>
                <w:color w:val="333333"/>
                <w:kern w:val="0"/>
                <w:szCs w:val="21"/>
              </w:rPr>
              <w:t>5</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center"/>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kern w:val="0"/>
                <w:szCs w:val="21"/>
              </w:rPr>
              <w:t>给予</w:t>
            </w:r>
            <w:proofErr w:type="gramStart"/>
            <w:r w:rsidRPr="00DA5D76">
              <w:rPr>
                <w:rFonts w:ascii="仿宋_GB2312" w:eastAsia="仿宋_GB2312" w:hAnsi="微软雅黑" w:cs="宋体" w:hint="eastAsia"/>
                <w:color w:val="333333"/>
                <w:kern w:val="0"/>
                <w:szCs w:val="21"/>
              </w:rPr>
              <w:t>规费政策</w:t>
            </w:r>
            <w:proofErr w:type="gramEnd"/>
            <w:r w:rsidRPr="00DA5D76">
              <w:rPr>
                <w:rFonts w:ascii="仿宋_GB2312" w:eastAsia="仿宋_GB2312" w:hAnsi="微软雅黑" w:cs="宋体" w:hint="eastAsia"/>
                <w:color w:val="333333"/>
                <w:kern w:val="0"/>
                <w:szCs w:val="21"/>
              </w:rPr>
              <w:t>支持</w:t>
            </w:r>
          </w:p>
        </w:tc>
        <w:tc>
          <w:tcPr>
            <w:tcW w:w="53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left"/>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kern w:val="0"/>
                <w:szCs w:val="21"/>
              </w:rPr>
              <w:t>人才住房建设参照执行保障性住房项目优惠政策。</w:t>
            </w:r>
          </w:p>
        </w:tc>
        <w:tc>
          <w:tcPr>
            <w:tcW w:w="17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center"/>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kern w:val="0"/>
                <w:szCs w:val="21"/>
              </w:rPr>
              <w:t>县城建局</w:t>
            </w:r>
          </w:p>
        </w:tc>
        <w:tc>
          <w:tcPr>
            <w:tcW w:w="25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left"/>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spacing w:val="-15"/>
                <w:kern w:val="0"/>
                <w:szCs w:val="21"/>
              </w:rPr>
              <w:t>县房管局、县财政局、县国税局、县地税局、县行管委</w:t>
            </w:r>
          </w:p>
        </w:tc>
      </w:tr>
      <w:tr w:rsidR="00DA5D76" w:rsidRPr="00DA5D76" w:rsidTr="00DA5D76">
        <w:trPr>
          <w:trHeight w:val="1230"/>
          <w:tblCellSpacing w:w="0" w:type="dxa"/>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center"/>
              <w:rPr>
                <w:rFonts w:ascii="微软雅黑" w:eastAsia="微软雅黑" w:hAnsi="微软雅黑" w:cs="宋体" w:hint="eastAsia"/>
                <w:color w:val="333333"/>
                <w:kern w:val="0"/>
                <w:szCs w:val="21"/>
              </w:rPr>
            </w:pPr>
            <w:r w:rsidRPr="00DA5D76">
              <w:rPr>
                <w:rFonts w:ascii="微软雅黑" w:eastAsia="微软雅黑" w:hAnsi="微软雅黑" w:cs="宋体" w:hint="eastAsia"/>
                <w:color w:val="333333"/>
                <w:kern w:val="0"/>
                <w:szCs w:val="21"/>
              </w:rPr>
              <w:t>6</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center"/>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kern w:val="0"/>
                <w:szCs w:val="21"/>
              </w:rPr>
              <w:t>给予土地政策支持</w:t>
            </w:r>
          </w:p>
        </w:tc>
        <w:tc>
          <w:tcPr>
            <w:tcW w:w="53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left"/>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kern w:val="0"/>
                <w:szCs w:val="21"/>
              </w:rPr>
              <w:t>全县人才住房建设所需土地，可通过划拨或出让的方式解决。回购农民返迁房、预留地改建人才住房的，在用地性质更改等方面予以政策支持。</w:t>
            </w:r>
          </w:p>
        </w:tc>
        <w:tc>
          <w:tcPr>
            <w:tcW w:w="17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center"/>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kern w:val="0"/>
                <w:szCs w:val="21"/>
              </w:rPr>
              <w:t>县国土</w:t>
            </w:r>
          </w:p>
          <w:p w:rsidR="00DA5D76" w:rsidRPr="00DA5D76" w:rsidRDefault="00DA5D76" w:rsidP="00DA5D76">
            <w:pPr>
              <w:widowControl/>
              <w:spacing w:line="405" w:lineRule="atLeast"/>
              <w:jc w:val="center"/>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kern w:val="0"/>
                <w:szCs w:val="21"/>
              </w:rPr>
              <w:t>资源局</w:t>
            </w:r>
          </w:p>
        </w:tc>
        <w:tc>
          <w:tcPr>
            <w:tcW w:w="25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center"/>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kern w:val="0"/>
                <w:szCs w:val="21"/>
              </w:rPr>
              <w:t>县城建局</w:t>
            </w:r>
          </w:p>
        </w:tc>
      </w:tr>
      <w:tr w:rsidR="00DA5D76" w:rsidRPr="00DA5D76" w:rsidTr="00DA5D76">
        <w:trPr>
          <w:trHeight w:val="645"/>
          <w:tblCellSpacing w:w="0" w:type="dxa"/>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center"/>
              <w:rPr>
                <w:rFonts w:ascii="微软雅黑" w:eastAsia="微软雅黑" w:hAnsi="微软雅黑" w:cs="宋体" w:hint="eastAsia"/>
                <w:color w:val="333333"/>
                <w:kern w:val="0"/>
                <w:szCs w:val="21"/>
              </w:rPr>
            </w:pPr>
            <w:r w:rsidRPr="00DA5D76">
              <w:rPr>
                <w:rFonts w:ascii="微软雅黑" w:eastAsia="微软雅黑" w:hAnsi="微软雅黑" w:cs="宋体" w:hint="eastAsia"/>
                <w:color w:val="333333"/>
                <w:kern w:val="0"/>
                <w:szCs w:val="21"/>
              </w:rPr>
              <w:t>7</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left"/>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spacing w:val="-15"/>
                <w:kern w:val="0"/>
                <w:szCs w:val="21"/>
              </w:rPr>
              <w:t>建立灵活多样的供应制度</w:t>
            </w:r>
          </w:p>
        </w:tc>
        <w:tc>
          <w:tcPr>
            <w:tcW w:w="53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center"/>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spacing w:val="-15"/>
                <w:kern w:val="0"/>
                <w:szCs w:val="21"/>
              </w:rPr>
              <w:t>实行先租后售、租售结合的供应制度。</w:t>
            </w:r>
          </w:p>
        </w:tc>
        <w:tc>
          <w:tcPr>
            <w:tcW w:w="17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center"/>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kern w:val="0"/>
                <w:szCs w:val="21"/>
              </w:rPr>
              <w:t>县房管局</w:t>
            </w:r>
          </w:p>
        </w:tc>
        <w:tc>
          <w:tcPr>
            <w:tcW w:w="25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jc w:val="left"/>
              <w:rPr>
                <w:rFonts w:ascii="微软雅黑" w:eastAsia="微软雅黑" w:hAnsi="微软雅黑" w:cs="宋体" w:hint="eastAsia"/>
                <w:color w:val="333333"/>
                <w:kern w:val="0"/>
                <w:szCs w:val="21"/>
              </w:rPr>
            </w:pPr>
          </w:p>
        </w:tc>
      </w:tr>
      <w:tr w:rsidR="00DA5D76" w:rsidRPr="00DA5D76" w:rsidTr="00DA5D76">
        <w:trPr>
          <w:trHeight w:val="855"/>
          <w:tblCellSpacing w:w="0" w:type="dxa"/>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center"/>
              <w:rPr>
                <w:rFonts w:ascii="微软雅黑" w:eastAsia="微软雅黑" w:hAnsi="微软雅黑" w:cs="宋体"/>
                <w:color w:val="333333"/>
                <w:kern w:val="0"/>
                <w:szCs w:val="21"/>
              </w:rPr>
            </w:pPr>
            <w:r w:rsidRPr="00DA5D76">
              <w:rPr>
                <w:rFonts w:ascii="微软雅黑" w:eastAsia="微软雅黑" w:hAnsi="微软雅黑" w:cs="宋体" w:hint="eastAsia"/>
                <w:color w:val="333333"/>
                <w:kern w:val="0"/>
                <w:szCs w:val="21"/>
              </w:rPr>
              <w:t>8</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center"/>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spacing w:val="-15"/>
                <w:kern w:val="0"/>
                <w:szCs w:val="21"/>
              </w:rPr>
              <w:t>合理确定人才住房租金、售价标准和补贴比例</w:t>
            </w:r>
          </w:p>
        </w:tc>
        <w:tc>
          <w:tcPr>
            <w:tcW w:w="53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left"/>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spacing w:val="-15"/>
                <w:kern w:val="0"/>
                <w:szCs w:val="21"/>
              </w:rPr>
              <w:t>确定人才住房租金、售价标准和补贴比例。</w:t>
            </w:r>
          </w:p>
        </w:tc>
        <w:tc>
          <w:tcPr>
            <w:tcW w:w="17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center"/>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kern w:val="0"/>
                <w:szCs w:val="21"/>
              </w:rPr>
              <w:t>县房管局</w:t>
            </w:r>
          </w:p>
        </w:tc>
        <w:tc>
          <w:tcPr>
            <w:tcW w:w="25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left"/>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kern w:val="0"/>
                <w:szCs w:val="21"/>
              </w:rPr>
              <w:t>县财政局、</w:t>
            </w:r>
            <w:proofErr w:type="gramStart"/>
            <w:r w:rsidRPr="00DA5D76">
              <w:rPr>
                <w:rFonts w:ascii="仿宋_GB2312" w:eastAsia="仿宋_GB2312" w:hAnsi="微软雅黑" w:cs="宋体" w:hint="eastAsia"/>
                <w:color w:val="333333"/>
                <w:kern w:val="0"/>
                <w:szCs w:val="21"/>
              </w:rPr>
              <w:t>县发改</w:t>
            </w:r>
            <w:proofErr w:type="gramEnd"/>
            <w:r w:rsidRPr="00DA5D76">
              <w:rPr>
                <w:rFonts w:ascii="仿宋_GB2312" w:eastAsia="仿宋_GB2312" w:hAnsi="微软雅黑" w:cs="宋体" w:hint="eastAsia"/>
                <w:color w:val="333333"/>
                <w:kern w:val="0"/>
                <w:szCs w:val="21"/>
              </w:rPr>
              <w:t>委、人才住房建设投融资主体</w:t>
            </w:r>
          </w:p>
        </w:tc>
      </w:tr>
      <w:tr w:rsidR="00DA5D76" w:rsidRPr="00DA5D76" w:rsidTr="00DA5D76">
        <w:trPr>
          <w:trHeight w:val="855"/>
          <w:tblCellSpacing w:w="0" w:type="dxa"/>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center"/>
              <w:rPr>
                <w:rFonts w:ascii="微软雅黑" w:eastAsia="微软雅黑" w:hAnsi="微软雅黑" w:cs="宋体" w:hint="eastAsia"/>
                <w:color w:val="333333"/>
                <w:kern w:val="0"/>
                <w:szCs w:val="21"/>
              </w:rPr>
            </w:pPr>
            <w:r w:rsidRPr="00DA5D76">
              <w:rPr>
                <w:rFonts w:ascii="微软雅黑" w:eastAsia="微软雅黑" w:hAnsi="微软雅黑" w:cs="宋体" w:hint="eastAsia"/>
                <w:color w:val="333333"/>
                <w:kern w:val="0"/>
                <w:szCs w:val="21"/>
              </w:rPr>
              <w:lastRenderedPageBreak/>
              <w:t>9</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center"/>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kern w:val="0"/>
                <w:szCs w:val="21"/>
              </w:rPr>
              <w:t>实行人才住房退出及封闭流转制度</w:t>
            </w:r>
          </w:p>
        </w:tc>
        <w:tc>
          <w:tcPr>
            <w:tcW w:w="53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left"/>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kern w:val="0"/>
                <w:szCs w:val="21"/>
              </w:rPr>
              <w:t>制定人才住房退出及封闭流转具体办法。</w:t>
            </w:r>
          </w:p>
        </w:tc>
        <w:tc>
          <w:tcPr>
            <w:tcW w:w="17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center"/>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kern w:val="0"/>
                <w:szCs w:val="21"/>
              </w:rPr>
              <w:t>县房管局</w:t>
            </w:r>
          </w:p>
        </w:tc>
        <w:tc>
          <w:tcPr>
            <w:tcW w:w="25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jc w:val="left"/>
              <w:rPr>
                <w:rFonts w:ascii="微软雅黑" w:eastAsia="微软雅黑" w:hAnsi="微软雅黑" w:cs="宋体" w:hint="eastAsia"/>
                <w:color w:val="333333"/>
                <w:kern w:val="0"/>
                <w:szCs w:val="21"/>
              </w:rPr>
            </w:pPr>
          </w:p>
        </w:tc>
      </w:tr>
      <w:tr w:rsidR="00DA5D76" w:rsidRPr="00DA5D76" w:rsidTr="00DA5D76">
        <w:trPr>
          <w:trHeight w:val="1305"/>
          <w:tblCellSpacing w:w="0" w:type="dxa"/>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center"/>
              <w:rPr>
                <w:rFonts w:ascii="微软雅黑" w:eastAsia="微软雅黑" w:hAnsi="微软雅黑" w:cs="宋体"/>
                <w:color w:val="333333"/>
                <w:kern w:val="0"/>
                <w:szCs w:val="21"/>
              </w:rPr>
            </w:pPr>
            <w:r w:rsidRPr="00DA5D76">
              <w:rPr>
                <w:rFonts w:ascii="微软雅黑" w:eastAsia="微软雅黑" w:hAnsi="微软雅黑" w:cs="宋体" w:hint="eastAsia"/>
                <w:color w:val="333333"/>
                <w:kern w:val="0"/>
                <w:szCs w:val="21"/>
              </w:rPr>
              <w:t>10</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center"/>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kern w:val="0"/>
                <w:szCs w:val="21"/>
              </w:rPr>
              <w:t>建立全县人才住房</w:t>
            </w:r>
          </w:p>
          <w:p w:rsidR="00DA5D76" w:rsidRPr="00DA5D76" w:rsidRDefault="00DA5D76" w:rsidP="00DA5D76">
            <w:pPr>
              <w:widowControl/>
              <w:spacing w:line="405" w:lineRule="atLeast"/>
              <w:jc w:val="center"/>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kern w:val="0"/>
                <w:szCs w:val="21"/>
              </w:rPr>
              <w:t>共享系统</w:t>
            </w:r>
          </w:p>
        </w:tc>
        <w:tc>
          <w:tcPr>
            <w:tcW w:w="53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left"/>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kern w:val="0"/>
                <w:szCs w:val="21"/>
              </w:rPr>
              <w:t>建立全县统一的人才住房信息管理系统，并纳入全市信息管理系统。</w:t>
            </w:r>
          </w:p>
        </w:tc>
        <w:tc>
          <w:tcPr>
            <w:tcW w:w="17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center"/>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kern w:val="0"/>
                <w:szCs w:val="21"/>
              </w:rPr>
              <w:t>县房管局</w:t>
            </w:r>
          </w:p>
        </w:tc>
        <w:tc>
          <w:tcPr>
            <w:tcW w:w="25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left"/>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kern w:val="0"/>
                <w:szCs w:val="21"/>
              </w:rPr>
              <w:t>人才住房建设投融资主体</w:t>
            </w:r>
          </w:p>
        </w:tc>
      </w:tr>
      <w:tr w:rsidR="00DA5D76" w:rsidRPr="00DA5D76" w:rsidTr="00DA5D76">
        <w:trPr>
          <w:trHeight w:val="900"/>
          <w:tblCellSpacing w:w="0" w:type="dxa"/>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center"/>
              <w:rPr>
                <w:rFonts w:ascii="微软雅黑" w:eastAsia="微软雅黑" w:hAnsi="微软雅黑" w:cs="宋体" w:hint="eastAsia"/>
                <w:color w:val="333333"/>
                <w:kern w:val="0"/>
                <w:szCs w:val="21"/>
              </w:rPr>
            </w:pPr>
            <w:r w:rsidRPr="00DA5D76">
              <w:rPr>
                <w:rFonts w:ascii="微软雅黑" w:eastAsia="微软雅黑" w:hAnsi="微软雅黑" w:cs="宋体" w:hint="eastAsia"/>
                <w:color w:val="333333"/>
                <w:kern w:val="0"/>
                <w:szCs w:val="21"/>
              </w:rPr>
              <w:t>11</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center"/>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spacing w:val="-15"/>
                <w:kern w:val="0"/>
                <w:szCs w:val="21"/>
              </w:rPr>
              <w:t>制定有利于调动用人单位主体积极性的申报流程</w:t>
            </w:r>
          </w:p>
        </w:tc>
        <w:tc>
          <w:tcPr>
            <w:tcW w:w="53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center"/>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kern w:val="0"/>
                <w:szCs w:val="21"/>
              </w:rPr>
              <w:t>制定申报流程。</w:t>
            </w:r>
          </w:p>
        </w:tc>
        <w:tc>
          <w:tcPr>
            <w:tcW w:w="17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center"/>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kern w:val="0"/>
                <w:szCs w:val="21"/>
              </w:rPr>
              <w:t>县</w:t>
            </w:r>
            <w:proofErr w:type="gramStart"/>
            <w:r w:rsidRPr="00DA5D76">
              <w:rPr>
                <w:rFonts w:ascii="仿宋_GB2312" w:eastAsia="仿宋_GB2312" w:hAnsi="微软雅黑" w:cs="宋体" w:hint="eastAsia"/>
                <w:color w:val="333333"/>
                <w:kern w:val="0"/>
                <w:szCs w:val="21"/>
              </w:rPr>
              <w:t>人社局</w:t>
            </w:r>
            <w:proofErr w:type="gramEnd"/>
          </w:p>
        </w:tc>
        <w:tc>
          <w:tcPr>
            <w:tcW w:w="25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left"/>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kern w:val="0"/>
                <w:szCs w:val="21"/>
              </w:rPr>
              <w:t>县房管局、县公安局、县民政局、各乡（镇）</w:t>
            </w:r>
          </w:p>
        </w:tc>
      </w:tr>
      <w:tr w:rsidR="00DA5D76" w:rsidRPr="00DA5D76" w:rsidTr="00DA5D76">
        <w:trPr>
          <w:trHeight w:val="570"/>
          <w:tblCellSpacing w:w="0" w:type="dxa"/>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center"/>
              <w:rPr>
                <w:rFonts w:ascii="微软雅黑" w:eastAsia="微软雅黑" w:hAnsi="微软雅黑" w:cs="宋体" w:hint="eastAsia"/>
                <w:color w:val="333333"/>
                <w:kern w:val="0"/>
                <w:szCs w:val="21"/>
              </w:rPr>
            </w:pPr>
            <w:r w:rsidRPr="00DA5D76">
              <w:rPr>
                <w:rFonts w:ascii="微软雅黑" w:eastAsia="微软雅黑" w:hAnsi="微软雅黑" w:cs="宋体" w:hint="eastAsia"/>
                <w:color w:val="333333"/>
                <w:kern w:val="0"/>
                <w:szCs w:val="21"/>
              </w:rPr>
              <w:t>12</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center"/>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kern w:val="0"/>
                <w:szCs w:val="21"/>
              </w:rPr>
              <w:t>建立人才住房综合</w:t>
            </w:r>
          </w:p>
          <w:p w:rsidR="00DA5D76" w:rsidRPr="00DA5D76" w:rsidRDefault="00DA5D76" w:rsidP="00DA5D76">
            <w:pPr>
              <w:widowControl/>
              <w:spacing w:line="405" w:lineRule="atLeast"/>
              <w:jc w:val="center"/>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kern w:val="0"/>
                <w:szCs w:val="21"/>
              </w:rPr>
              <w:t>管理机构</w:t>
            </w:r>
          </w:p>
        </w:tc>
        <w:tc>
          <w:tcPr>
            <w:tcW w:w="53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left"/>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kern w:val="0"/>
                <w:szCs w:val="21"/>
              </w:rPr>
              <w:t>县房管局负责全县人才住房的综合管理，适时给予人员、编制保障。</w:t>
            </w:r>
          </w:p>
        </w:tc>
        <w:tc>
          <w:tcPr>
            <w:tcW w:w="17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center"/>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kern w:val="0"/>
                <w:szCs w:val="21"/>
              </w:rPr>
              <w:t>县编办</w:t>
            </w:r>
          </w:p>
        </w:tc>
        <w:tc>
          <w:tcPr>
            <w:tcW w:w="25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left"/>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kern w:val="0"/>
                <w:szCs w:val="21"/>
              </w:rPr>
              <w:t>县房管局、县</w:t>
            </w:r>
            <w:proofErr w:type="gramStart"/>
            <w:r w:rsidRPr="00DA5D76">
              <w:rPr>
                <w:rFonts w:ascii="仿宋_GB2312" w:eastAsia="仿宋_GB2312" w:hAnsi="微软雅黑" w:cs="宋体" w:hint="eastAsia"/>
                <w:color w:val="333333"/>
                <w:kern w:val="0"/>
                <w:szCs w:val="21"/>
              </w:rPr>
              <w:t>人社局</w:t>
            </w:r>
            <w:proofErr w:type="gramEnd"/>
            <w:r w:rsidRPr="00DA5D76">
              <w:rPr>
                <w:rFonts w:ascii="仿宋_GB2312" w:eastAsia="仿宋_GB2312" w:hAnsi="微软雅黑" w:cs="宋体" w:hint="eastAsia"/>
                <w:color w:val="333333"/>
                <w:kern w:val="0"/>
                <w:szCs w:val="21"/>
              </w:rPr>
              <w:t>、</w:t>
            </w:r>
            <w:r w:rsidRPr="00DA5D76">
              <w:rPr>
                <w:rFonts w:ascii="仿宋_GB2312" w:eastAsia="仿宋_GB2312" w:hAnsi="微软雅黑" w:cs="宋体" w:hint="eastAsia"/>
                <w:color w:val="333333"/>
                <w:spacing w:val="-15"/>
                <w:kern w:val="0"/>
                <w:szCs w:val="21"/>
              </w:rPr>
              <w:t>县委组织部</w:t>
            </w:r>
          </w:p>
        </w:tc>
      </w:tr>
      <w:tr w:rsidR="00DA5D76" w:rsidRPr="00DA5D76" w:rsidTr="00DA5D76">
        <w:trPr>
          <w:trHeight w:val="855"/>
          <w:tblCellSpacing w:w="0" w:type="dxa"/>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center"/>
              <w:rPr>
                <w:rFonts w:ascii="微软雅黑" w:eastAsia="微软雅黑" w:hAnsi="微软雅黑" w:cs="宋体" w:hint="eastAsia"/>
                <w:color w:val="333333"/>
                <w:kern w:val="0"/>
                <w:szCs w:val="21"/>
              </w:rPr>
            </w:pPr>
            <w:r w:rsidRPr="00DA5D76">
              <w:rPr>
                <w:rFonts w:ascii="微软雅黑" w:eastAsia="微软雅黑" w:hAnsi="微软雅黑" w:cs="宋体" w:hint="eastAsia"/>
                <w:color w:val="333333"/>
                <w:kern w:val="0"/>
                <w:szCs w:val="21"/>
              </w:rPr>
              <w:t>13</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center"/>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kern w:val="0"/>
                <w:szCs w:val="21"/>
              </w:rPr>
              <w:t>建立人才住房监管机制</w:t>
            </w:r>
          </w:p>
        </w:tc>
        <w:tc>
          <w:tcPr>
            <w:tcW w:w="53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left"/>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spacing w:val="-15"/>
                <w:kern w:val="0"/>
                <w:szCs w:val="21"/>
              </w:rPr>
              <w:t>成立人才住房监管委员会，探索灵活多样的监管办法，探索建立长效机制。</w:t>
            </w:r>
          </w:p>
        </w:tc>
        <w:tc>
          <w:tcPr>
            <w:tcW w:w="17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center"/>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spacing w:val="-15"/>
                <w:kern w:val="0"/>
                <w:szCs w:val="21"/>
              </w:rPr>
              <w:t>县委组织部</w:t>
            </w:r>
          </w:p>
        </w:tc>
        <w:tc>
          <w:tcPr>
            <w:tcW w:w="25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left"/>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kern w:val="0"/>
                <w:szCs w:val="21"/>
              </w:rPr>
              <w:t>县房管局、县</w:t>
            </w:r>
            <w:proofErr w:type="gramStart"/>
            <w:r w:rsidRPr="00DA5D76">
              <w:rPr>
                <w:rFonts w:ascii="仿宋_GB2312" w:eastAsia="仿宋_GB2312" w:hAnsi="微软雅黑" w:cs="宋体" w:hint="eastAsia"/>
                <w:color w:val="333333"/>
                <w:kern w:val="0"/>
                <w:szCs w:val="21"/>
              </w:rPr>
              <w:t>人社局</w:t>
            </w:r>
            <w:proofErr w:type="gramEnd"/>
            <w:r w:rsidRPr="00DA5D76">
              <w:rPr>
                <w:rFonts w:ascii="仿宋_GB2312" w:eastAsia="仿宋_GB2312" w:hAnsi="微软雅黑" w:cs="宋体" w:hint="eastAsia"/>
                <w:color w:val="333333"/>
                <w:kern w:val="0"/>
                <w:szCs w:val="21"/>
              </w:rPr>
              <w:t>、县教育局</w:t>
            </w:r>
          </w:p>
        </w:tc>
      </w:tr>
      <w:tr w:rsidR="00DA5D76" w:rsidRPr="00DA5D76" w:rsidTr="00DA5D76">
        <w:trPr>
          <w:trHeight w:val="510"/>
          <w:tblCellSpacing w:w="0" w:type="dxa"/>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center"/>
              <w:rPr>
                <w:rFonts w:ascii="微软雅黑" w:eastAsia="微软雅黑" w:hAnsi="微软雅黑" w:cs="宋体" w:hint="eastAsia"/>
                <w:color w:val="333333"/>
                <w:kern w:val="0"/>
                <w:szCs w:val="21"/>
              </w:rPr>
            </w:pPr>
            <w:r w:rsidRPr="00DA5D76">
              <w:rPr>
                <w:rFonts w:ascii="微软雅黑" w:eastAsia="微软雅黑" w:hAnsi="微软雅黑" w:cs="宋体" w:hint="eastAsia"/>
                <w:color w:val="333333"/>
                <w:kern w:val="0"/>
                <w:szCs w:val="21"/>
              </w:rPr>
              <w:t>14</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center"/>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spacing w:val="-15"/>
                <w:kern w:val="0"/>
                <w:szCs w:val="21"/>
              </w:rPr>
              <w:t>给予过渡期人才租房补贴</w:t>
            </w:r>
          </w:p>
        </w:tc>
        <w:tc>
          <w:tcPr>
            <w:tcW w:w="53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left"/>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spacing w:val="-15"/>
                <w:kern w:val="0"/>
                <w:szCs w:val="21"/>
              </w:rPr>
              <w:t>制定“人才租房补贴”实施办法并落实。</w:t>
            </w:r>
          </w:p>
        </w:tc>
        <w:tc>
          <w:tcPr>
            <w:tcW w:w="17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center"/>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kern w:val="0"/>
                <w:szCs w:val="21"/>
              </w:rPr>
              <w:t>县</w:t>
            </w:r>
            <w:proofErr w:type="gramStart"/>
            <w:r w:rsidRPr="00DA5D76">
              <w:rPr>
                <w:rFonts w:ascii="仿宋_GB2312" w:eastAsia="仿宋_GB2312" w:hAnsi="微软雅黑" w:cs="宋体" w:hint="eastAsia"/>
                <w:color w:val="333333"/>
                <w:kern w:val="0"/>
                <w:szCs w:val="21"/>
              </w:rPr>
              <w:t>人社局</w:t>
            </w:r>
            <w:proofErr w:type="gramEnd"/>
          </w:p>
        </w:tc>
        <w:tc>
          <w:tcPr>
            <w:tcW w:w="25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center"/>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kern w:val="0"/>
                <w:szCs w:val="21"/>
              </w:rPr>
              <w:t>县房管局、</w:t>
            </w:r>
          </w:p>
          <w:p w:rsidR="00DA5D76" w:rsidRPr="00DA5D76" w:rsidRDefault="00DA5D76" w:rsidP="00DA5D76">
            <w:pPr>
              <w:widowControl/>
              <w:spacing w:line="405" w:lineRule="atLeast"/>
              <w:jc w:val="center"/>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kern w:val="0"/>
                <w:szCs w:val="21"/>
              </w:rPr>
              <w:t>县财政局</w:t>
            </w:r>
          </w:p>
        </w:tc>
      </w:tr>
      <w:tr w:rsidR="00DA5D76" w:rsidRPr="00DA5D76" w:rsidTr="00DA5D76">
        <w:trPr>
          <w:trHeight w:val="1230"/>
          <w:tblCellSpacing w:w="0" w:type="dxa"/>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center"/>
              <w:rPr>
                <w:rFonts w:ascii="微软雅黑" w:eastAsia="微软雅黑" w:hAnsi="微软雅黑" w:cs="宋体" w:hint="eastAsia"/>
                <w:color w:val="333333"/>
                <w:kern w:val="0"/>
                <w:szCs w:val="21"/>
              </w:rPr>
            </w:pPr>
            <w:r w:rsidRPr="00DA5D76">
              <w:rPr>
                <w:rFonts w:ascii="微软雅黑" w:eastAsia="微软雅黑" w:hAnsi="微软雅黑" w:cs="宋体" w:hint="eastAsia"/>
                <w:color w:val="333333"/>
                <w:kern w:val="0"/>
                <w:szCs w:val="21"/>
              </w:rPr>
              <w:t>15</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left"/>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kern w:val="0"/>
                <w:szCs w:val="21"/>
              </w:rPr>
              <w:t>加强人才住房建设资金保障</w:t>
            </w:r>
          </w:p>
        </w:tc>
        <w:tc>
          <w:tcPr>
            <w:tcW w:w="53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left"/>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kern w:val="0"/>
                <w:szCs w:val="21"/>
              </w:rPr>
              <w:t>人才住房建设原则上采取融资方式进行，以租金、出售收益偿还本息。同时，加大县财政性资金投入。</w:t>
            </w:r>
          </w:p>
        </w:tc>
        <w:tc>
          <w:tcPr>
            <w:tcW w:w="17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center"/>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kern w:val="0"/>
                <w:szCs w:val="21"/>
              </w:rPr>
              <w:t>县财政局</w:t>
            </w:r>
          </w:p>
        </w:tc>
        <w:tc>
          <w:tcPr>
            <w:tcW w:w="25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center"/>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kern w:val="0"/>
                <w:szCs w:val="21"/>
              </w:rPr>
              <w:t>县城投公司</w:t>
            </w:r>
          </w:p>
        </w:tc>
      </w:tr>
      <w:tr w:rsidR="00DA5D76" w:rsidRPr="00DA5D76" w:rsidTr="00DA5D76">
        <w:trPr>
          <w:trHeight w:val="1230"/>
          <w:tblCellSpacing w:w="0" w:type="dxa"/>
        </w:trPr>
        <w:tc>
          <w:tcPr>
            <w:tcW w:w="94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center"/>
              <w:rPr>
                <w:rFonts w:ascii="微软雅黑" w:eastAsia="微软雅黑" w:hAnsi="微软雅黑" w:cs="宋体" w:hint="eastAsia"/>
                <w:color w:val="333333"/>
                <w:kern w:val="0"/>
                <w:szCs w:val="21"/>
              </w:rPr>
            </w:pPr>
            <w:r w:rsidRPr="00DA5D76">
              <w:rPr>
                <w:rFonts w:ascii="微软雅黑" w:eastAsia="微软雅黑" w:hAnsi="微软雅黑" w:cs="宋体" w:hint="eastAsia"/>
                <w:color w:val="333333"/>
                <w:kern w:val="0"/>
                <w:szCs w:val="21"/>
              </w:rPr>
              <w:t>16</w:t>
            </w:r>
          </w:p>
        </w:tc>
        <w:tc>
          <w:tcPr>
            <w:tcW w:w="34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left"/>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kern w:val="0"/>
                <w:szCs w:val="21"/>
              </w:rPr>
              <w:t>加大人才住房优惠政策宣传</w:t>
            </w:r>
          </w:p>
        </w:tc>
        <w:tc>
          <w:tcPr>
            <w:tcW w:w="53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center"/>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kern w:val="0"/>
                <w:szCs w:val="21"/>
              </w:rPr>
              <w:t>人才住房优惠政策宣传。</w:t>
            </w:r>
          </w:p>
        </w:tc>
        <w:tc>
          <w:tcPr>
            <w:tcW w:w="17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center"/>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spacing w:val="-15"/>
                <w:kern w:val="0"/>
                <w:szCs w:val="21"/>
              </w:rPr>
              <w:t>县委宣传部</w:t>
            </w:r>
          </w:p>
        </w:tc>
        <w:tc>
          <w:tcPr>
            <w:tcW w:w="25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DA5D76" w:rsidRPr="00DA5D76" w:rsidRDefault="00DA5D76" w:rsidP="00DA5D76">
            <w:pPr>
              <w:widowControl/>
              <w:spacing w:line="405" w:lineRule="atLeast"/>
              <w:jc w:val="left"/>
              <w:rPr>
                <w:rFonts w:ascii="微软雅黑" w:eastAsia="微软雅黑" w:hAnsi="微软雅黑" w:cs="宋体" w:hint="eastAsia"/>
                <w:color w:val="333333"/>
                <w:kern w:val="0"/>
                <w:szCs w:val="21"/>
              </w:rPr>
            </w:pPr>
            <w:r w:rsidRPr="00DA5D76">
              <w:rPr>
                <w:rFonts w:ascii="仿宋_GB2312" w:eastAsia="仿宋_GB2312" w:hAnsi="微软雅黑" w:cs="宋体" w:hint="eastAsia"/>
                <w:color w:val="333333"/>
                <w:spacing w:val="-15"/>
                <w:kern w:val="0"/>
                <w:szCs w:val="21"/>
              </w:rPr>
              <w:t>县文广新局、县房管局、县教育局</w:t>
            </w:r>
          </w:p>
        </w:tc>
      </w:tr>
    </w:tbl>
    <w:p w:rsidR="005E18F9" w:rsidRPr="00DA5D76" w:rsidRDefault="005E18F9"/>
    <w:sectPr w:rsidR="005E18F9" w:rsidRPr="00DA5D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D76"/>
    <w:rsid w:val="005E18F9"/>
    <w:rsid w:val="00DA5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F02A95-99CD-4ADE-A701-447B393F2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A5D76"/>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DA5D76"/>
  </w:style>
  <w:style w:type="character" w:styleId="a4">
    <w:name w:val="Strong"/>
    <w:basedOn w:val="a0"/>
    <w:uiPriority w:val="22"/>
    <w:qFormat/>
    <w:rsid w:val="00DA5D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929044">
      <w:bodyDiv w:val="1"/>
      <w:marLeft w:val="0"/>
      <w:marRight w:val="0"/>
      <w:marTop w:val="0"/>
      <w:marBottom w:val="0"/>
      <w:divBdr>
        <w:top w:val="none" w:sz="0" w:space="0" w:color="auto"/>
        <w:left w:val="none" w:sz="0" w:space="0" w:color="auto"/>
        <w:bottom w:val="none" w:sz="0" w:space="0" w:color="auto"/>
        <w:right w:val="none" w:sz="0" w:space="0" w:color="auto"/>
      </w:divBdr>
      <w:divsChild>
        <w:div w:id="353385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671</Words>
  <Characters>3828</Characters>
  <Application>Microsoft Office Word</Application>
  <DocSecurity>0</DocSecurity>
  <Lines>31</Lines>
  <Paragraphs>8</Paragraphs>
  <ScaleCrop>false</ScaleCrop>
  <Company/>
  <LinksUpToDate>false</LinksUpToDate>
  <CharactersWithSpaces>4491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2018-05-11T06:43:00Z</dcterms:created>
  <dcterms:modified xsi:type="dcterms:W3CDTF">2018-05-11T06:44:00Z</dcterms:modified>
</cp:coreProperties>
</file>