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FB" w:rsidRPr="00CC21FB" w:rsidRDefault="00CC21FB" w:rsidP="00CC21FB">
      <w:pPr>
        <w:shd w:val="clear" w:color="auto" w:fill="FFFFFF"/>
        <w:adjustRightInd/>
        <w:snapToGrid/>
        <w:spacing w:after="120"/>
        <w:jc w:val="center"/>
        <w:rPr>
          <w:rFonts w:ascii="Arial, Helvetica, sans-serif" w:eastAsia="宋体" w:hAnsi="Arial, Helvetica, sans-serif" w:cs="宋体"/>
          <w:color w:val="0066FF"/>
          <w:sz w:val="30"/>
          <w:szCs w:val="30"/>
        </w:rPr>
      </w:pPr>
      <w:r w:rsidRPr="00CC21FB">
        <w:rPr>
          <w:rFonts w:ascii="Arial, Helvetica, sans-serif" w:eastAsia="宋体" w:hAnsi="Arial, Helvetica, sans-serif" w:cs="宋体"/>
          <w:color w:val="0066FF"/>
          <w:sz w:val="30"/>
          <w:szCs w:val="30"/>
        </w:rPr>
        <w:t>市科委关于印发天津市科技领军企业和领军培育企业认定补助办法（试行）的通知</w:t>
      </w:r>
      <w:r w:rsidRPr="00CC21FB">
        <w:rPr>
          <w:rFonts w:ascii="Arial, Helvetica, sans-serif" w:eastAsia="宋体" w:hAnsi="Arial, Helvetica, sans-serif" w:cs="宋体"/>
          <w:color w:val="0066FF"/>
          <w:sz w:val="30"/>
          <w:szCs w:val="30"/>
        </w:rPr>
        <w:t xml:space="preserve"> 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100"/>
        <w:jc w:val="center"/>
        <w:rPr>
          <w:rFonts w:ascii="楷体" w:eastAsia="楷体" w:hAnsi="楷体" w:cs="宋体"/>
          <w:color w:val="0066FF"/>
          <w:sz w:val="14"/>
          <w:szCs w:val="14"/>
        </w:rPr>
      </w:pPr>
      <w:r w:rsidRPr="00CC21FB">
        <w:rPr>
          <w:rFonts w:ascii="楷体" w:eastAsia="楷体" w:hAnsi="楷体" w:cs="宋体" w:hint="eastAsia"/>
          <w:color w:val="0066FF"/>
          <w:sz w:val="14"/>
          <w:szCs w:val="14"/>
        </w:rPr>
        <w:t xml:space="preserve">津科规〔2018〕4号 </w:t>
      </w:r>
    </w:p>
    <w:p w:rsidR="00CC21FB" w:rsidRPr="00CC21FB" w:rsidRDefault="00CC21FB" w:rsidP="00CC21FB">
      <w:pPr>
        <w:shd w:val="clear" w:color="auto" w:fill="F3F3F3"/>
        <w:adjustRightInd/>
        <w:snapToGrid/>
        <w:spacing w:after="120" w:line="264" w:lineRule="atLeast"/>
        <w:jc w:val="center"/>
        <w:rPr>
          <w:rFonts w:ascii="Arial, Helvetica, sans-serif" w:eastAsia="宋体" w:hAnsi="Arial, Helvetica, sans-serif" w:cs="宋体" w:hint="eastAsia"/>
          <w:sz w:val="14"/>
          <w:szCs w:val="14"/>
        </w:rPr>
      </w:pPr>
      <w:r w:rsidRPr="00CC21FB">
        <w:rPr>
          <w:rFonts w:ascii="Arial, Helvetica, sans-serif" w:eastAsia="宋体" w:hAnsi="Arial, Helvetica, sans-serif" w:cs="宋体"/>
          <w:sz w:val="14"/>
          <w:szCs w:val="14"/>
        </w:rPr>
        <w:t>来源：</w:t>
      </w:r>
      <w:r w:rsidRPr="00CC21FB">
        <w:rPr>
          <w:rFonts w:ascii="Arial, Helvetica, sans-serif" w:eastAsia="宋体" w:hAnsi="Arial, Helvetica, sans-serif" w:cs="宋体"/>
          <w:sz w:val="14"/>
          <w:szCs w:val="14"/>
        </w:rPr>
        <w:t xml:space="preserve"> </w:t>
      </w:r>
      <w:r w:rsidRPr="00CC21FB">
        <w:rPr>
          <w:rFonts w:ascii="Arial, Helvetica, sans-serif" w:eastAsia="宋体" w:hAnsi="Arial, Helvetica, sans-serif" w:cs="宋体"/>
          <w:sz w:val="14"/>
          <w:szCs w:val="14"/>
        </w:rPr>
        <w:t>发展计划处</w:t>
      </w:r>
      <w:r w:rsidRPr="00CC21FB">
        <w:rPr>
          <w:rFonts w:ascii="Arial, Helvetica, sans-serif" w:eastAsia="宋体" w:hAnsi="Arial, Helvetica, sans-serif" w:cs="宋体"/>
          <w:sz w:val="14"/>
          <w:szCs w:val="14"/>
        </w:rPr>
        <w:t xml:space="preserve">          ( 2018-07-09 )</w:t>
      </w:r>
    </w:p>
    <w:p w:rsidR="00596436" w:rsidRDefault="00596436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 w:hint="eastAsia"/>
          <w:sz w:val="17"/>
          <w:szCs w:val="17"/>
        </w:rPr>
      </w:pPr>
    </w:p>
    <w:p w:rsidR="00596436" w:rsidRDefault="00596436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 w:hint="eastAsia"/>
          <w:sz w:val="17"/>
          <w:szCs w:val="17"/>
        </w:rPr>
      </w:pP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>各有关单位：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为深入实施创新驱动发展战略，落实《中共天津市委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天津市人民政府关于营造企业家创业发展良好环境的规定》（津党发〔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2017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〕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49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号）和《中共天津市委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天津市人民政府关于印发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&lt;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“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海河英才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”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行动计划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&gt;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的通知》（津党发〔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2018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〕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17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号），加快推进科技型企业创新发展，着力加强科技领军企业培育和认定，引导全市科技型企业做优做大做强，提升自主创新能力，现将《天津市科技领军企业和领军培育企业认定支持办法（试行）》印发给你们，望遵照执行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jc w:val="right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　　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2018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年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6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月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30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日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jc w:val="right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（此件主动公开）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jc w:val="center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天津市科技领军企业和领军培育企业认定补助办法（试行）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第一条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为深入实施创新驱动发展战略，落实《中共天津市委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天津市人民政府关于营造企业家创业发展良好环境的规定》（津党发〔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2017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〕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49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号）和《中共天津市委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天津市人民政府关于印发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&lt;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“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海河英才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”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行动计划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&gt;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的通知》（津党发〔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2018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〕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17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号），加快推进科技型企业创新发展，着力加强科技领军企业培育和认定，引导全市科技型企业做优做大做强，提升自主创新能力，特制定本办法。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第二条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市科委负责天津市科技领军企业和领军培育企业的认定管理。经认定后，由市和区财政（或企业所属的局级主管部门）给予资金补助。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第三条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申请科技领军企业和领军培育企业认定应满足以下条件：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（一）申报企业应为天津市内注册、具有独立法人资格的科技型企业，科技领军培育申报企业上年度主营业务收入须达到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亿元（含）以上，科技领军申报企业上年度主营业务收入须达到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5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亿元（含）以上。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（二）申报企业上年度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R&amp;D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经费内部支出占主营业务收入的比重须不低于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3%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（三）申报企业近三年的主营业务收入须具有一定增长性（正增长）。企业近三年主营业务收入平均增长率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=1/2×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（第二年主营业务收入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÷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第一年主营业务收入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+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第三年主营业务收入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÷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第二年主营业务收入）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-1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。如企业注册成立未满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3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年的按实际年限计。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（四）申报企业须拥有核心自主知识产权。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（五）申报企业行业细分市场占有率位居全国前列。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lastRenderedPageBreak/>
        <w:t xml:space="preserve">　　（六）申报企业须有明确的发展目标和合理的成长规划。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（七）申报企业须有实施项目的重大需求、条件和能力，通过项目实施，综合发展能力显著提升。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（八）申报企业近三年及当年未发生重大安全、重大质量事故和严重环境违法、科研严重失信行为，且企业未列入经营异常名录和严重违法失信企业名单。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第四条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天津市科技领军企业和领军培育企业认定程序如下：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（一）申报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市科委发布公开征集通知；企业按照要求在线填写申报系统，准备相关材料；经区（功能区）科技主管部门（或企业所属的局级主管部门）初审推荐、市科委审查后，企业从申报系统生成纸质申报材料，加盖申报单位和区（功能区）科技主管部门（或企业所属的局级主管部门）公章后报送市科委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（二）评审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市科委委托第三方项目管理服务机构组织技术、财务等方面专家进行评审。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（三）认定与发布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1.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市科委根据专家评审结果，择优提出天津市科技领军企业和领军培育企业认定拟认定名单，并向社会公示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7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个工作日。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2.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公示无异议的企业，由市科委颁发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“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天津市科技领军企业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”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和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“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天津市科技领军培育企业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”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证书。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第五条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对于认定的天津市科技领军企业和领军培育企业，支持企业实施重大创新项目（含创新平台建设），分别给予不超过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500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万元和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300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万元的财政资金补助，市和区财政（或企业所属的局级主管部门）各负担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50%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。经我市培育后认定为科技领军企业的，通过品牌培育项目给予不超过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50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万元的市财政资金支持。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第六条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经认定的天津市科技领军企业和领军培育企业实行动态管理，每年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4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月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30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日前将上一年度企业主营业务收入、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R&amp;D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经费内部支出、利润、有效知识产权、创新平台建设、人力资源状况等企业创新发展综合情况，通过区（功能区）科技主管部门（或企业所属的局级主管部门）报送市科委。连续两年发生主营业务收入低于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5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亿元或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亿元、主营业务收入负增长、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R&amp;D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经费内部支出占主营业务收入比重低于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3%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等情况不再符合认定条件的，取消其认定资格。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第七条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经认定的天津市科技领军企业和领军培育企业，有下列行为之一的，将取消其认定资格，追回财政补助资金，并视情况轻重，追究其法律责任：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（一）在申请认定过程中存在严重弄虚作假行为的；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（二）发生重大安全、重大质量事故或有严重环境违法行为的；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（三）发生科研严重失信行为的；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（四）被列入经营异常名录和严重违法失信企业名单的。</w:t>
      </w:r>
    </w:p>
    <w:p w:rsidR="00CC21FB" w:rsidRPr="00CC21FB" w:rsidRDefault="00CC21FB" w:rsidP="00CC21FB">
      <w:pPr>
        <w:shd w:val="clear" w:color="auto" w:fill="FFFFFF"/>
        <w:adjustRightInd/>
        <w:snapToGrid/>
        <w:spacing w:after="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第八条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本办法自颁布之日起执行，有效期至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2020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年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12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月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31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日。</w:t>
      </w:r>
    </w:p>
    <w:p w:rsidR="004358AB" w:rsidRPr="00115094" w:rsidRDefault="00CC21FB" w:rsidP="00115094">
      <w:pPr>
        <w:shd w:val="clear" w:color="auto" w:fill="FFFFFF"/>
        <w:adjustRightInd/>
        <w:snapToGrid/>
        <w:spacing w:after="120" w:line="480" w:lineRule="auto"/>
        <w:rPr>
          <w:rFonts w:ascii="Arial, Helvetica, sans-serif" w:eastAsia="宋体" w:hAnsi="Arial, Helvetica, sans-serif" w:cs="宋体"/>
          <w:sz w:val="17"/>
          <w:szCs w:val="17"/>
        </w:rPr>
      </w:pP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　　第九条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 xml:space="preserve">  </w:t>
      </w:r>
      <w:r w:rsidRPr="00CC21FB">
        <w:rPr>
          <w:rFonts w:ascii="Arial, Helvetica, sans-serif" w:eastAsia="宋体" w:hAnsi="Arial, Helvetica, sans-serif" w:cs="宋体"/>
          <w:sz w:val="17"/>
          <w:szCs w:val="17"/>
        </w:rPr>
        <w:t>本办法由市科委负责解释。</w:t>
      </w:r>
    </w:p>
    <w:sectPr w:rsidR="004358AB" w:rsidRPr="0011509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3974"/>
    <w:rsid w:val="00115094"/>
    <w:rsid w:val="00323B43"/>
    <w:rsid w:val="003D37D8"/>
    <w:rsid w:val="00426133"/>
    <w:rsid w:val="004358AB"/>
    <w:rsid w:val="00596436"/>
    <w:rsid w:val="008B7726"/>
    <w:rsid w:val="00CC21F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1FB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C21F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21F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20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990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31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1340">
              <w:marLeft w:val="0"/>
              <w:marRight w:val="0"/>
              <w:marTop w:val="120"/>
              <w:marBottom w:val="120"/>
              <w:divBdr>
                <w:top w:val="single" w:sz="4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3764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6722">
              <w:marLeft w:val="0"/>
              <w:marRight w:val="0"/>
              <w:marTop w:val="1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2018-09-23T11:38:00Z</dcterms:modified>
</cp:coreProperties>
</file>