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全椒</w:t>
      </w:r>
      <w:proofErr w:type="gramStart"/>
      <w:r>
        <w:rPr>
          <w:rFonts w:ascii="微软雅黑" w:eastAsia="微软雅黑" w:hAnsi="微软雅黑" w:hint="eastAsia"/>
          <w:b/>
          <w:bCs/>
          <w:color w:val="000000"/>
        </w:rPr>
        <w:t>县专利</w:t>
      </w:r>
      <w:proofErr w:type="gramEnd"/>
      <w:r>
        <w:rPr>
          <w:rFonts w:ascii="微软雅黑" w:eastAsia="微软雅黑" w:hAnsi="微软雅黑" w:hint="eastAsia"/>
          <w:b/>
          <w:bCs/>
          <w:color w:val="000000"/>
        </w:rPr>
        <w:t>申请费用资助和专利授权奖励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办    </w:t>
      </w:r>
      <w:r>
        <w:rPr>
          <w:rStyle w:val="apple-converted-space"/>
          <w:rFonts w:ascii="微软雅黑" w:eastAsia="微软雅黑" w:hAnsi="微软雅黑" w:hint="eastAsia"/>
          <w:b/>
          <w:bCs/>
          <w:color w:val="000000"/>
        </w:rPr>
        <w:t> </w:t>
      </w:r>
      <w:r>
        <w:rPr>
          <w:rFonts w:ascii="微软雅黑" w:eastAsia="微软雅黑" w:hAnsi="微软雅黑" w:hint="eastAsia"/>
          <w:b/>
          <w:bCs/>
          <w:color w:val="000000"/>
        </w:rPr>
        <w:t>法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一、总   </w:t>
      </w:r>
      <w:r>
        <w:rPr>
          <w:rStyle w:val="apple-converted-space"/>
          <w:rFonts w:ascii="微软雅黑" w:eastAsia="微软雅黑" w:hAnsi="微软雅黑" w:hint="eastAsia"/>
          <w:b/>
          <w:bCs/>
          <w:color w:val="000000"/>
        </w:rPr>
        <w:t> </w:t>
      </w:r>
      <w:r>
        <w:rPr>
          <w:rFonts w:ascii="微软雅黑" w:eastAsia="微软雅黑" w:hAnsi="微软雅黑" w:hint="eastAsia"/>
          <w:b/>
          <w:bCs/>
          <w:color w:val="000000"/>
        </w:rPr>
        <w:t>则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第一条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为鼓励公民、法人和其它组织发明创造，提高技术创新能力，促进科技进步，依据《安徽省专利保护和促进条例》、《安徽省专利申请费用资助办法（试行）》等规定，结合本县实际，制定本办法。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第二条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凡属全椒县行政区域内的公民、法人和其它组织申请专利已被受理或获得授权，且专利申请地址为本县的，均可依照本办法申请资助、奖励。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第三条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对同一自然人申请专利受理费用资助和授权的奖励每年度不超过2件（实现成果转化的可不受件数限制）。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第四条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同一发明创造</w:t>
      </w:r>
      <w:proofErr w:type="gramStart"/>
      <w:r>
        <w:rPr>
          <w:rFonts w:ascii="微软雅黑" w:eastAsia="微软雅黑" w:hAnsi="微软雅黑" w:hint="eastAsia"/>
          <w:color w:val="000000"/>
        </w:rPr>
        <w:t>既申请</w:t>
      </w:r>
      <w:proofErr w:type="gramEnd"/>
      <w:r>
        <w:rPr>
          <w:rFonts w:ascii="微软雅黑" w:eastAsia="微软雅黑" w:hAnsi="微软雅黑" w:hint="eastAsia"/>
          <w:color w:val="000000"/>
        </w:rPr>
        <w:t>实用新型专利又申请发明专利的，只对一项专利进行费用资助、奖励。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第五条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专利申请费用资助、专利授权奖励坚持公正、公平、公开和无偿使用的原则。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二、专利申请费用资助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第六条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 资助范围：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（一）职务和非职务发明创造申请国内发明专利和实用新型、外观设计专利时发生的部分费用；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（二）职务和非职务发明创造申请国外发明专利和实用新型、外观设计专利时发生的部分费用。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第七条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资助标准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（一）国内发明专利3000元/件、实用新型专利1000元／件、外观设计专利600元/件；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（二）国外发明专利10000元/件、其它专利5000元/件。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第八条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申请资助需提供的材料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（一）申请国内专利资助，需获得国家知识产权局专利受理通知书并交纳专利申请费、审查费后，方可申请获得相应资助。申请资助需提供：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1、全椒县国内专利资助申请表；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2、出示专利受理通知书和交纳的专利申请费、审查费发票原件，并提交复印件。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3、申请人是法人或其它组织的，应提交有效资质证明复印件（如：工商营业执照、法人登记证等）。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4、申请人为自然人的，应提交有效身份证明文件。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（二）申请国外发明专利资助，必须获得国外专利权，同时应提供：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1、全椒</w:t>
      </w:r>
      <w:proofErr w:type="gramStart"/>
      <w:r>
        <w:rPr>
          <w:rFonts w:ascii="微软雅黑" w:eastAsia="微软雅黑" w:hAnsi="微软雅黑" w:hint="eastAsia"/>
          <w:color w:val="000000"/>
        </w:rPr>
        <w:t>县国外</w:t>
      </w:r>
      <w:proofErr w:type="gramEnd"/>
      <w:r>
        <w:rPr>
          <w:rFonts w:ascii="微软雅黑" w:eastAsia="微软雅黑" w:hAnsi="微软雅黑" w:hint="eastAsia"/>
          <w:color w:val="000000"/>
        </w:rPr>
        <w:t>专利申请资助申请表。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2、出示外国专利授权证书并提交复印件。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3、国家知识产权局指定的涉外代理机构盖章的代理委托书复印件。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4、申请人是法人或其它组织的，应提交有效资质证明复印件（如：工商营业执照、法人登记证等）。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5、申请人是自然人的，应提交有效身份证明文件。  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三、专利授权奖励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第九条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奖励范围：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（一）已授权的国内、外发明专利。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（二）已授权的国内、外实用新型专利。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（三）已授权的国内、外外观设计专利。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奖励标准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（一）国内发明专利奖励标准：3000元/件，国外发明专利奖励标准：10000元/件。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（二）国内实用新型专利奖励标准：2000元/件，国外实用新型专利奖励标准：5000元/件。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（三）国内、外外观设计专利奖励标准：1000元/件。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第十一条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申请专利授权奖励需提供的材料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（一）申请国内专利授权奖励应提供：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1、全椒县国内专利奖励申请表。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2、出示专利授权证书并提交复印件。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3、申请人是法人或其它组织的，应提交有效资质证明复印件（如：工商营业执照、法人登记证等）。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4、申请人为自然人的，应提交有效身份证明文件。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（二）申请国外专利授权奖励应提供：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1、全椒</w:t>
      </w:r>
      <w:proofErr w:type="gramStart"/>
      <w:r>
        <w:rPr>
          <w:rFonts w:ascii="微软雅黑" w:eastAsia="微软雅黑" w:hAnsi="微软雅黑" w:hint="eastAsia"/>
          <w:color w:val="000000"/>
        </w:rPr>
        <w:t>县国外</w:t>
      </w:r>
      <w:proofErr w:type="gramEnd"/>
      <w:r>
        <w:rPr>
          <w:rFonts w:ascii="微软雅黑" w:eastAsia="微软雅黑" w:hAnsi="微软雅黑" w:hint="eastAsia"/>
          <w:color w:val="000000"/>
        </w:rPr>
        <w:t>专利奖励申请表。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2、出示外国专利授权证书并提交复印件。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3、国家知识产权局指定的涉外代理机构盖章的代理委托书复印件。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4、申请人是法人或其它组织的，应提交有效资质证明复印件（如：工商营业执照、法人登记证等）。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5、申请人是自然人的，应提交有效身份证明文件。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第十二条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利用</w:t>
      </w:r>
      <w:proofErr w:type="gramStart"/>
      <w:r>
        <w:rPr>
          <w:rFonts w:ascii="微软雅黑" w:eastAsia="微软雅黑" w:hAnsi="微软雅黑" w:hint="eastAsia"/>
          <w:color w:val="000000"/>
        </w:rPr>
        <w:t>县相关</w:t>
      </w:r>
      <w:proofErr w:type="gramEnd"/>
      <w:r>
        <w:rPr>
          <w:rFonts w:ascii="微软雅黑" w:eastAsia="微软雅黑" w:hAnsi="微软雅黑" w:hint="eastAsia"/>
          <w:color w:val="000000"/>
        </w:rPr>
        <w:t>网站开辟专利与成果专栏，及时对我县获得的国内外发明专利进行发布、宣传。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四、受理审核程序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第十三条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proofErr w:type="gramStart"/>
      <w:r>
        <w:rPr>
          <w:rFonts w:ascii="微软雅黑" w:eastAsia="微软雅黑" w:hAnsi="微软雅黑" w:hint="eastAsia"/>
          <w:color w:val="000000"/>
        </w:rPr>
        <w:t>县专利</w:t>
      </w:r>
      <w:proofErr w:type="gramEnd"/>
      <w:r>
        <w:rPr>
          <w:rFonts w:ascii="微软雅黑" w:eastAsia="微软雅黑" w:hAnsi="微软雅黑" w:hint="eastAsia"/>
          <w:color w:val="000000"/>
        </w:rPr>
        <w:t>工作促进委员会负责管理专利申请费用资助和奖励工作。专利申请费用资助和专利授权奖励由县科技局负责落实。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第十四条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县科技局在接到专利申请费用资助申请后，经审核无误上网公示，10个工作日内无异议，按资助标准发放。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第十五条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专利授权奖励的申请由县科技局负责集中登记预审，每年分2次（上下半年各1次）提交</w:t>
      </w:r>
      <w:proofErr w:type="gramStart"/>
      <w:r>
        <w:rPr>
          <w:rFonts w:ascii="微软雅黑" w:eastAsia="微软雅黑" w:hAnsi="微软雅黑" w:hint="eastAsia"/>
          <w:color w:val="000000"/>
        </w:rPr>
        <w:t>县专利</w:t>
      </w:r>
      <w:proofErr w:type="gramEnd"/>
      <w:r>
        <w:rPr>
          <w:rFonts w:ascii="微软雅黑" w:eastAsia="微软雅黑" w:hAnsi="微软雅黑" w:hint="eastAsia"/>
          <w:color w:val="000000"/>
        </w:rPr>
        <w:t>工作促进委员会审定，审定后再上网公示，10个工作日内无异议，由县科技局按奖励标准发放。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五、责   </w:t>
      </w:r>
      <w:r>
        <w:rPr>
          <w:rStyle w:val="apple-converted-space"/>
          <w:rFonts w:ascii="微软雅黑" w:eastAsia="微软雅黑" w:hAnsi="微软雅黑" w:hint="eastAsia"/>
          <w:b/>
          <w:bCs/>
          <w:color w:val="000000"/>
        </w:rPr>
        <w:t> </w:t>
      </w:r>
      <w:r>
        <w:rPr>
          <w:rFonts w:ascii="微软雅黑" w:eastAsia="微软雅黑" w:hAnsi="微软雅黑" w:hint="eastAsia"/>
          <w:b/>
          <w:bCs/>
          <w:color w:val="000000"/>
        </w:rPr>
        <w:t>任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第十六条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申请专利费用资助和奖励，均须在专利受理或授权后六个月内提出申请，逾期视为自动放弃。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第十七条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申请资助和奖励的单位及个人提供的材料及凭证必须真实有效，凡弄虚作假的，一经发现，除全额追缴已发放的费用外，同时追究相关责任人的责任。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第十八条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县财政设立专利资助和奖励专项资金，每年纳入科技</w:t>
      </w:r>
      <w:proofErr w:type="gramStart"/>
      <w:r>
        <w:rPr>
          <w:rFonts w:ascii="微软雅黑" w:eastAsia="微软雅黑" w:hAnsi="微软雅黑" w:hint="eastAsia"/>
          <w:color w:val="000000"/>
        </w:rPr>
        <w:t>研发专项</w:t>
      </w:r>
      <w:proofErr w:type="gramEnd"/>
      <w:r>
        <w:rPr>
          <w:rFonts w:ascii="微软雅黑" w:eastAsia="微软雅黑" w:hAnsi="微软雅黑" w:hint="eastAsia"/>
          <w:color w:val="000000"/>
        </w:rPr>
        <w:t>经费。专利资助和奖励资金按实际发生额从县</w:t>
      </w:r>
      <w:proofErr w:type="gramStart"/>
      <w:r>
        <w:rPr>
          <w:rFonts w:ascii="微软雅黑" w:eastAsia="微软雅黑" w:hAnsi="微软雅黑" w:hint="eastAsia"/>
          <w:color w:val="000000"/>
        </w:rPr>
        <w:t>研发专项</w:t>
      </w:r>
      <w:proofErr w:type="gramEnd"/>
      <w:r>
        <w:rPr>
          <w:rFonts w:ascii="微软雅黑" w:eastAsia="微软雅黑" w:hAnsi="微软雅黑" w:hint="eastAsia"/>
          <w:color w:val="000000"/>
        </w:rPr>
        <w:t>经费中列支，不足部分由县财政增拨。</w:t>
      </w:r>
      <w:proofErr w:type="gramStart"/>
      <w:r>
        <w:rPr>
          <w:rFonts w:ascii="微软雅黑" w:eastAsia="微软雅黑" w:hAnsi="微软雅黑" w:hint="eastAsia"/>
          <w:color w:val="000000"/>
        </w:rPr>
        <w:t>县专利</w:t>
      </w:r>
      <w:proofErr w:type="gramEnd"/>
      <w:r>
        <w:rPr>
          <w:rFonts w:ascii="微软雅黑" w:eastAsia="微软雅黑" w:hAnsi="微软雅黑" w:hint="eastAsia"/>
          <w:color w:val="000000"/>
        </w:rPr>
        <w:t>工作促进委员会负责对资金的管理和使用进行定期监督检查。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六、附   </w:t>
      </w:r>
      <w:r>
        <w:rPr>
          <w:rStyle w:val="apple-converted-space"/>
          <w:rFonts w:ascii="微软雅黑" w:eastAsia="微软雅黑" w:hAnsi="微软雅黑" w:hint="eastAsia"/>
          <w:b/>
          <w:bCs/>
          <w:color w:val="000000"/>
        </w:rPr>
        <w:t> </w:t>
      </w:r>
      <w:r>
        <w:rPr>
          <w:rFonts w:ascii="微软雅黑" w:eastAsia="微软雅黑" w:hAnsi="微软雅黑" w:hint="eastAsia"/>
          <w:b/>
          <w:bCs/>
          <w:color w:val="000000"/>
        </w:rPr>
        <w:t>则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第十九条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本办法由全椒县科技局负责解释。</w:t>
      </w:r>
    </w:p>
    <w:p w:rsidR="000C44FC" w:rsidRDefault="000C44FC" w:rsidP="000C44FC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第二十条 </w:t>
      </w:r>
      <w:r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本办法自</w:t>
      </w:r>
      <w:r w:rsidRPr="000C44FC">
        <w:rPr>
          <w:rFonts w:ascii="微软雅黑" w:eastAsia="微软雅黑" w:hAnsi="微软雅黑"/>
          <w:color w:val="000000"/>
        </w:rPr>
        <w:t>2009</w:t>
      </w:r>
      <w:r>
        <w:rPr>
          <w:rFonts w:ascii="微软雅黑" w:eastAsia="微软雅黑" w:hAnsi="微软雅黑"/>
          <w:color w:val="000000"/>
        </w:rPr>
        <w:t>年</w:t>
      </w:r>
      <w:r w:rsidRPr="000C44FC">
        <w:rPr>
          <w:rFonts w:ascii="微软雅黑" w:eastAsia="微软雅黑" w:hAnsi="微软雅黑"/>
          <w:color w:val="000000"/>
        </w:rPr>
        <w:t>11</w:t>
      </w:r>
      <w:r>
        <w:rPr>
          <w:rFonts w:ascii="微软雅黑" w:eastAsia="微软雅黑" w:hAnsi="微软雅黑"/>
          <w:color w:val="000000"/>
        </w:rPr>
        <w:t>月</w:t>
      </w:r>
      <w:r w:rsidRPr="000C44FC">
        <w:rPr>
          <w:rFonts w:ascii="微软雅黑" w:eastAsia="微软雅黑" w:hAnsi="微软雅黑"/>
          <w:color w:val="000000"/>
        </w:rPr>
        <w:t>20</w:t>
      </w:r>
      <w:r>
        <w:rPr>
          <w:rFonts w:ascii="微软雅黑" w:eastAsia="微软雅黑" w:hAnsi="微软雅黑"/>
          <w:color w:val="000000"/>
        </w:rPr>
        <w:t>日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</w:rPr>
        <w:t>起施行。《全椒县专利申请费用资助和专利授权奖励暂行办法》（全政〔2008〕74号）同时废止。对在本办法发布之前已获受理、授权的专利，在规定时间内申请资助、奖励的，资助、奖励标准按原标准执行。</w:t>
      </w:r>
    </w:p>
    <w:p w:rsidR="005C010F" w:rsidRPr="000C44FC" w:rsidRDefault="005C010F"/>
    <w:sectPr w:rsidR="005C010F" w:rsidRPr="000C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90"/>
    <w:rsid w:val="000C44FC"/>
    <w:rsid w:val="002A5790"/>
    <w:rsid w:val="005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4B72C-5905-4FF7-8A7E-05241E56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4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2018-05-11T06:07:00Z</dcterms:created>
  <dcterms:modified xsi:type="dcterms:W3CDTF">2018-05-11T06:08:00Z</dcterms:modified>
</cp:coreProperties>
</file>