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156" w:rsidRDefault="00E8612A" w:rsidP="00E8612A">
      <w:pPr>
        <w:jc w:val="center"/>
        <w:rPr>
          <w:rFonts w:ascii="微软雅黑" w:eastAsia="微软雅黑" w:hAnsi="微软雅黑"/>
          <w:color w:val="333333"/>
          <w:spacing w:val="15"/>
          <w:szCs w:val="21"/>
          <w:shd w:val="clear" w:color="auto" w:fill="FFFFFF"/>
        </w:rPr>
      </w:pPr>
      <w:r>
        <w:rPr>
          <w:rFonts w:ascii="微软雅黑" w:eastAsia="微软雅黑" w:hAnsi="微软雅黑" w:hint="eastAsia"/>
          <w:color w:val="333333"/>
          <w:spacing w:val="15"/>
          <w:szCs w:val="21"/>
          <w:shd w:val="clear" w:color="auto" w:fill="FFFFFF"/>
        </w:rPr>
        <w:t>关于支持电子商务企业发展的优惠政策</w:t>
      </w:r>
    </w:p>
    <w:p w:rsidR="00EC423A" w:rsidRDefault="00EC423A" w:rsidP="00E8612A">
      <w:pPr>
        <w:pStyle w:val="a3"/>
        <w:spacing w:line="390" w:lineRule="atLeast"/>
        <w:rPr>
          <w:rFonts w:ascii="微软雅黑" w:eastAsia="微软雅黑" w:hAnsi="微软雅黑"/>
          <w:color w:val="333333"/>
          <w:spacing w:val="15"/>
          <w:sz w:val="21"/>
          <w:szCs w:val="21"/>
        </w:rPr>
      </w:pPr>
      <w:r>
        <w:rPr>
          <w:rFonts w:ascii="Arial" w:hAnsi="Arial" w:cs="Arial"/>
          <w:color w:val="333333"/>
          <w:sz w:val="18"/>
          <w:szCs w:val="18"/>
          <w:shd w:val="clear" w:color="auto" w:fill="FFFFFF"/>
        </w:rPr>
        <w:t>2018-03-02</w:t>
      </w:r>
    </w:p>
    <w:p w:rsidR="00E8612A" w:rsidRDefault="00E8612A" w:rsidP="00E8612A">
      <w:pPr>
        <w:pStyle w:val="a3"/>
        <w:spacing w:line="390" w:lineRule="atLeast"/>
        <w:rPr>
          <w:rFonts w:ascii="微软雅黑" w:eastAsia="微软雅黑" w:hAnsi="微软雅黑"/>
          <w:color w:val="333333"/>
          <w:spacing w:val="15"/>
          <w:sz w:val="21"/>
          <w:szCs w:val="21"/>
        </w:rPr>
      </w:pPr>
      <w:r>
        <w:rPr>
          <w:rFonts w:ascii="微软雅黑" w:eastAsia="微软雅黑" w:hAnsi="微软雅黑" w:hint="eastAsia"/>
          <w:color w:val="333333"/>
          <w:spacing w:val="15"/>
          <w:sz w:val="21"/>
          <w:szCs w:val="21"/>
        </w:rPr>
        <w:t>为进一步促进电子商务企业的发展，推广电</w:t>
      </w:r>
      <w:bookmarkStart w:id="0" w:name="_GoBack"/>
      <w:bookmarkEnd w:id="0"/>
      <w:r>
        <w:rPr>
          <w:rFonts w:ascii="微软雅黑" w:eastAsia="微软雅黑" w:hAnsi="微软雅黑" w:hint="eastAsia"/>
          <w:color w:val="333333"/>
          <w:spacing w:val="15"/>
          <w:sz w:val="21"/>
          <w:szCs w:val="21"/>
        </w:rPr>
        <w:t>子商务应用，结合我区实际，制定本政策。</w:t>
      </w:r>
    </w:p>
    <w:p w:rsidR="00E8612A" w:rsidRDefault="00E8612A" w:rsidP="00E8612A">
      <w:pPr>
        <w:pStyle w:val="a3"/>
        <w:spacing w:line="390" w:lineRule="atLeast"/>
        <w:rPr>
          <w:rFonts w:ascii="微软雅黑" w:eastAsia="微软雅黑" w:hAnsi="微软雅黑"/>
          <w:color w:val="333333"/>
          <w:spacing w:val="15"/>
          <w:sz w:val="21"/>
          <w:szCs w:val="21"/>
        </w:rPr>
      </w:pPr>
      <w:r>
        <w:rPr>
          <w:rFonts w:ascii="微软雅黑" w:eastAsia="微软雅黑" w:hAnsi="微软雅黑" w:hint="eastAsia"/>
          <w:color w:val="333333"/>
          <w:spacing w:val="15"/>
          <w:sz w:val="21"/>
          <w:szCs w:val="21"/>
        </w:rPr>
        <w:t xml:space="preserve">　　第一条</w:t>
      </w:r>
      <w:r>
        <w:rPr>
          <w:rStyle w:val="apple-converted-space"/>
          <w:rFonts w:ascii="微软雅黑" w:eastAsia="微软雅黑" w:hAnsi="微软雅黑" w:hint="eastAsia"/>
          <w:color w:val="333333"/>
          <w:spacing w:val="15"/>
          <w:sz w:val="21"/>
          <w:szCs w:val="21"/>
        </w:rPr>
        <w:t> </w:t>
      </w:r>
      <w:r>
        <w:rPr>
          <w:rFonts w:ascii="微软雅黑" w:eastAsia="微软雅黑" w:hAnsi="微软雅黑" w:hint="eastAsia"/>
          <w:color w:val="333333"/>
          <w:spacing w:val="15"/>
          <w:sz w:val="21"/>
          <w:szCs w:val="21"/>
        </w:rPr>
        <w:t>适用本政策的电子商务企业指的是通过互联网等电子手段进行商业事务活动，在益阳高新区注册并缴纳相关税收的独立法人企业。</w:t>
      </w:r>
    </w:p>
    <w:p w:rsidR="00E8612A" w:rsidRDefault="00E8612A" w:rsidP="00E8612A">
      <w:pPr>
        <w:pStyle w:val="a3"/>
        <w:spacing w:line="390" w:lineRule="atLeast"/>
        <w:rPr>
          <w:rFonts w:ascii="微软雅黑" w:eastAsia="微软雅黑" w:hAnsi="微软雅黑"/>
          <w:color w:val="333333"/>
          <w:spacing w:val="15"/>
          <w:sz w:val="21"/>
          <w:szCs w:val="21"/>
        </w:rPr>
      </w:pPr>
      <w:r>
        <w:rPr>
          <w:rFonts w:ascii="微软雅黑" w:eastAsia="微软雅黑" w:hAnsi="微软雅黑" w:hint="eastAsia"/>
          <w:color w:val="333333"/>
          <w:spacing w:val="15"/>
          <w:sz w:val="21"/>
          <w:szCs w:val="21"/>
        </w:rPr>
        <w:t xml:space="preserve">　　第二条</w:t>
      </w:r>
      <w:r>
        <w:rPr>
          <w:rStyle w:val="apple-converted-space"/>
          <w:rFonts w:ascii="微软雅黑" w:eastAsia="微软雅黑" w:hAnsi="微软雅黑" w:hint="eastAsia"/>
          <w:color w:val="333333"/>
          <w:spacing w:val="15"/>
          <w:sz w:val="21"/>
          <w:szCs w:val="21"/>
        </w:rPr>
        <w:t> </w:t>
      </w:r>
      <w:r>
        <w:rPr>
          <w:rFonts w:ascii="微软雅黑" w:eastAsia="微软雅黑" w:hAnsi="微软雅黑" w:hint="eastAsia"/>
          <w:color w:val="333333"/>
          <w:spacing w:val="15"/>
          <w:sz w:val="21"/>
          <w:szCs w:val="21"/>
        </w:rPr>
        <w:t>入驻我区的电子商务企业，经认定后，对租赁高新区</w:t>
      </w:r>
      <w:proofErr w:type="gramStart"/>
      <w:r>
        <w:rPr>
          <w:rFonts w:ascii="微软雅黑" w:eastAsia="微软雅黑" w:hAnsi="微软雅黑" w:hint="eastAsia"/>
          <w:color w:val="333333"/>
          <w:spacing w:val="15"/>
          <w:sz w:val="21"/>
          <w:szCs w:val="21"/>
        </w:rPr>
        <w:t>电子商务职场的</w:t>
      </w:r>
      <w:proofErr w:type="gramEnd"/>
      <w:r>
        <w:rPr>
          <w:rFonts w:ascii="微软雅黑" w:eastAsia="微软雅黑" w:hAnsi="微软雅黑" w:hint="eastAsia"/>
          <w:color w:val="333333"/>
          <w:spacing w:val="15"/>
          <w:sz w:val="21"/>
          <w:szCs w:val="21"/>
        </w:rPr>
        <w:t>电子商务企业，给予经营场所租金补贴。补贴期限为3年（补贴面积按照人均不超过10平方米计算），其中第1年按租金的100%进行补贴，后2年分别按租金的50%、30%进行补贴。</w:t>
      </w:r>
    </w:p>
    <w:p w:rsidR="00E8612A" w:rsidRDefault="00E8612A" w:rsidP="00E8612A">
      <w:pPr>
        <w:pStyle w:val="a3"/>
        <w:spacing w:line="390" w:lineRule="atLeast"/>
        <w:rPr>
          <w:rFonts w:ascii="微软雅黑" w:eastAsia="微软雅黑" w:hAnsi="微软雅黑"/>
          <w:color w:val="333333"/>
          <w:spacing w:val="15"/>
          <w:sz w:val="21"/>
          <w:szCs w:val="21"/>
        </w:rPr>
      </w:pPr>
      <w:r>
        <w:rPr>
          <w:rFonts w:ascii="微软雅黑" w:eastAsia="微软雅黑" w:hAnsi="微软雅黑" w:hint="eastAsia"/>
          <w:color w:val="333333"/>
          <w:spacing w:val="15"/>
          <w:sz w:val="21"/>
          <w:szCs w:val="21"/>
        </w:rPr>
        <w:t xml:space="preserve">　　第三条</w:t>
      </w:r>
      <w:r>
        <w:rPr>
          <w:rStyle w:val="apple-converted-space"/>
          <w:rFonts w:ascii="微软雅黑" w:eastAsia="微软雅黑" w:hAnsi="微软雅黑" w:hint="eastAsia"/>
          <w:color w:val="333333"/>
          <w:spacing w:val="15"/>
          <w:sz w:val="21"/>
          <w:szCs w:val="21"/>
        </w:rPr>
        <w:t> </w:t>
      </w:r>
      <w:r>
        <w:rPr>
          <w:rFonts w:ascii="微软雅黑" w:eastAsia="微软雅黑" w:hAnsi="微软雅黑" w:hint="eastAsia"/>
          <w:color w:val="333333"/>
          <w:spacing w:val="15"/>
          <w:sz w:val="21"/>
          <w:szCs w:val="21"/>
        </w:rPr>
        <w:t>对入驻园区的电子商务企业的宽带使用费用给予40%的补贴，补贴期限为两年，总金额不超过20万元。</w:t>
      </w:r>
    </w:p>
    <w:p w:rsidR="00E8612A" w:rsidRDefault="00E8612A" w:rsidP="00E8612A">
      <w:pPr>
        <w:pStyle w:val="a3"/>
        <w:spacing w:line="390" w:lineRule="atLeast"/>
        <w:rPr>
          <w:rFonts w:ascii="微软雅黑" w:eastAsia="微软雅黑" w:hAnsi="微软雅黑"/>
          <w:color w:val="333333"/>
          <w:spacing w:val="15"/>
          <w:sz w:val="21"/>
          <w:szCs w:val="21"/>
        </w:rPr>
      </w:pPr>
      <w:r>
        <w:rPr>
          <w:rFonts w:ascii="微软雅黑" w:eastAsia="微软雅黑" w:hAnsi="微软雅黑" w:hint="eastAsia"/>
          <w:color w:val="333333"/>
          <w:spacing w:val="15"/>
          <w:sz w:val="21"/>
          <w:szCs w:val="21"/>
        </w:rPr>
        <w:t xml:space="preserve">　　第四条</w:t>
      </w:r>
      <w:r>
        <w:rPr>
          <w:rStyle w:val="apple-converted-space"/>
          <w:rFonts w:ascii="微软雅黑" w:eastAsia="微软雅黑" w:hAnsi="微软雅黑" w:hint="eastAsia"/>
          <w:color w:val="333333"/>
          <w:spacing w:val="15"/>
          <w:sz w:val="21"/>
          <w:szCs w:val="21"/>
        </w:rPr>
        <w:t> </w:t>
      </w:r>
      <w:r>
        <w:rPr>
          <w:rFonts w:ascii="微软雅黑" w:eastAsia="微软雅黑" w:hAnsi="微软雅黑" w:hint="eastAsia"/>
          <w:color w:val="333333"/>
          <w:spacing w:val="15"/>
          <w:sz w:val="21"/>
          <w:szCs w:val="21"/>
        </w:rPr>
        <w:t>凡入驻我区的电子商务企业年纳税额在20万元以上的，自入驻园区投入运营之日起的第1年，从区财源建设奖励资金中安排相当于该企业和企业高管人员（限2人）所缴纳税收区级地方留成部分（</w:t>
      </w:r>
      <w:proofErr w:type="gramStart"/>
      <w:r>
        <w:rPr>
          <w:rFonts w:ascii="微软雅黑" w:eastAsia="微软雅黑" w:hAnsi="微软雅黑" w:hint="eastAsia"/>
          <w:color w:val="333333"/>
          <w:spacing w:val="15"/>
          <w:sz w:val="21"/>
          <w:szCs w:val="21"/>
        </w:rPr>
        <w:t>限企业</w:t>
      </w:r>
      <w:proofErr w:type="gramEnd"/>
      <w:r>
        <w:rPr>
          <w:rFonts w:ascii="微软雅黑" w:eastAsia="微软雅黑" w:hAnsi="微软雅黑" w:hint="eastAsia"/>
          <w:color w:val="333333"/>
          <w:spacing w:val="15"/>
          <w:sz w:val="21"/>
          <w:szCs w:val="21"/>
        </w:rPr>
        <w:t>所得税、营业税及高管个人所得税，纳税凭证为准，下同）100%的等额资金给予奖励，后4年分别安排相当于该企业和企业高管（限2人）所缴纳税收区级地方留成部分的80%、60%、50%、40%给予奖励。</w:t>
      </w:r>
    </w:p>
    <w:p w:rsidR="00E8612A" w:rsidRDefault="00E8612A" w:rsidP="00E8612A">
      <w:pPr>
        <w:pStyle w:val="a3"/>
        <w:spacing w:line="390" w:lineRule="atLeast"/>
        <w:rPr>
          <w:rFonts w:ascii="微软雅黑" w:eastAsia="微软雅黑" w:hAnsi="微软雅黑"/>
          <w:color w:val="333333"/>
          <w:spacing w:val="15"/>
          <w:sz w:val="21"/>
          <w:szCs w:val="21"/>
        </w:rPr>
      </w:pPr>
      <w:r>
        <w:rPr>
          <w:rFonts w:ascii="微软雅黑" w:eastAsia="微软雅黑" w:hAnsi="微软雅黑" w:hint="eastAsia"/>
          <w:color w:val="333333"/>
          <w:spacing w:val="15"/>
          <w:sz w:val="21"/>
          <w:szCs w:val="21"/>
        </w:rPr>
        <w:lastRenderedPageBreak/>
        <w:t xml:space="preserve">　　第五条</w:t>
      </w:r>
      <w:r>
        <w:rPr>
          <w:rStyle w:val="apple-converted-space"/>
          <w:rFonts w:ascii="微软雅黑" w:eastAsia="微软雅黑" w:hAnsi="微软雅黑" w:hint="eastAsia"/>
          <w:color w:val="333333"/>
          <w:spacing w:val="15"/>
          <w:sz w:val="21"/>
          <w:szCs w:val="21"/>
        </w:rPr>
        <w:t> </w:t>
      </w:r>
      <w:r>
        <w:rPr>
          <w:rFonts w:ascii="微软雅黑" w:eastAsia="微软雅黑" w:hAnsi="微软雅黑" w:hint="eastAsia"/>
          <w:color w:val="333333"/>
          <w:spacing w:val="15"/>
          <w:sz w:val="21"/>
          <w:szCs w:val="21"/>
        </w:rPr>
        <w:t>凡入驻我区的电子商务企业购买大型设备（人民币100万元以上的新设备）建设电子商务公共服务平台，为我区电子商务企业提供公共服务平台的，给予其相当于购买大型设备投入15%的资金支持。单个项目所获资金支持最高不超过30万元。</w:t>
      </w:r>
    </w:p>
    <w:p w:rsidR="00E8612A" w:rsidRDefault="00E8612A" w:rsidP="00E8612A">
      <w:pPr>
        <w:pStyle w:val="a3"/>
        <w:spacing w:line="390" w:lineRule="atLeast"/>
        <w:rPr>
          <w:rFonts w:ascii="微软雅黑" w:eastAsia="微软雅黑" w:hAnsi="微软雅黑"/>
          <w:color w:val="333333"/>
          <w:spacing w:val="15"/>
          <w:sz w:val="21"/>
          <w:szCs w:val="21"/>
        </w:rPr>
      </w:pPr>
      <w:r>
        <w:rPr>
          <w:rFonts w:ascii="微软雅黑" w:eastAsia="微软雅黑" w:hAnsi="微软雅黑" w:hint="eastAsia"/>
          <w:color w:val="333333"/>
          <w:spacing w:val="15"/>
          <w:sz w:val="21"/>
          <w:szCs w:val="21"/>
        </w:rPr>
        <w:t xml:space="preserve">　　第六条</w:t>
      </w:r>
      <w:r>
        <w:rPr>
          <w:rStyle w:val="apple-converted-space"/>
          <w:rFonts w:ascii="微软雅黑" w:eastAsia="微软雅黑" w:hAnsi="微软雅黑" w:hint="eastAsia"/>
          <w:color w:val="333333"/>
          <w:spacing w:val="15"/>
          <w:sz w:val="21"/>
          <w:szCs w:val="21"/>
        </w:rPr>
        <w:t> </w:t>
      </w:r>
      <w:r>
        <w:rPr>
          <w:rFonts w:ascii="微软雅黑" w:eastAsia="微软雅黑" w:hAnsi="微软雅黑" w:hint="eastAsia"/>
          <w:color w:val="333333"/>
          <w:spacing w:val="15"/>
          <w:sz w:val="21"/>
          <w:szCs w:val="21"/>
        </w:rPr>
        <w:t>鼓励企业进行员工培训，凡委托具备资质的专业培训机构对本企业员工（须签订两年以上劳动合同）进行专业技能培训的企业，按照企业当年新增培训员工数（每个企业每年不超过50人次），每人最高不超过2000元的标准进行补贴。</w:t>
      </w:r>
    </w:p>
    <w:p w:rsidR="00E8612A" w:rsidRDefault="00E8612A" w:rsidP="00E8612A">
      <w:pPr>
        <w:pStyle w:val="a3"/>
        <w:spacing w:line="390" w:lineRule="atLeast"/>
        <w:rPr>
          <w:rFonts w:ascii="微软雅黑" w:eastAsia="微软雅黑" w:hAnsi="微软雅黑"/>
          <w:color w:val="333333"/>
          <w:spacing w:val="15"/>
          <w:sz w:val="21"/>
          <w:szCs w:val="21"/>
        </w:rPr>
      </w:pPr>
      <w:r>
        <w:rPr>
          <w:rFonts w:ascii="微软雅黑" w:eastAsia="微软雅黑" w:hAnsi="微软雅黑" w:hint="eastAsia"/>
          <w:color w:val="333333"/>
          <w:spacing w:val="15"/>
          <w:sz w:val="21"/>
          <w:szCs w:val="21"/>
        </w:rPr>
        <w:t xml:space="preserve">　　第七条</w:t>
      </w:r>
      <w:r>
        <w:rPr>
          <w:rStyle w:val="apple-converted-space"/>
          <w:rFonts w:ascii="微软雅黑" w:eastAsia="微软雅黑" w:hAnsi="微软雅黑" w:hint="eastAsia"/>
          <w:color w:val="333333"/>
          <w:spacing w:val="15"/>
          <w:sz w:val="21"/>
          <w:szCs w:val="21"/>
        </w:rPr>
        <w:t> </w:t>
      </w:r>
      <w:r>
        <w:rPr>
          <w:rFonts w:ascii="微软雅黑" w:eastAsia="微软雅黑" w:hAnsi="微软雅黑" w:hint="eastAsia"/>
          <w:color w:val="333333"/>
          <w:spacing w:val="15"/>
          <w:sz w:val="21"/>
          <w:szCs w:val="21"/>
        </w:rPr>
        <w:t>本政策所涉及的资金奖励或补贴由益阳高新区创业园管理办公室按年度统一安排集中申报。由申请享受扶持的企业向创业园管理办公室提出书面申请，区财政局会同经贸发展局、经济合作局、企业服务中心、创业园管理办公室对申请材料进行会审，并提出意见，报工委、管委会审查批准。经批准后，区财政局根据管委会审批文件向相关企业拨付奖励或补贴资金。</w:t>
      </w:r>
    </w:p>
    <w:p w:rsidR="00E8612A" w:rsidRDefault="00E8612A" w:rsidP="00E8612A">
      <w:pPr>
        <w:pStyle w:val="a3"/>
        <w:spacing w:line="390" w:lineRule="atLeast"/>
        <w:rPr>
          <w:rFonts w:ascii="微软雅黑" w:eastAsia="微软雅黑" w:hAnsi="微软雅黑"/>
          <w:color w:val="333333"/>
          <w:spacing w:val="15"/>
          <w:sz w:val="21"/>
          <w:szCs w:val="21"/>
        </w:rPr>
      </w:pPr>
      <w:r>
        <w:rPr>
          <w:rFonts w:ascii="微软雅黑" w:eastAsia="微软雅黑" w:hAnsi="微软雅黑" w:hint="eastAsia"/>
          <w:color w:val="333333"/>
          <w:spacing w:val="15"/>
          <w:sz w:val="21"/>
          <w:szCs w:val="21"/>
        </w:rPr>
        <w:t xml:space="preserve">　　第八条</w:t>
      </w:r>
      <w:r>
        <w:rPr>
          <w:rStyle w:val="apple-converted-space"/>
          <w:rFonts w:ascii="微软雅黑" w:eastAsia="微软雅黑" w:hAnsi="微软雅黑" w:hint="eastAsia"/>
          <w:color w:val="333333"/>
          <w:spacing w:val="15"/>
          <w:sz w:val="21"/>
          <w:szCs w:val="21"/>
        </w:rPr>
        <w:t> </w:t>
      </w:r>
      <w:r>
        <w:rPr>
          <w:rFonts w:ascii="微软雅黑" w:eastAsia="微软雅黑" w:hAnsi="微软雅黑" w:hint="eastAsia"/>
          <w:color w:val="333333"/>
          <w:spacing w:val="15"/>
          <w:sz w:val="21"/>
          <w:szCs w:val="21"/>
        </w:rPr>
        <w:t>申请企业在享受本扶持政策时，不得重复享受我区此前颁布的其他文件中的相关优惠政策。</w:t>
      </w:r>
    </w:p>
    <w:p w:rsidR="00E8612A" w:rsidRDefault="00E8612A" w:rsidP="00E8612A">
      <w:pPr>
        <w:pStyle w:val="a3"/>
        <w:spacing w:line="390" w:lineRule="atLeast"/>
        <w:rPr>
          <w:rFonts w:ascii="微软雅黑" w:eastAsia="微软雅黑" w:hAnsi="微软雅黑"/>
          <w:color w:val="333333"/>
          <w:spacing w:val="15"/>
          <w:sz w:val="21"/>
          <w:szCs w:val="21"/>
        </w:rPr>
      </w:pPr>
      <w:r>
        <w:rPr>
          <w:rFonts w:ascii="微软雅黑" w:eastAsia="微软雅黑" w:hAnsi="微软雅黑" w:hint="eastAsia"/>
          <w:color w:val="333333"/>
          <w:spacing w:val="15"/>
          <w:sz w:val="21"/>
          <w:szCs w:val="21"/>
        </w:rPr>
        <w:t xml:space="preserve">　　第九条</w:t>
      </w:r>
      <w:r>
        <w:rPr>
          <w:rStyle w:val="apple-converted-space"/>
          <w:rFonts w:ascii="微软雅黑" w:eastAsia="微软雅黑" w:hAnsi="微软雅黑" w:hint="eastAsia"/>
          <w:color w:val="333333"/>
          <w:spacing w:val="15"/>
          <w:sz w:val="21"/>
          <w:szCs w:val="21"/>
        </w:rPr>
        <w:t> </w:t>
      </w:r>
      <w:r>
        <w:rPr>
          <w:rFonts w:ascii="微软雅黑" w:eastAsia="微软雅黑" w:hAnsi="微软雅黑" w:hint="eastAsia"/>
          <w:color w:val="333333"/>
          <w:spacing w:val="15"/>
          <w:sz w:val="21"/>
          <w:szCs w:val="21"/>
        </w:rPr>
        <w:t>本政策由益阳高新区管委会负责解释。</w:t>
      </w:r>
    </w:p>
    <w:p w:rsidR="00E8612A" w:rsidRDefault="00E8612A" w:rsidP="00E8612A">
      <w:pPr>
        <w:pStyle w:val="a3"/>
        <w:spacing w:line="390" w:lineRule="atLeast"/>
        <w:rPr>
          <w:rFonts w:ascii="微软雅黑" w:eastAsia="微软雅黑" w:hAnsi="微软雅黑"/>
          <w:color w:val="333333"/>
          <w:spacing w:val="15"/>
          <w:sz w:val="21"/>
          <w:szCs w:val="21"/>
        </w:rPr>
      </w:pPr>
      <w:r>
        <w:rPr>
          <w:rFonts w:ascii="微软雅黑" w:eastAsia="微软雅黑" w:hAnsi="微软雅黑" w:hint="eastAsia"/>
          <w:color w:val="333333"/>
          <w:spacing w:val="15"/>
          <w:sz w:val="21"/>
          <w:szCs w:val="21"/>
        </w:rPr>
        <w:t xml:space="preserve">　　本政策自发布之日起施行。</w:t>
      </w:r>
    </w:p>
    <w:p w:rsidR="00E8612A" w:rsidRPr="00E8612A" w:rsidRDefault="00E8612A" w:rsidP="00E8612A">
      <w:pPr>
        <w:jc w:val="center"/>
      </w:pPr>
    </w:p>
    <w:sectPr w:rsidR="00E8612A" w:rsidRPr="00E861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47"/>
    <w:rsid w:val="003C3F47"/>
    <w:rsid w:val="00A43156"/>
    <w:rsid w:val="00E8612A"/>
    <w:rsid w:val="00EC4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29091-4B74-4D1B-89E3-359EF805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612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86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0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3</cp:revision>
  <dcterms:created xsi:type="dcterms:W3CDTF">2018-05-18T07:11:00Z</dcterms:created>
  <dcterms:modified xsi:type="dcterms:W3CDTF">2018-09-11T08:13:00Z</dcterms:modified>
</cp:coreProperties>
</file>