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9A" w:rsidRPr="00D6259A" w:rsidRDefault="00D6259A" w:rsidP="00D6259A">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D6259A">
        <w:rPr>
          <w:rFonts w:ascii="微软雅黑" w:eastAsia="微软雅黑" w:hAnsi="微软雅黑" w:cs="宋体" w:hint="eastAsia"/>
          <w:color w:val="1561AF"/>
          <w:kern w:val="36"/>
          <w:sz w:val="36"/>
          <w:szCs w:val="36"/>
        </w:rPr>
        <w:t>关于组织开展无锡市雏鹰企业、瞪</w:t>
      </w:r>
      <w:proofErr w:type="gramStart"/>
      <w:r w:rsidRPr="00D6259A">
        <w:rPr>
          <w:rFonts w:ascii="微软雅黑" w:eastAsia="微软雅黑" w:hAnsi="微软雅黑" w:cs="宋体" w:hint="eastAsia"/>
          <w:color w:val="1561AF"/>
          <w:kern w:val="36"/>
          <w:sz w:val="36"/>
          <w:szCs w:val="36"/>
        </w:rPr>
        <w:t>羚</w:t>
      </w:r>
      <w:proofErr w:type="gramEnd"/>
      <w:r w:rsidRPr="00D6259A">
        <w:rPr>
          <w:rFonts w:ascii="微软雅黑" w:eastAsia="微软雅黑" w:hAnsi="微软雅黑" w:cs="宋体" w:hint="eastAsia"/>
          <w:color w:val="1561AF"/>
          <w:kern w:val="36"/>
          <w:sz w:val="36"/>
          <w:szCs w:val="36"/>
        </w:rPr>
        <w:t>企业、准独角兽企业培育库2019年度入库企业申报工作的通知</w:t>
      </w:r>
    </w:p>
    <w:p w:rsidR="00D6259A" w:rsidRPr="00D6259A" w:rsidRDefault="00D6259A" w:rsidP="00D6259A">
      <w:pPr>
        <w:widowControl/>
        <w:pBdr>
          <w:bottom w:val="dashed" w:sz="6" w:space="15" w:color="D6D6D6"/>
        </w:pBdr>
        <w:shd w:val="clear" w:color="auto" w:fill="FFFFFF"/>
        <w:jc w:val="center"/>
        <w:rPr>
          <w:rFonts w:ascii="Verdana" w:eastAsia="宋体" w:hAnsi="Verdana" w:cs="宋体"/>
          <w:color w:val="4F4F4F"/>
          <w:kern w:val="0"/>
          <w:sz w:val="18"/>
          <w:szCs w:val="18"/>
        </w:rPr>
      </w:pPr>
      <w:r w:rsidRPr="00D6259A">
        <w:rPr>
          <w:rFonts w:ascii="Verdana" w:eastAsia="宋体" w:hAnsi="Verdana" w:cs="宋体"/>
          <w:color w:val="4F4F4F"/>
          <w:kern w:val="0"/>
          <w:sz w:val="18"/>
          <w:szCs w:val="18"/>
        </w:rPr>
        <w:t>时间：</w:t>
      </w:r>
      <w:r w:rsidRPr="00D6259A">
        <w:rPr>
          <w:rFonts w:ascii="Verdana" w:eastAsia="宋体" w:hAnsi="Verdana" w:cs="宋体"/>
          <w:color w:val="666666"/>
          <w:kern w:val="0"/>
          <w:sz w:val="18"/>
          <w:szCs w:val="18"/>
        </w:rPr>
        <w:t>2019-05-16</w:t>
      </w:r>
      <w:r w:rsidRPr="00D6259A">
        <w:rPr>
          <w:rFonts w:ascii="Verdana" w:eastAsia="宋体" w:hAnsi="Verdana" w:cs="宋体"/>
          <w:color w:val="4F4F4F"/>
          <w:kern w:val="0"/>
          <w:sz w:val="18"/>
          <w:szCs w:val="18"/>
        </w:rPr>
        <w:t>      </w:t>
      </w:r>
      <w:r w:rsidRPr="00D6259A">
        <w:rPr>
          <w:rFonts w:ascii="Verdana" w:eastAsia="宋体" w:hAnsi="Verdana" w:cs="宋体"/>
          <w:color w:val="4F4F4F"/>
          <w:kern w:val="0"/>
          <w:sz w:val="18"/>
          <w:szCs w:val="18"/>
        </w:rPr>
        <w:t>浏览次数：</w:t>
      </w:r>
      <w:r w:rsidRPr="00D6259A">
        <w:rPr>
          <w:rFonts w:ascii="Verdana" w:eastAsia="宋体" w:hAnsi="Verdana" w:cs="宋体"/>
          <w:color w:val="4F4F4F"/>
          <w:kern w:val="0"/>
          <w:sz w:val="18"/>
          <w:szCs w:val="18"/>
        </w:rPr>
        <w:t> </w:t>
      </w:r>
      <w:r w:rsidRPr="00D6259A">
        <w:rPr>
          <w:rFonts w:ascii="Verdana" w:eastAsia="宋体" w:hAnsi="Verdana" w:cs="宋体"/>
          <w:color w:val="666666"/>
          <w:kern w:val="0"/>
          <w:sz w:val="18"/>
          <w:szCs w:val="18"/>
        </w:rPr>
        <w:t>566</w:t>
      </w:r>
      <w:r w:rsidRPr="00D6259A">
        <w:rPr>
          <w:rFonts w:ascii="Verdana" w:eastAsia="宋体" w:hAnsi="Verdana" w:cs="宋体"/>
          <w:color w:val="4F4F4F"/>
          <w:kern w:val="0"/>
          <w:sz w:val="18"/>
          <w:szCs w:val="18"/>
        </w:rPr>
        <w:t>      </w:t>
      </w:r>
      <w:r w:rsidRPr="00D6259A">
        <w:rPr>
          <w:rFonts w:ascii="Verdana" w:eastAsia="宋体" w:hAnsi="Verdana" w:cs="宋体"/>
          <w:color w:val="4F4F4F"/>
          <w:kern w:val="0"/>
          <w:sz w:val="18"/>
          <w:szCs w:val="18"/>
        </w:rPr>
        <w:t>来源：</w:t>
      </w:r>
      <w:r w:rsidRPr="00D6259A">
        <w:rPr>
          <w:rFonts w:ascii="Verdana" w:eastAsia="宋体" w:hAnsi="Verdana" w:cs="宋体"/>
          <w:color w:val="4F4F4F"/>
          <w:kern w:val="0"/>
          <w:sz w:val="18"/>
          <w:szCs w:val="18"/>
        </w:rPr>
        <w:t>       </w:t>
      </w:r>
      <w:r w:rsidRPr="00D6259A">
        <w:rPr>
          <w:rFonts w:ascii="Verdana" w:eastAsia="宋体" w:hAnsi="Verdana" w:cs="宋体"/>
          <w:color w:val="4F4F4F"/>
          <w:kern w:val="0"/>
          <w:sz w:val="18"/>
          <w:szCs w:val="18"/>
        </w:rPr>
        <w:t>字号：</w:t>
      </w:r>
      <w:r w:rsidRPr="00D6259A">
        <w:rPr>
          <w:rFonts w:ascii="Verdana" w:eastAsia="宋体" w:hAnsi="Verdana" w:cs="宋体"/>
          <w:color w:val="4F4F4F"/>
          <w:kern w:val="0"/>
          <w:sz w:val="18"/>
          <w:szCs w:val="18"/>
        </w:rPr>
        <w:t>[ </w:t>
      </w:r>
      <w:r w:rsidRPr="00D6259A">
        <w:rPr>
          <w:rFonts w:ascii="Verdana" w:eastAsia="宋体" w:hAnsi="Verdana" w:cs="宋体"/>
          <w:color w:val="666666"/>
          <w:kern w:val="0"/>
          <w:sz w:val="18"/>
          <w:szCs w:val="18"/>
        </w:rPr>
        <w:t>大</w:t>
      </w:r>
      <w:r w:rsidRPr="00D6259A">
        <w:rPr>
          <w:rFonts w:ascii="Verdana" w:eastAsia="宋体" w:hAnsi="Verdana" w:cs="宋体"/>
          <w:color w:val="4F4F4F"/>
          <w:kern w:val="0"/>
          <w:sz w:val="18"/>
          <w:szCs w:val="18"/>
        </w:rPr>
        <w:t> </w:t>
      </w:r>
      <w:r w:rsidRPr="00D6259A">
        <w:rPr>
          <w:rFonts w:ascii="Verdana" w:eastAsia="宋体" w:hAnsi="Verdana" w:cs="宋体"/>
          <w:color w:val="666666"/>
          <w:kern w:val="0"/>
          <w:sz w:val="18"/>
          <w:szCs w:val="18"/>
        </w:rPr>
        <w:t>中</w:t>
      </w:r>
      <w:r w:rsidRPr="00D6259A">
        <w:rPr>
          <w:rFonts w:ascii="Verdana" w:eastAsia="宋体" w:hAnsi="Verdana" w:cs="宋体"/>
          <w:color w:val="4F4F4F"/>
          <w:kern w:val="0"/>
          <w:sz w:val="18"/>
          <w:szCs w:val="18"/>
        </w:rPr>
        <w:t> </w:t>
      </w:r>
      <w:r w:rsidRPr="00D6259A">
        <w:rPr>
          <w:rFonts w:ascii="Verdana" w:eastAsia="宋体" w:hAnsi="Verdana" w:cs="宋体"/>
          <w:color w:val="666666"/>
          <w:kern w:val="0"/>
          <w:sz w:val="18"/>
          <w:szCs w:val="18"/>
        </w:rPr>
        <w:t>小</w:t>
      </w:r>
      <w:r w:rsidRPr="00D6259A">
        <w:rPr>
          <w:rFonts w:ascii="Verdana" w:eastAsia="宋体" w:hAnsi="Verdana" w:cs="宋体"/>
          <w:color w:val="4F4F4F"/>
          <w:kern w:val="0"/>
          <w:sz w:val="18"/>
          <w:szCs w:val="18"/>
        </w:rPr>
        <w:t> ]</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各市（县）、区科技局，无锡经开区经发局，各有关单位：</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为贯彻落实市委市政府《关于深入实施创新驱动核心战略加快建设科技创新高地的若干政策措施》（</w:t>
      </w:r>
      <w:proofErr w:type="gramStart"/>
      <w:r w:rsidRPr="00D6259A">
        <w:rPr>
          <w:rFonts w:ascii="宋体" w:eastAsia="宋体" w:hAnsi="宋体" w:cs="宋体" w:hint="eastAsia"/>
          <w:color w:val="333333"/>
          <w:kern w:val="0"/>
          <w:szCs w:val="21"/>
        </w:rPr>
        <w:t>锡委发</w:t>
      </w:r>
      <w:proofErr w:type="gramEnd"/>
      <w:r w:rsidRPr="00D6259A">
        <w:rPr>
          <w:rFonts w:ascii="宋体" w:eastAsia="宋体" w:hAnsi="宋体" w:cs="宋体" w:hint="eastAsia"/>
          <w:color w:val="333333"/>
          <w:kern w:val="0"/>
          <w:szCs w:val="21"/>
        </w:rPr>
        <w:t>〔2018〕53号）和《无锡市创新型企业倍增计划（2018-2022年）》（锡委办发〔2018〕72号），培育壮大我市创新型企业集群，根据《2019年无锡市创新型企业培育工作实施方案》（</w:t>
      </w:r>
      <w:proofErr w:type="gramStart"/>
      <w:r w:rsidRPr="00D6259A">
        <w:rPr>
          <w:rFonts w:ascii="宋体" w:eastAsia="宋体" w:hAnsi="宋体" w:cs="宋体" w:hint="eastAsia"/>
          <w:color w:val="333333"/>
          <w:kern w:val="0"/>
          <w:szCs w:val="21"/>
        </w:rPr>
        <w:t>锡高科</w:t>
      </w:r>
      <w:proofErr w:type="gramEnd"/>
      <w:r w:rsidRPr="00D6259A">
        <w:rPr>
          <w:rFonts w:ascii="宋体" w:eastAsia="宋体" w:hAnsi="宋体" w:cs="宋体" w:hint="eastAsia"/>
          <w:color w:val="333333"/>
          <w:kern w:val="0"/>
          <w:szCs w:val="21"/>
        </w:rPr>
        <w:t>〔2019〕3号）有关要求，现就无锡市雏鹰企业、瞪</w:t>
      </w:r>
      <w:proofErr w:type="gramStart"/>
      <w:r w:rsidRPr="00D6259A">
        <w:rPr>
          <w:rFonts w:ascii="宋体" w:eastAsia="宋体" w:hAnsi="宋体" w:cs="宋体" w:hint="eastAsia"/>
          <w:color w:val="333333"/>
          <w:kern w:val="0"/>
          <w:szCs w:val="21"/>
        </w:rPr>
        <w:t>羚</w:t>
      </w:r>
      <w:proofErr w:type="gramEnd"/>
      <w:r w:rsidRPr="00D6259A">
        <w:rPr>
          <w:rFonts w:ascii="宋体" w:eastAsia="宋体" w:hAnsi="宋体" w:cs="宋体" w:hint="eastAsia"/>
          <w:color w:val="333333"/>
          <w:kern w:val="0"/>
          <w:szCs w:val="21"/>
        </w:rPr>
        <w:t>企业、准独角兽企业（以下称“三类企业”）培育库2019年度入库企业申报工作通知如下。</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一、申报时间</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2019年度入库申报采取“定期受理、集中评审、分批入库”的原则。市科技局分两批受理各市（县）、区报送的三类企业培育库入库企业申报材料。受理截止时间第一批为6月15日，第二批为9月16日。企业向所在市（县）区科技局、无锡经开区经发局提交申报材料的截止时间以属地科技管理部门通知为准。</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雏鹰企业、瞪</w:t>
      </w:r>
      <w:proofErr w:type="gramStart"/>
      <w:r w:rsidRPr="00D6259A">
        <w:rPr>
          <w:rFonts w:ascii="宋体" w:eastAsia="宋体" w:hAnsi="宋体" w:cs="宋体" w:hint="eastAsia"/>
          <w:color w:val="333333"/>
          <w:kern w:val="0"/>
          <w:szCs w:val="21"/>
        </w:rPr>
        <w:t>羚</w:t>
      </w:r>
      <w:proofErr w:type="gramEnd"/>
      <w:r w:rsidRPr="00D6259A">
        <w:rPr>
          <w:rFonts w:ascii="宋体" w:eastAsia="宋体" w:hAnsi="宋体" w:cs="宋体" w:hint="eastAsia"/>
          <w:color w:val="333333"/>
          <w:kern w:val="0"/>
          <w:szCs w:val="21"/>
        </w:rPr>
        <w:t>企业、准独角兽企业评选每年组织一次。第一批申报且纳入培育库的企业和2018年已入库企业将参加今年组织的三类企业评选，第二批申报且纳入培育库的企业将参加今后组织的评选。评选出的企业将按规定享受研发经费补助。</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二、入库条件</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企业入库条件按照《无锡市创新型企业倍增计划（2018-2022年）》（锡委办发〔2018〕72号）有关规定执行。2018年已纳入三</w:t>
      </w:r>
      <w:bookmarkStart w:id="0" w:name="_GoBack"/>
      <w:bookmarkEnd w:id="0"/>
      <w:r w:rsidRPr="00D6259A">
        <w:rPr>
          <w:rFonts w:ascii="宋体" w:eastAsia="宋体" w:hAnsi="宋体" w:cs="宋体" w:hint="eastAsia"/>
          <w:color w:val="333333"/>
          <w:kern w:val="0"/>
          <w:szCs w:val="21"/>
        </w:rPr>
        <w:t>类企业培育库的企业不得重复申报入库。</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三、入库程序</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1. 企业申报。</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拟申请入库企业填写三类企业申报书（见附件1），并按要求准备相关证明材料。证明材料必须与申报书所填内容对应，并</w:t>
      </w:r>
      <w:proofErr w:type="gramStart"/>
      <w:r w:rsidRPr="00D6259A">
        <w:rPr>
          <w:rFonts w:ascii="宋体" w:eastAsia="宋体" w:hAnsi="宋体" w:cs="宋体" w:hint="eastAsia"/>
          <w:color w:val="333333"/>
          <w:kern w:val="0"/>
          <w:szCs w:val="21"/>
        </w:rPr>
        <w:t>按装</w:t>
      </w:r>
      <w:proofErr w:type="gramEnd"/>
      <w:r w:rsidRPr="00D6259A">
        <w:rPr>
          <w:rFonts w:ascii="宋体" w:eastAsia="宋体" w:hAnsi="宋体" w:cs="宋体" w:hint="eastAsia"/>
          <w:color w:val="333333"/>
          <w:kern w:val="0"/>
          <w:szCs w:val="21"/>
        </w:rPr>
        <w:t>订顺序逐页编制总目录和页码。</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2. 各地推荐。</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lastRenderedPageBreak/>
        <w:t xml:space="preserve">　　各市（县）区科技部门对属地企业申报材料进行审核，填报推荐汇总表（见附件2），连同辖区内企业纸质申报材料（纸质版1份含电子版），按上述受理时间统一报送至市科技局。</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3. 评审与公示。</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市科技局组织专家对企业提交的申报材料进行评审，然后结合专家评审意见对申请企业进行综合审查，最后提出入库推荐企业名单并在市科技局网站进行公示。</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4. 入库。</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入库推荐企业名单公示后，经市科技局党组会议研究，将符合条件的企业纳入三类企业培育库。</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四、申报材料及装订顺序</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1. 无锡市雏鹰企业、瞪</w:t>
      </w:r>
      <w:proofErr w:type="gramStart"/>
      <w:r w:rsidRPr="00D6259A">
        <w:rPr>
          <w:rFonts w:ascii="宋体" w:eastAsia="宋体" w:hAnsi="宋体" w:cs="宋体" w:hint="eastAsia"/>
          <w:color w:val="333333"/>
          <w:kern w:val="0"/>
          <w:szCs w:val="21"/>
        </w:rPr>
        <w:t>羚</w:t>
      </w:r>
      <w:proofErr w:type="gramEnd"/>
      <w:r w:rsidRPr="00D6259A">
        <w:rPr>
          <w:rFonts w:ascii="宋体" w:eastAsia="宋体" w:hAnsi="宋体" w:cs="宋体" w:hint="eastAsia"/>
          <w:color w:val="333333"/>
          <w:kern w:val="0"/>
          <w:szCs w:val="21"/>
        </w:rPr>
        <w:t>企业、准独角兽企业培育库入库申报书。</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2. 证明企业依法成立的《营业执照》等相关注册登记证件的复印件。</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3. 通过税收征管信息系统打印的近三个会计年度企业所得税年度纳税申报表（包括主表及附表）。</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4. 新兴产业领域的申报企业须提供2016-2018年连续3年累计获得的创业投资的相关证明材料。准独角兽企业培育库入库申报企业还需提供企业市场估值、完成A轮融资的相关证明材料，近两个年度企业所得税年度纳税申报表之一般企业收入明细表（A101010）和期间费用明细表（A104000）。</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五、工作要求</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1. 申报企业是责任主体，须对申报材料的真实性</w:t>
      </w:r>
      <w:proofErr w:type="gramStart"/>
      <w:r w:rsidRPr="00D6259A">
        <w:rPr>
          <w:rFonts w:ascii="宋体" w:eastAsia="宋体" w:hAnsi="宋体" w:cs="宋体" w:hint="eastAsia"/>
          <w:color w:val="333333"/>
          <w:kern w:val="0"/>
          <w:szCs w:val="21"/>
        </w:rPr>
        <w:t>作出</w:t>
      </w:r>
      <w:proofErr w:type="gramEnd"/>
      <w:r w:rsidRPr="00D6259A">
        <w:rPr>
          <w:rFonts w:ascii="宋体" w:eastAsia="宋体" w:hAnsi="宋体" w:cs="宋体" w:hint="eastAsia"/>
          <w:color w:val="333333"/>
          <w:kern w:val="0"/>
          <w:szCs w:val="21"/>
        </w:rPr>
        <w:t>承诺，严禁任何形式的弄虚作假行为。同时，企业要自觉接受科技、财政、审计、监察等部门的监督监察。</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2. 各市（县）、区科技部门要对照2019年目标任务（见附件3），加强对三类企业入库培育政策的宣传，认真做好入库企业的审核工作，强化风险意识、责任意识，对企业申报材料的真实性和入库企业的合</w:t>
      </w:r>
      <w:proofErr w:type="gramStart"/>
      <w:r w:rsidRPr="00D6259A">
        <w:rPr>
          <w:rFonts w:ascii="宋体" w:eastAsia="宋体" w:hAnsi="宋体" w:cs="宋体" w:hint="eastAsia"/>
          <w:color w:val="333333"/>
          <w:kern w:val="0"/>
          <w:szCs w:val="21"/>
        </w:rPr>
        <w:t>规性严格</w:t>
      </w:r>
      <w:proofErr w:type="gramEnd"/>
      <w:r w:rsidRPr="00D6259A">
        <w:rPr>
          <w:rFonts w:ascii="宋体" w:eastAsia="宋体" w:hAnsi="宋体" w:cs="宋体" w:hint="eastAsia"/>
          <w:color w:val="333333"/>
          <w:kern w:val="0"/>
          <w:szCs w:val="21"/>
        </w:rPr>
        <w:t>把关。</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3. 各市（县）、区科技部门要加强对入库企业的跟踪与监督，对发生重大变化（如分立、合并、重组以及经营业务发生变化等）后不符合入库条件的，或在入库申请过程中存在严重弄虚作假行为的，应及时上报市科技局，市科技局核实后予以出库，取消其培育资格。</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六、联系方式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415"/>
        <w:gridCol w:w="2700"/>
      </w:tblGrid>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单位</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联系人</w:t>
            </w:r>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联系电话</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lastRenderedPageBreak/>
              <w:t>市</w:t>
            </w:r>
            <w:proofErr w:type="gramStart"/>
            <w:r w:rsidRPr="00D6259A">
              <w:rPr>
                <w:rFonts w:ascii="宋体" w:eastAsia="宋体" w:hAnsi="宋体" w:cs="宋体"/>
                <w:kern w:val="0"/>
                <w:sz w:val="24"/>
                <w:szCs w:val="24"/>
              </w:rPr>
              <w:t>科技局高新</w:t>
            </w:r>
            <w:proofErr w:type="gramEnd"/>
            <w:r w:rsidRPr="00D6259A">
              <w:rPr>
                <w:rFonts w:ascii="宋体" w:eastAsia="宋体" w:hAnsi="宋体" w:cs="宋体"/>
                <w:kern w:val="0"/>
                <w:sz w:val="24"/>
                <w:szCs w:val="24"/>
              </w:rPr>
              <w:t>处</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proofErr w:type="gramStart"/>
            <w:r w:rsidRPr="00D6259A">
              <w:rPr>
                <w:rFonts w:ascii="宋体" w:eastAsia="宋体" w:hAnsi="宋体" w:cs="宋体"/>
                <w:kern w:val="0"/>
                <w:sz w:val="24"/>
                <w:szCs w:val="24"/>
              </w:rPr>
              <w:t>白二飞</w:t>
            </w:r>
            <w:proofErr w:type="gramEnd"/>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81821894</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江阴市科技局</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proofErr w:type="gramStart"/>
            <w:r w:rsidRPr="00D6259A">
              <w:rPr>
                <w:rFonts w:ascii="宋体" w:eastAsia="宋体" w:hAnsi="宋体" w:cs="宋体"/>
                <w:kern w:val="0"/>
                <w:sz w:val="24"/>
                <w:szCs w:val="24"/>
              </w:rPr>
              <w:t>李海春</w:t>
            </w:r>
            <w:proofErr w:type="gramEnd"/>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86861555</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宜兴市科技局</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钱  耀</w:t>
            </w:r>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81986287</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梁溪区科技局</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朱智勇</w:t>
            </w:r>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83158925</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proofErr w:type="gramStart"/>
            <w:r w:rsidRPr="00D6259A">
              <w:rPr>
                <w:rFonts w:ascii="宋体" w:eastAsia="宋体" w:hAnsi="宋体" w:cs="宋体"/>
                <w:kern w:val="0"/>
                <w:sz w:val="24"/>
                <w:szCs w:val="24"/>
              </w:rPr>
              <w:t>锡山区</w:t>
            </w:r>
            <w:proofErr w:type="gramEnd"/>
            <w:r w:rsidRPr="00D6259A">
              <w:rPr>
                <w:rFonts w:ascii="宋体" w:eastAsia="宋体" w:hAnsi="宋体" w:cs="宋体"/>
                <w:kern w:val="0"/>
                <w:sz w:val="24"/>
                <w:szCs w:val="24"/>
              </w:rPr>
              <w:t>科技局</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吴凯峰</w:t>
            </w:r>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88216070</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proofErr w:type="gramStart"/>
            <w:r w:rsidRPr="00D6259A">
              <w:rPr>
                <w:rFonts w:ascii="宋体" w:eastAsia="宋体" w:hAnsi="宋体" w:cs="宋体"/>
                <w:kern w:val="0"/>
                <w:sz w:val="24"/>
                <w:szCs w:val="24"/>
              </w:rPr>
              <w:t>惠山区</w:t>
            </w:r>
            <w:proofErr w:type="gramEnd"/>
            <w:r w:rsidRPr="00D6259A">
              <w:rPr>
                <w:rFonts w:ascii="宋体" w:eastAsia="宋体" w:hAnsi="宋体" w:cs="宋体"/>
                <w:kern w:val="0"/>
                <w:sz w:val="24"/>
                <w:szCs w:val="24"/>
              </w:rPr>
              <w:t>科技局</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proofErr w:type="gramStart"/>
            <w:r w:rsidRPr="00D6259A">
              <w:rPr>
                <w:rFonts w:ascii="宋体" w:eastAsia="宋体" w:hAnsi="宋体" w:cs="宋体"/>
                <w:kern w:val="0"/>
                <w:sz w:val="24"/>
                <w:szCs w:val="24"/>
              </w:rPr>
              <w:t>张征宇</w:t>
            </w:r>
            <w:proofErr w:type="gramEnd"/>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83597000-87411</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proofErr w:type="gramStart"/>
            <w:r w:rsidRPr="00D6259A">
              <w:rPr>
                <w:rFonts w:ascii="宋体" w:eastAsia="宋体" w:hAnsi="宋体" w:cs="宋体"/>
                <w:kern w:val="0"/>
                <w:sz w:val="24"/>
                <w:szCs w:val="24"/>
              </w:rPr>
              <w:t>滨湖区</w:t>
            </w:r>
            <w:proofErr w:type="gramEnd"/>
            <w:r w:rsidRPr="00D6259A">
              <w:rPr>
                <w:rFonts w:ascii="宋体" w:eastAsia="宋体" w:hAnsi="宋体" w:cs="宋体"/>
                <w:kern w:val="0"/>
                <w:sz w:val="24"/>
                <w:szCs w:val="24"/>
              </w:rPr>
              <w:t>科技局</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proofErr w:type="gramStart"/>
            <w:r w:rsidRPr="00D6259A">
              <w:rPr>
                <w:rFonts w:ascii="宋体" w:eastAsia="宋体" w:hAnsi="宋体" w:cs="宋体"/>
                <w:kern w:val="0"/>
                <w:sz w:val="24"/>
                <w:szCs w:val="24"/>
              </w:rPr>
              <w:t>殷科春</w:t>
            </w:r>
            <w:proofErr w:type="gramEnd"/>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81178551</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proofErr w:type="gramStart"/>
            <w:r w:rsidRPr="00D6259A">
              <w:rPr>
                <w:rFonts w:ascii="宋体" w:eastAsia="宋体" w:hAnsi="宋体" w:cs="宋体"/>
                <w:kern w:val="0"/>
                <w:sz w:val="24"/>
                <w:szCs w:val="24"/>
              </w:rPr>
              <w:t>新吴区科技</w:t>
            </w:r>
            <w:proofErr w:type="gramEnd"/>
            <w:r w:rsidRPr="00D6259A">
              <w:rPr>
                <w:rFonts w:ascii="宋体" w:eastAsia="宋体" w:hAnsi="宋体" w:cs="宋体"/>
                <w:kern w:val="0"/>
                <w:sz w:val="24"/>
                <w:szCs w:val="24"/>
              </w:rPr>
              <w:t>局</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金  兰</w:t>
            </w:r>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81890900</w:t>
            </w:r>
          </w:p>
        </w:tc>
      </w:tr>
      <w:tr w:rsidR="00D6259A" w:rsidRPr="00D6259A" w:rsidTr="00D6259A">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无锡经开区经发局</w:t>
            </w:r>
          </w:p>
        </w:tc>
        <w:tc>
          <w:tcPr>
            <w:tcW w:w="2415"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 xml:space="preserve">王  </w:t>
            </w:r>
            <w:proofErr w:type="gramStart"/>
            <w:r w:rsidRPr="00D6259A">
              <w:rPr>
                <w:rFonts w:ascii="宋体" w:eastAsia="宋体" w:hAnsi="宋体" w:cs="宋体"/>
                <w:kern w:val="0"/>
                <w:sz w:val="24"/>
                <w:szCs w:val="24"/>
              </w:rPr>
              <w:t>晔</w:t>
            </w:r>
            <w:proofErr w:type="gramEnd"/>
          </w:p>
        </w:tc>
        <w:tc>
          <w:tcPr>
            <w:tcW w:w="2700" w:type="dxa"/>
            <w:tcBorders>
              <w:top w:val="outset" w:sz="6" w:space="0" w:color="auto"/>
              <w:left w:val="outset" w:sz="6" w:space="0" w:color="auto"/>
              <w:bottom w:val="outset" w:sz="6" w:space="0" w:color="auto"/>
              <w:right w:val="outset" w:sz="6" w:space="0" w:color="auto"/>
            </w:tcBorders>
            <w:vAlign w:val="center"/>
            <w:hideMark/>
          </w:tcPr>
          <w:p w:rsidR="00D6259A" w:rsidRPr="00D6259A" w:rsidRDefault="00D6259A" w:rsidP="00D6259A">
            <w:pPr>
              <w:widowControl/>
              <w:spacing w:before="180" w:after="180"/>
              <w:jc w:val="center"/>
              <w:rPr>
                <w:rFonts w:ascii="宋体" w:eastAsia="宋体" w:hAnsi="宋体" w:cs="宋体"/>
                <w:kern w:val="0"/>
                <w:sz w:val="24"/>
                <w:szCs w:val="24"/>
              </w:rPr>
            </w:pPr>
            <w:r w:rsidRPr="00D6259A">
              <w:rPr>
                <w:rFonts w:ascii="宋体" w:eastAsia="宋体" w:hAnsi="宋体" w:cs="宋体"/>
                <w:kern w:val="0"/>
                <w:sz w:val="24"/>
                <w:szCs w:val="24"/>
              </w:rPr>
              <w:t>80580065</w:t>
            </w:r>
          </w:p>
        </w:tc>
      </w:tr>
    </w:tbl>
    <w:p w:rsidR="00D6259A" w:rsidRPr="00D6259A" w:rsidRDefault="00D6259A" w:rsidP="00D6259A">
      <w:pPr>
        <w:widowControl/>
        <w:shd w:val="clear" w:color="auto" w:fill="FFFFFF"/>
        <w:spacing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附件：1. 无锡市雏鹰企业、瞪</w:t>
      </w:r>
      <w:proofErr w:type="gramStart"/>
      <w:r w:rsidRPr="00D6259A">
        <w:rPr>
          <w:rFonts w:ascii="宋体" w:eastAsia="宋体" w:hAnsi="宋体" w:cs="宋体" w:hint="eastAsia"/>
          <w:color w:val="333333"/>
          <w:kern w:val="0"/>
          <w:szCs w:val="21"/>
        </w:rPr>
        <w:t>羚</w:t>
      </w:r>
      <w:proofErr w:type="gramEnd"/>
      <w:r w:rsidRPr="00D6259A">
        <w:rPr>
          <w:rFonts w:ascii="宋体" w:eastAsia="宋体" w:hAnsi="宋体" w:cs="宋体" w:hint="eastAsia"/>
          <w:color w:val="333333"/>
          <w:kern w:val="0"/>
          <w:szCs w:val="21"/>
        </w:rPr>
        <w:t>企业、准独角兽企业培育库入库申报书</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2.  推荐汇总表</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3.  2019年度全市雏鹰企业、瞪</w:t>
      </w:r>
      <w:proofErr w:type="gramStart"/>
      <w:r w:rsidRPr="00D6259A">
        <w:rPr>
          <w:rFonts w:ascii="宋体" w:eastAsia="宋体" w:hAnsi="宋体" w:cs="宋体" w:hint="eastAsia"/>
          <w:color w:val="333333"/>
          <w:kern w:val="0"/>
          <w:szCs w:val="21"/>
        </w:rPr>
        <w:t>羚</w:t>
      </w:r>
      <w:proofErr w:type="gramEnd"/>
      <w:r w:rsidRPr="00D6259A">
        <w:rPr>
          <w:rFonts w:ascii="宋体" w:eastAsia="宋体" w:hAnsi="宋体" w:cs="宋体" w:hint="eastAsia"/>
          <w:color w:val="333333"/>
          <w:kern w:val="0"/>
          <w:szCs w:val="21"/>
        </w:rPr>
        <w:t>企业、准独角兽企业培育考核计划表</w:t>
      </w:r>
    </w:p>
    <w:p w:rsidR="00D6259A" w:rsidRPr="00D6259A" w:rsidRDefault="00D6259A" w:rsidP="00D6259A">
      <w:pPr>
        <w:widowControl/>
        <w:shd w:val="clear" w:color="auto" w:fill="FFFFFF"/>
        <w:spacing w:before="180" w:after="180" w:line="360" w:lineRule="atLeast"/>
        <w:jc w:val="lef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w:t>
      </w:r>
    </w:p>
    <w:p w:rsidR="00D6259A" w:rsidRPr="00D6259A" w:rsidRDefault="00D6259A" w:rsidP="00D6259A">
      <w:pPr>
        <w:widowControl/>
        <w:shd w:val="clear" w:color="auto" w:fill="FFFFFF"/>
        <w:spacing w:before="180" w:after="180" w:line="360" w:lineRule="atLeast"/>
        <w:jc w:val="righ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无锡市科学技术局</w:t>
      </w:r>
    </w:p>
    <w:p w:rsidR="00D6259A" w:rsidRPr="00D6259A" w:rsidRDefault="00D6259A" w:rsidP="00D6259A">
      <w:pPr>
        <w:widowControl/>
        <w:shd w:val="clear" w:color="auto" w:fill="FFFFFF"/>
        <w:spacing w:before="180" w:after="180" w:line="360" w:lineRule="atLeast"/>
        <w:jc w:val="right"/>
        <w:rPr>
          <w:rFonts w:ascii="宋体" w:eastAsia="宋体" w:hAnsi="宋体" w:cs="宋体"/>
          <w:color w:val="333333"/>
          <w:kern w:val="0"/>
          <w:szCs w:val="21"/>
        </w:rPr>
      </w:pPr>
      <w:r w:rsidRPr="00D6259A">
        <w:rPr>
          <w:rFonts w:ascii="宋体" w:eastAsia="宋体" w:hAnsi="宋体" w:cs="宋体" w:hint="eastAsia"/>
          <w:color w:val="333333"/>
          <w:kern w:val="0"/>
          <w:szCs w:val="21"/>
        </w:rPr>
        <w:t xml:space="preserve">　　　　  2019年5月16日</w:t>
      </w:r>
    </w:p>
    <w:p w:rsidR="00D6259A" w:rsidRPr="00D6259A" w:rsidRDefault="00D6259A" w:rsidP="00D6259A">
      <w:pPr>
        <w:widowControl/>
        <w:shd w:val="clear" w:color="auto" w:fill="FFFFFF"/>
        <w:spacing w:before="180" w:after="180" w:line="360" w:lineRule="atLeast"/>
        <w:jc w:val="right"/>
        <w:rPr>
          <w:rFonts w:ascii="宋体" w:eastAsia="宋体" w:hAnsi="宋体" w:cs="宋体"/>
          <w:color w:val="333333"/>
          <w:kern w:val="0"/>
          <w:szCs w:val="21"/>
        </w:rPr>
      </w:pPr>
      <w:r w:rsidRPr="00D6259A">
        <w:rPr>
          <w:rFonts w:ascii="宋体" w:eastAsia="宋体" w:hAnsi="宋体" w:cs="宋体" w:hint="eastAsia"/>
          <w:color w:val="333333"/>
          <w:kern w:val="0"/>
          <w:szCs w:val="21"/>
        </w:rPr>
        <w:t>——</w:t>
      </w:r>
      <w:proofErr w:type="gramStart"/>
      <w:r w:rsidRPr="00D6259A">
        <w:rPr>
          <w:rFonts w:ascii="宋体" w:eastAsia="宋体" w:hAnsi="宋体" w:cs="宋体" w:hint="eastAsia"/>
          <w:color w:val="333333"/>
          <w:kern w:val="0"/>
          <w:szCs w:val="21"/>
        </w:rPr>
        <w:t>————————————————————————————————————————————————————————————————</w:t>
      </w:r>
      <w:proofErr w:type="gramEnd"/>
      <w:r w:rsidRPr="00D6259A">
        <w:rPr>
          <w:rFonts w:ascii="宋体" w:eastAsia="宋体" w:hAnsi="宋体" w:cs="宋体" w:hint="eastAsia"/>
          <w:color w:val="333333"/>
          <w:kern w:val="0"/>
          <w:szCs w:val="21"/>
        </w:rPr>
        <w:t>———</w:t>
      </w:r>
    </w:p>
    <w:p w:rsidR="00D6259A" w:rsidRPr="00D6259A" w:rsidRDefault="00837B17" w:rsidP="00D6259A">
      <w:pPr>
        <w:widowControl/>
        <w:shd w:val="clear" w:color="auto" w:fill="FFFFFF"/>
        <w:spacing w:before="180" w:after="180" w:line="360" w:lineRule="atLeast"/>
        <w:jc w:val="left"/>
        <w:rPr>
          <w:rFonts w:ascii="宋体" w:eastAsia="宋体" w:hAnsi="宋体" w:cs="宋体"/>
          <w:color w:val="333333"/>
          <w:kern w:val="0"/>
          <w:szCs w:val="21"/>
        </w:rPr>
      </w:pPr>
      <w:hyperlink r:id="rId6" w:tgtFrame="_blank" w:tooltip="三个附件下载" w:history="1">
        <w:r w:rsidR="00D6259A" w:rsidRPr="00D6259A">
          <w:rPr>
            <w:rFonts w:ascii="宋体" w:eastAsia="宋体" w:hAnsi="宋体" w:cs="宋体" w:hint="eastAsia"/>
            <w:color w:val="810081"/>
            <w:kern w:val="0"/>
            <w:szCs w:val="21"/>
            <w:u w:val="single"/>
          </w:rPr>
          <w:t>三个附件下载</w:t>
        </w:r>
      </w:hyperlink>
    </w:p>
    <w:p w:rsidR="00A76F92" w:rsidRDefault="00A76F92"/>
    <w:sectPr w:rsidR="00A76F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B17" w:rsidRDefault="00837B17" w:rsidP="002C5E55">
      <w:r>
        <w:separator/>
      </w:r>
    </w:p>
  </w:endnote>
  <w:endnote w:type="continuationSeparator" w:id="0">
    <w:p w:rsidR="00837B17" w:rsidRDefault="00837B17" w:rsidP="002C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B17" w:rsidRDefault="00837B17" w:rsidP="002C5E55">
      <w:r>
        <w:separator/>
      </w:r>
    </w:p>
  </w:footnote>
  <w:footnote w:type="continuationSeparator" w:id="0">
    <w:p w:rsidR="00837B17" w:rsidRDefault="00837B17" w:rsidP="002C5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E7"/>
    <w:rsid w:val="002C5E55"/>
    <w:rsid w:val="00837B17"/>
    <w:rsid w:val="008C4EE7"/>
    <w:rsid w:val="00A76F92"/>
    <w:rsid w:val="00D6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357980-7A20-43FB-8257-BF9F2960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625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6259A"/>
    <w:rPr>
      <w:rFonts w:ascii="宋体" w:eastAsia="宋体" w:hAnsi="宋体" w:cs="宋体"/>
      <w:b/>
      <w:bCs/>
      <w:kern w:val="36"/>
      <w:sz w:val="48"/>
      <w:szCs w:val="48"/>
    </w:rPr>
  </w:style>
  <w:style w:type="paragraph" w:customStyle="1" w:styleId="explain">
    <w:name w:val="explain"/>
    <w:basedOn w:val="a"/>
    <w:rsid w:val="00D6259A"/>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D6259A"/>
    <w:rPr>
      <w:i/>
      <w:iCs/>
    </w:rPr>
  </w:style>
  <w:style w:type="character" w:customStyle="1" w:styleId="big">
    <w:name w:val="big"/>
    <w:basedOn w:val="a0"/>
    <w:rsid w:val="00D6259A"/>
  </w:style>
  <w:style w:type="character" w:customStyle="1" w:styleId="middle">
    <w:name w:val="middle"/>
    <w:basedOn w:val="a0"/>
    <w:rsid w:val="00D6259A"/>
  </w:style>
  <w:style w:type="character" w:customStyle="1" w:styleId="small">
    <w:name w:val="small"/>
    <w:basedOn w:val="a0"/>
    <w:rsid w:val="00D6259A"/>
  </w:style>
  <w:style w:type="paragraph" w:styleId="a4">
    <w:name w:val="Normal (Web)"/>
    <w:basedOn w:val="a"/>
    <w:uiPriority w:val="99"/>
    <w:semiHidden/>
    <w:unhideWhenUsed/>
    <w:rsid w:val="00D6259A"/>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6259A"/>
    <w:rPr>
      <w:color w:val="0000FF"/>
      <w:u w:val="single"/>
    </w:rPr>
  </w:style>
  <w:style w:type="paragraph" w:styleId="a6">
    <w:name w:val="header"/>
    <w:basedOn w:val="a"/>
    <w:link w:val="Char"/>
    <w:uiPriority w:val="99"/>
    <w:unhideWhenUsed/>
    <w:rsid w:val="002C5E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C5E55"/>
    <w:rPr>
      <w:sz w:val="18"/>
      <w:szCs w:val="18"/>
    </w:rPr>
  </w:style>
  <w:style w:type="paragraph" w:styleId="a7">
    <w:name w:val="footer"/>
    <w:basedOn w:val="a"/>
    <w:link w:val="Char0"/>
    <w:uiPriority w:val="99"/>
    <w:unhideWhenUsed/>
    <w:rsid w:val="002C5E55"/>
    <w:pPr>
      <w:tabs>
        <w:tab w:val="center" w:pos="4153"/>
        <w:tab w:val="right" w:pos="8306"/>
      </w:tabs>
      <w:snapToGrid w:val="0"/>
      <w:jc w:val="left"/>
    </w:pPr>
    <w:rPr>
      <w:sz w:val="18"/>
      <w:szCs w:val="18"/>
    </w:rPr>
  </w:style>
  <w:style w:type="character" w:customStyle="1" w:styleId="Char0">
    <w:name w:val="页脚 Char"/>
    <w:basedOn w:val="a0"/>
    <w:link w:val="a7"/>
    <w:uiPriority w:val="99"/>
    <w:rsid w:val="002C5E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1410">
      <w:bodyDiv w:val="1"/>
      <w:marLeft w:val="0"/>
      <w:marRight w:val="0"/>
      <w:marTop w:val="0"/>
      <w:marBottom w:val="0"/>
      <w:divBdr>
        <w:top w:val="none" w:sz="0" w:space="0" w:color="auto"/>
        <w:left w:val="none" w:sz="0" w:space="0" w:color="auto"/>
        <w:bottom w:val="none" w:sz="0" w:space="0" w:color="auto"/>
        <w:right w:val="none" w:sz="0" w:space="0" w:color="auto"/>
      </w:divBdr>
      <w:divsChild>
        <w:div w:id="1797092360">
          <w:marLeft w:val="0"/>
          <w:marRight w:val="0"/>
          <w:marTop w:val="150"/>
          <w:marBottom w:val="150"/>
          <w:divBdr>
            <w:top w:val="none" w:sz="0" w:space="0" w:color="auto"/>
            <w:left w:val="none" w:sz="0" w:space="0" w:color="auto"/>
            <w:bottom w:val="none" w:sz="0" w:space="0" w:color="auto"/>
            <w:right w:val="none" w:sz="0" w:space="0" w:color="auto"/>
          </w:divBdr>
          <w:divsChild>
            <w:div w:id="18598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xkjj.wuxi.gov.cn/uploadfiles/201905/17/2019051719192571050706.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325</Words>
  <Characters>1854</Characters>
  <Application>Microsoft Office Word</Application>
  <DocSecurity>0</DocSecurity>
  <Lines>15</Lines>
  <Paragraphs>4</Paragraphs>
  <ScaleCrop>false</ScaleCrop>
  <Company>微软中国</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4</cp:revision>
  <dcterms:created xsi:type="dcterms:W3CDTF">2019-05-24T02:57:00Z</dcterms:created>
  <dcterms:modified xsi:type="dcterms:W3CDTF">2019-05-27T08:30:00Z</dcterms:modified>
</cp:coreProperties>
</file>