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2C" w:rsidRPr="002B122C" w:rsidRDefault="002B122C" w:rsidP="002B122C">
      <w:pPr>
        <w:widowControl/>
        <w:spacing w:line="600" w:lineRule="atLeast"/>
        <w:jc w:val="center"/>
        <w:rPr>
          <w:rFonts w:ascii="Tahoma" w:eastAsia="宋体" w:hAnsi="Tahoma" w:cs="Tahoma"/>
          <w:b/>
          <w:bCs/>
          <w:color w:val="032F67"/>
          <w:kern w:val="0"/>
          <w:sz w:val="36"/>
          <w:szCs w:val="36"/>
        </w:rPr>
      </w:pPr>
      <w:bookmarkStart w:id="0" w:name="_GoBack"/>
      <w:r w:rsidRPr="002B122C">
        <w:rPr>
          <w:rFonts w:ascii="Tahoma" w:eastAsia="宋体" w:hAnsi="Tahoma" w:cs="Tahoma"/>
          <w:b/>
          <w:bCs/>
          <w:color w:val="032F67"/>
          <w:kern w:val="0"/>
          <w:sz w:val="36"/>
          <w:szCs w:val="36"/>
        </w:rPr>
        <w:t>丰都县人民政府关于金融服务</w:t>
      </w:r>
      <w:r w:rsidRPr="002B122C">
        <w:rPr>
          <w:rFonts w:ascii="Tahoma" w:eastAsia="宋体" w:hAnsi="Tahoma" w:cs="Tahoma"/>
          <w:b/>
          <w:bCs/>
          <w:color w:val="032F67"/>
          <w:kern w:val="0"/>
          <w:sz w:val="36"/>
          <w:szCs w:val="36"/>
        </w:rPr>
        <w:t>“</w:t>
      </w:r>
      <w:r w:rsidRPr="002B122C">
        <w:rPr>
          <w:rFonts w:ascii="Tahoma" w:eastAsia="宋体" w:hAnsi="Tahoma" w:cs="Tahoma"/>
          <w:b/>
          <w:bCs/>
          <w:color w:val="032F67"/>
          <w:kern w:val="0"/>
          <w:sz w:val="36"/>
          <w:szCs w:val="36"/>
        </w:rPr>
        <w:t>三农</w:t>
      </w:r>
      <w:r w:rsidRPr="002B122C">
        <w:rPr>
          <w:rFonts w:ascii="Tahoma" w:eastAsia="宋体" w:hAnsi="Tahoma" w:cs="Tahoma"/>
          <w:b/>
          <w:bCs/>
          <w:color w:val="032F67"/>
          <w:kern w:val="0"/>
          <w:sz w:val="36"/>
          <w:szCs w:val="36"/>
        </w:rPr>
        <w:t>”</w:t>
      </w:r>
      <w:r w:rsidRPr="002B122C">
        <w:rPr>
          <w:rFonts w:ascii="Tahoma" w:eastAsia="宋体" w:hAnsi="Tahoma" w:cs="Tahoma"/>
          <w:b/>
          <w:bCs/>
          <w:color w:val="032F67"/>
          <w:kern w:val="0"/>
          <w:sz w:val="36"/>
          <w:szCs w:val="36"/>
        </w:rPr>
        <w:t>发展的实施意见</w:t>
      </w:r>
    </w:p>
    <w:bookmarkEnd w:id="0"/>
    <w:p w:rsidR="002B122C" w:rsidRPr="002B122C" w:rsidRDefault="002B122C" w:rsidP="002B122C">
      <w:pPr>
        <w:widowControl/>
        <w:spacing w:line="480" w:lineRule="atLeast"/>
        <w:jc w:val="left"/>
        <w:rPr>
          <w:rFonts w:ascii="Tahoma" w:eastAsia="宋体" w:hAnsi="Tahoma" w:cs="Tahoma"/>
          <w:color w:val="000000"/>
          <w:kern w:val="0"/>
          <w:sz w:val="24"/>
          <w:szCs w:val="24"/>
        </w:rPr>
      </w:pPr>
      <w:r w:rsidRPr="002B122C">
        <w:rPr>
          <w:rFonts w:ascii="宋体" w:eastAsia="宋体" w:hAnsi="宋体" w:cs="Tahoma" w:hint="eastAsia"/>
          <w:color w:val="000000"/>
          <w:kern w:val="0"/>
          <w:sz w:val="24"/>
          <w:szCs w:val="24"/>
        </w:rPr>
        <w:t>各乡镇人民政府、街道办事处，县府各部门，有关单位：</w:t>
      </w:r>
      <w:r w:rsidRPr="002B122C">
        <w:rPr>
          <w:rFonts w:ascii="宋体" w:eastAsia="宋体" w:hAnsi="宋体" w:cs="Tahoma" w:hint="eastAsia"/>
          <w:color w:val="000000"/>
          <w:kern w:val="0"/>
          <w:sz w:val="24"/>
          <w:szCs w:val="24"/>
        </w:rPr>
        <w:br/>
        <w:t>    为贯彻落实《国务院办公厅关于金融服务“三农”发展的若干意见》（国办发〔2014〕17号）、《重庆市完善地方金融市场体系实施方案》（</w:t>
      </w:r>
      <w:proofErr w:type="gramStart"/>
      <w:r w:rsidRPr="002B122C">
        <w:rPr>
          <w:rFonts w:ascii="宋体" w:eastAsia="宋体" w:hAnsi="宋体" w:cs="Tahoma" w:hint="eastAsia"/>
          <w:color w:val="000000"/>
          <w:kern w:val="0"/>
          <w:sz w:val="24"/>
          <w:szCs w:val="24"/>
        </w:rPr>
        <w:t>渝府发</w:t>
      </w:r>
      <w:proofErr w:type="gramEnd"/>
      <w:r w:rsidRPr="002B122C">
        <w:rPr>
          <w:rFonts w:ascii="宋体" w:eastAsia="宋体" w:hAnsi="宋体" w:cs="Tahoma" w:hint="eastAsia"/>
          <w:color w:val="000000"/>
          <w:kern w:val="0"/>
          <w:sz w:val="24"/>
          <w:szCs w:val="24"/>
        </w:rPr>
        <w:t>〔2014〕40号）、《重庆市统筹城乡重点改革总体方案》（</w:t>
      </w:r>
      <w:proofErr w:type="gramStart"/>
      <w:r w:rsidRPr="002B122C">
        <w:rPr>
          <w:rFonts w:ascii="宋体" w:eastAsia="宋体" w:hAnsi="宋体" w:cs="Tahoma" w:hint="eastAsia"/>
          <w:color w:val="000000"/>
          <w:kern w:val="0"/>
          <w:sz w:val="24"/>
          <w:szCs w:val="24"/>
        </w:rPr>
        <w:t>渝府发</w:t>
      </w:r>
      <w:proofErr w:type="gramEnd"/>
      <w:r w:rsidRPr="002B122C">
        <w:rPr>
          <w:rFonts w:ascii="宋体" w:eastAsia="宋体" w:hAnsi="宋体" w:cs="Tahoma" w:hint="eastAsia"/>
          <w:color w:val="000000"/>
          <w:kern w:val="0"/>
          <w:sz w:val="24"/>
          <w:szCs w:val="24"/>
        </w:rPr>
        <w:t>〔2014〕43号）和《重庆市人民政府办公厅关于金融服务“三农”发展的实施意见》（</w:t>
      </w:r>
      <w:proofErr w:type="gramStart"/>
      <w:r w:rsidRPr="002B122C">
        <w:rPr>
          <w:rFonts w:ascii="宋体" w:eastAsia="宋体" w:hAnsi="宋体" w:cs="Tahoma" w:hint="eastAsia"/>
          <w:color w:val="000000"/>
          <w:kern w:val="0"/>
          <w:sz w:val="24"/>
          <w:szCs w:val="24"/>
        </w:rPr>
        <w:t>渝府办</w:t>
      </w:r>
      <w:proofErr w:type="gramEnd"/>
      <w:r w:rsidRPr="002B122C">
        <w:rPr>
          <w:rFonts w:ascii="宋体" w:eastAsia="宋体" w:hAnsi="宋体" w:cs="Tahoma" w:hint="eastAsia"/>
          <w:color w:val="000000"/>
          <w:kern w:val="0"/>
          <w:sz w:val="24"/>
          <w:szCs w:val="24"/>
        </w:rPr>
        <w:t>发〔2014〕105号）精神，进一步完善我县农村地区商业性金融、政策性金融与合作性金融的融合发展机制，提升农村金融服务的能力和水平，经县政府同意，结合我县实际，现提出以下实施意见。</w:t>
      </w:r>
      <w:r w:rsidRPr="002B122C">
        <w:rPr>
          <w:rFonts w:ascii="宋体" w:eastAsia="宋体" w:hAnsi="宋体" w:cs="Tahoma" w:hint="eastAsia"/>
          <w:color w:val="000000"/>
          <w:kern w:val="0"/>
          <w:sz w:val="24"/>
          <w:szCs w:val="24"/>
        </w:rPr>
        <w:br/>
        <w:t>    </w:t>
      </w:r>
      <w:r w:rsidRPr="002B122C">
        <w:rPr>
          <w:rFonts w:ascii="宋体" w:eastAsia="宋体" w:hAnsi="宋体" w:cs="Tahoma" w:hint="eastAsia"/>
          <w:b/>
          <w:bCs/>
          <w:color w:val="000000"/>
          <w:kern w:val="0"/>
          <w:sz w:val="24"/>
          <w:szCs w:val="24"/>
        </w:rPr>
        <w:t>一、完善农村金融服务体制机制</w:t>
      </w:r>
      <w:r w:rsidRPr="002B122C">
        <w:rPr>
          <w:rFonts w:ascii="宋体" w:eastAsia="宋体" w:hAnsi="宋体" w:cs="Tahoma" w:hint="eastAsia"/>
          <w:color w:val="000000"/>
          <w:kern w:val="0"/>
          <w:sz w:val="24"/>
          <w:szCs w:val="24"/>
        </w:rPr>
        <w:br/>
        <w:t>    （一）强化农村金融机构服务“三农”定位。农发行丰都支行要强化政策性职能定位，加大对全县农业开发和农村基础设施建设的中长期信贷支持，力争到2017年涉农贷款余额不低于20亿元。农商行丰都支行要充分发挥支农主力军作用，力争到2017年涉农贷款余额不低于40亿元，农村产权抵押贷款规模达到5亿元。农行丰都支行要继续深化“三农金融事业部”改革，加大“三农”信贷投放和资源配置力度，力争到2017年涉农贷款余额不低于20亿元。邮储银行丰都支行要立足服务农村和社区的零售银行定位，加快推进农村产权抵押融资试点工作，力争到2017年涉农贷款余额不低于10亿元。汇丰村镇银行要坚持“支农、支小、服务县域”的定位，涉农和小</w:t>
      </w:r>
      <w:proofErr w:type="gramStart"/>
      <w:r w:rsidRPr="002B122C">
        <w:rPr>
          <w:rFonts w:ascii="宋体" w:eastAsia="宋体" w:hAnsi="宋体" w:cs="Tahoma" w:hint="eastAsia"/>
          <w:color w:val="000000"/>
          <w:kern w:val="0"/>
          <w:sz w:val="24"/>
          <w:szCs w:val="24"/>
        </w:rPr>
        <w:t>微企业</w:t>
      </w:r>
      <w:proofErr w:type="gramEnd"/>
      <w:r w:rsidRPr="002B122C">
        <w:rPr>
          <w:rFonts w:ascii="宋体" w:eastAsia="宋体" w:hAnsi="宋体" w:cs="Tahoma" w:hint="eastAsia"/>
          <w:color w:val="000000"/>
          <w:kern w:val="0"/>
          <w:sz w:val="24"/>
          <w:szCs w:val="24"/>
        </w:rPr>
        <w:t>贷款占比力争达到80%以上。工行丰都支行、建行丰都支行、中行丰都支行、重庆银行丰都支行、三峡银行丰都支行要发挥自身专长，积极拓展涉农信贷业务。确保我县主要涉农银行和新型农村金融机构涉农贷款增速不低于各项贷款平均增速，力争农村地区贷款增速不低于全县贷款平均增速。（丰都银监办、人行丰都支行、县金融办等按职责分工分别负责）</w:t>
      </w:r>
      <w:r w:rsidRPr="002B122C">
        <w:rPr>
          <w:rFonts w:ascii="宋体" w:eastAsia="宋体" w:hAnsi="宋体" w:cs="Tahoma" w:hint="eastAsia"/>
          <w:color w:val="000000"/>
          <w:kern w:val="0"/>
          <w:sz w:val="24"/>
          <w:szCs w:val="24"/>
        </w:rPr>
        <w:br/>
        <w:t>    （二）丰富农村金融服务主体。积极争取市级农业产业引导基金，鼓励和引导社会资金设立农业产业投资基金。积极引进各类金融租赁公司来</w:t>
      </w:r>
      <w:proofErr w:type="gramStart"/>
      <w:r w:rsidRPr="002B122C">
        <w:rPr>
          <w:rFonts w:ascii="宋体" w:eastAsia="宋体" w:hAnsi="宋体" w:cs="Tahoma" w:hint="eastAsia"/>
          <w:color w:val="000000"/>
          <w:kern w:val="0"/>
          <w:sz w:val="24"/>
          <w:szCs w:val="24"/>
        </w:rPr>
        <w:t>丰设立</w:t>
      </w:r>
      <w:proofErr w:type="gramEnd"/>
      <w:r w:rsidRPr="002B122C">
        <w:rPr>
          <w:rFonts w:ascii="宋体" w:eastAsia="宋体" w:hAnsi="宋体" w:cs="Tahoma" w:hint="eastAsia"/>
          <w:color w:val="000000"/>
          <w:kern w:val="0"/>
          <w:sz w:val="24"/>
          <w:szCs w:val="24"/>
        </w:rPr>
        <w:t>分支机构，引导其做好服务“三农”的融资租赁工作。支持</w:t>
      </w:r>
      <w:proofErr w:type="gramStart"/>
      <w:r w:rsidRPr="002B122C">
        <w:rPr>
          <w:rFonts w:ascii="宋体" w:eastAsia="宋体" w:hAnsi="宋体" w:cs="Tahoma" w:hint="eastAsia"/>
          <w:color w:val="000000"/>
          <w:kern w:val="0"/>
          <w:sz w:val="24"/>
          <w:szCs w:val="24"/>
        </w:rPr>
        <w:t>县虹存</w:t>
      </w:r>
      <w:proofErr w:type="gramEnd"/>
      <w:r w:rsidRPr="002B122C">
        <w:rPr>
          <w:rFonts w:ascii="宋体" w:eastAsia="宋体" w:hAnsi="宋体" w:cs="Tahoma" w:hint="eastAsia"/>
          <w:color w:val="000000"/>
          <w:kern w:val="0"/>
          <w:sz w:val="24"/>
          <w:szCs w:val="24"/>
        </w:rPr>
        <w:t>融资担保公司完善法人治理结构、增加资本金至1亿元，提高贷款担保能力，做大“三农”贷款</w:t>
      </w:r>
      <w:r w:rsidRPr="002B122C">
        <w:rPr>
          <w:rFonts w:ascii="宋体" w:eastAsia="宋体" w:hAnsi="宋体" w:cs="Tahoma" w:hint="eastAsia"/>
          <w:color w:val="000000"/>
          <w:kern w:val="0"/>
          <w:sz w:val="24"/>
          <w:szCs w:val="24"/>
        </w:rPr>
        <w:lastRenderedPageBreak/>
        <w:t>担保规模。积极引进三峡担保、农业担保等市级担保公司来</w:t>
      </w:r>
      <w:proofErr w:type="gramStart"/>
      <w:r w:rsidRPr="002B122C">
        <w:rPr>
          <w:rFonts w:ascii="宋体" w:eastAsia="宋体" w:hAnsi="宋体" w:cs="Tahoma" w:hint="eastAsia"/>
          <w:color w:val="000000"/>
          <w:kern w:val="0"/>
          <w:sz w:val="24"/>
          <w:szCs w:val="24"/>
        </w:rPr>
        <w:t>丰设立</w:t>
      </w:r>
      <w:proofErr w:type="gramEnd"/>
      <w:r w:rsidRPr="002B122C">
        <w:rPr>
          <w:rFonts w:ascii="宋体" w:eastAsia="宋体" w:hAnsi="宋体" w:cs="Tahoma" w:hint="eastAsia"/>
          <w:color w:val="000000"/>
          <w:kern w:val="0"/>
          <w:sz w:val="24"/>
          <w:szCs w:val="24"/>
        </w:rPr>
        <w:t>分支机构，开展涉农担保及再担保业务。加大对农村合作经济组织的金融支持，鼓励和支持符合条件的农村合作经济组织设立涉农小额贷款公司。对于涉农贷款（担保）占比30%以上的小额贷款公司、融资性担保公司，优先接入征信系统，支持其适当放大融资倍数，积极</w:t>
      </w:r>
      <w:proofErr w:type="gramStart"/>
      <w:r w:rsidRPr="002B122C">
        <w:rPr>
          <w:rFonts w:ascii="宋体" w:eastAsia="宋体" w:hAnsi="宋体" w:cs="Tahoma" w:hint="eastAsia"/>
          <w:color w:val="000000"/>
          <w:kern w:val="0"/>
          <w:sz w:val="24"/>
          <w:szCs w:val="24"/>
        </w:rPr>
        <w:t>推动银担合作</w:t>
      </w:r>
      <w:proofErr w:type="gramEnd"/>
      <w:r w:rsidRPr="002B122C">
        <w:rPr>
          <w:rFonts w:ascii="宋体" w:eastAsia="宋体" w:hAnsi="宋体" w:cs="Tahoma" w:hint="eastAsia"/>
          <w:color w:val="000000"/>
          <w:kern w:val="0"/>
          <w:sz w:val="24"/>
          <w:szCs w:val="24"/>
        </w:rPr>
        <w:t>，推进涉农贷款担保创新，增强服务“三农”能力。（县财政局、县国资中心、县金融办、人行丰都支行、丰都银监办等按职责分工分别负责）</w:t>
      </w:r>
      <w:r w:rsidRPr="002B122C">
        <w:rPr>
          <w:rFonts w:ascii="宋体" w:eastAsia="宋体" w:hAnsi="宋体" w:cs="Tahoma" w:hint="eastAsia"/>
          <w:color w:val="000000"/>
          <w:kern w:val="0"/>
          <w:sz w:val="24"/>
          <w:szCs w:val="24"/>
        </w:rPr>
        <w:br/>
        <w:t>    （三）探索规范发展农村合作金融。坚持社员制、封闭性原则，在不对外吸储放贷、不支付固定回报的前提下，在管理民主、运行规范、带动力强的农民合作社和供销合作社，以及发展条件较好、积极性较高的农村社区试点探索组建新型农村合作金融组织。在充分尊重村民、入社农户意愿的前提下，按照互助互惠、自主自治的原则，探索组建合作性、非盈利的村级金融服务组织或农民合作社金融服务组织，充分发挥农村内生的信用约束机制作用，为银行发放贷款提供服务，协助建立村民或入社农户相互监督、相互制约的信贷机制，有效降低银行发放农户贷款成本及风险损失。（人行丰都支行、丰都银监办、县金融办、县农委、县供销社等按职责分工分别负责）</w:t>
      </w:r>
      <w:r w:rsidRPr="002B122C">
        <w:rPr>
          <w:rFonts w:ascii="宋体" w:eastAsia="宋体" w:hAnsi="宋体" w:cs="Tahoma" w:hint="eastAsia"/>
          <w:color w:val="000000"/>
          <w:kern w:val="0"/>
          <w:sz w:val="24"/>
          <w:szCs w:val="24"/>
        </w:rPr>
        <w:br/>
        <w:t>   </w:t>
      </w:r>
      <w:r w:rsidRPr="002B122C">
        <w:rPr>
          <w:rFonts w:ascii="宋体" w:eastAsia="宋体" w:hAnsi="宋体" w:cs="Tahoma" w:hint="eastAsia"/>
          <w:b/>
          <w:bCs/>
          <w:color w:val="000000"/>
          <w:kern w:val="0"/>
          <w:sz w:val="24"/>
          <w:szCs w:val="24"/>
        </w:rPr>
        <w:t> 二、大力发展农村普惠金融</w:t>
      </w:r>
      <w:r w:rsidRPr="002B122C">
        <w:rPr>
          <w:rFonts w:ascii="宋体" w:eastAsia="宋体" w:hAnsi="宋体" w:cs="Tahoma" w:hint="eastAsia"/>
          <w:color w:val="000000"/>
          <w:kern w:val="0"/>
          <w:sz w:val="24"/>
          <w:szCs w:val="24"/>
        </w:rPr>
        <w:br/>
        <w:t>    （四）引导金融机构网点布局向农村地区下沉。稳定和优化各银行县域网点，严格限制乡镇银行网点撤并。积极争取涉农金融机构发展指标，积极引进浦发银行等银行机构来我县设立分支机构。探索建立乡、镇、村网点准入的绿色通道机制，鼓励和支持金融机构到乡镇村布设网点，推动商业银行下沉服务重心。鼓励和支持汇丰村镇银行、</w:t>
      </w:r>
      <w:proofErr w:type="gramStart"/>
      <w:r w:rsidRPr="002B122C">
        <w:rPr>
          <w:rFonts w:ascii="宋体" w:eastAsia="宋体" w:hAnsi="宋体" w:cs="Tahoma" w:hint="eastAsia"/>
          <w:color w:val="000000"/>
          <w:kern w:val="0"/>
          <w:sz w:val="24"/>
          <w:szCs w:val="24"/>
        </w:rPr>
        <w:t>圆盛小</w:t>
      </w:r>
      <w:proofErr w:type="gramEnd"/>
      <w:r w:rsidRPr="002B122C">
        <w:rPr>
          <w:rFonts w:ascii="宋体" w:eastAsia="宋体" w:hAnsi="宋体" w:cs="Tahoma" w:hint="eastAsia"/>
          <w:color w:val="000000"/>
          <w:kern w:val="0"/>
          <w:sz w:val="24"/>
          <w:szCs w:val="24"/>
        </w:rPr>
        <w:t>贷、</w:t>
      </w:r>
      <w:proofErr w:type="gramStart"/>
      <w:r w:rsidRPr="002B122C">
        <w:rPr>
          <w:rFonts w:ascii="宋体" w:eastAsia="宋体" w:hAnsi="宋体" w:cs="Tahoma" w:hint="eastAsia"/>
          <w:color w:val="000000"/>
          <w:kern w:val="0"/>
          <w:sz w:val="24"/>
          <w:szCs w:val="24"/>
        </w:rPr>
        <w:t>益众小贷到</w:t>
      </w:r>
      <w:proofErr w:type="gramEnd"/>
      <w:r w:rsidRPr="002B122C">
        <w:rPr>
          <w:rFonts w:ascii="宋体" w:eastAsia="宋体" w:hAnsi="宋体" w:cs="Tahoma" w:hint="eastAsia"/>
          <w:color w:val="000000"/>
          <w:kern w:val="0"/>
          <w:sz w:val="24"/>
          <w:szCs w:val="24"/>
        </w:rPr>
        <w:t>乡镇设立分支机构。力争到2017年新增银行业金融机构（网点）达到3个以上。（丰都银监办、人行丰都县支行、县金融办等按职责分工分别负责）</w:t>
      </w:r>
      <w:r w:rsidRPr="002B122C">
        <w:rPr>
          <w:rFonts w:ascii="宋体" w:eastAsia="宋体" w:hAnsi="宋体" w:cs="Tahoma" w:hint="eastAsia"/>
          <w:color w:val="000000"/>
          <w:kern w:val="0"/>
          <w:sz w:val="24"/>
          <w:szCs w:val="24"/>
        </w:rPr>
        <w:br/>
        <w:t>    （五）推动农村基础金融服务全覆盖。深入推进农村金融服务“最后一公里”工作，扩大银行卡助农取款服务范围，开展农村手机支付业务试点，引导涉农银行充分发挥便民服务点作用，完善“惠农通”、乡村POS终端等自助设备的服务功能，提高设备使用和运行效率，力争到2017年“惠农通”全县行政村覆盖率达到100%、有效运行率达到80%，加快实现基础金融服务全覆盖。（丰都</w:t>
      </w:r>
      <w:r w:rsidRPr="002B122C">
        <w:rPr>
          <w:rFonts w:ascii="宋体" w:eastAsia="宋体" w:hAnsi="宋体" w:cs="Tahoma" w:hint="eastAsia"/>
          <w:color w:val="000000"/>
          <w:kern w:val="0"/>
          <w:sz w:val="24"/>
          <w:szCs w:val="24"/>
        </w:rPr>
        <w:lastRenderedPageBreak/>
        <w:t>银监办、人行丰都支行、县财政局等按职责分工分别负责）</w:t>
      </w:r>
      <w:r w:rsidRPr="002B122C">
        <w:rPr>
          <w:rFonts w:ascii="宋体" w:eastAsia="宋体" w:hAnsi="宋体" w:cs="Tahoma" w:hint="eastAsia"/>
          <w:color w:val="000000"/>
          <w:kern w:val="0"/>
          <w:sz w:val="24"/>
          <w:szCs w:val="24"/>
        </w:rPr>
        <w:br/>
        <w:t>    （六）加大金融扶贫力度。充分发挥政策性金融、商业性金融和合作性金融的互补优势，探索建立多层次资金融通机制。探索开展金融扶贫示范县建设试点。学习借鉴开县民丰互助会信贷扶贫经验，规范发展贫困村资金互助组织。切实加强和改进对农村青年、农村妇女等农村弱势群体的金融服务。完善扶贫贴息贴费政策，对高山生态扶贫搬迁贫困群众低息建房贷款给予支持，稳步推广小额扶贫保险，引导金融机构全面做好支持农村贫困地区扶贫攻坚的金融服务工作。（县扶贫办、县财政局、县农委、县供销社、中国人寿保险丰都支公司、人行丰都支行、丰都银监办、县金融办等按职责分工分别负责）</w:t>
      </w:r>
      <w:r w:rsidRPr="002B122C">
        <w:rPr>
          <w:rFonts w:ascii="宋体" w:eastAsia="宋体" w:hAnsi="宋体" w:cs="Tahoma" w:hint="eastAsia"/>
          <w:color w:val="000000"/>
          <w:kern w:val="0"/>
          <w:sz w:val="24"/>
          <w:szCs w:val="24"/>
        </w:rPr>
        <w:br/>
        <w:t>    </w:t>
      </w:r>
      <w:r w:rsidRPr="002B122C">
        <w:rPr>
          <w:rFonts w:ascii="宋体" w:eastAsia="宋体" w:hAnsi="宋体" w:cs="Tahoma" w:hint="eastAsia"/>
          <w:b/>
          <w:bCs/>
          <w:color w:val="000000"/>
          <w:kern w:val="0"/>
          <w:sz w:val="24"/>
          <w:szCs w:val="24"/>
        </w:rPr>
        <w:t>三、加大涉农信贷资金投放</w:t>
      </w:r>
      <w:r w:rsidRPr="002B122C">
        <w:rPr>
          <w:rFonts w:ascii="宋体" w:eastAsia="宋体" w:hAnsi="宋体" w:cs="Tahoma" w:hint="eastAsia"/>
          <w:color w:val="000000"/>
          <w:kern w:val="0"/>
          <w:sz w:val="24"/>
          <w:szCs w:val="24"/>
        </w:rPr>
        <w:br/>
        <w:t>    （七）拓展涉农资金来源渠道。综合运用再贷款、再贴现和差别准备金动态调整机制，引导涉农金融机构加大对“三农”和小</w:t>
      </w:r>
      <w:proofErr w:type="gramStart"/>
      <w:r w:rsidRPr="002B122C">
        <w:rPr>
          <w:rFonts w:ascii="宋体" w:eastAsia="宋体" w:hAnsi="宋体" w:cs="Tahoma" w:hint="eastAsia"/>
          <w:color w:val="000000"/>
          <w:kern w:val="0"/>
          <w:sz w:val="24"/>
          <w:szCs w:val="24"/>
        </w:rPr>
        <w:t>微企业</w:t>
      </w:r>
      <w:proofErr w:type="gramEnd"/>
      <w:r w:rsidRPr="002B122C">
        <w:rPr>
          <w:rFonts w:ascii="宋体" w:eastAsia="宋体" w:hAnsi="宋体" w:cs="Tahoma" w:hint="eastAsia"/>
          <w:color w:val="000000"/>
          <w:kern w:val="0"/>
          <w:sz w:val="24"/>
          <w:szCs w:val="24"/>
        </w:rPr>
        <w:t>的支持力度，提高信贷支农支小的覆盖面和渗透率。认真落实国家定向支持政策措施。对考核达标的农行县级“三农金融事业部”，执行比农业银行降低2个百分点的优惠存款准备金率。对县域新增存款主要投放当地</w:t>
      </w:r>
      <w:proofErr w:type="gramStart"/>
      <w:r w:rsidRPr="002B122C">
        <w:rPr>
          <w:rFonts w:ascii="宋体" w:eastAsia="宋体" w:hAnsi="宋体" w:cs="Tahoma" w:hint="eastAsia"/>
          <w:color w:val="000000"/>
          <w:kern w:val="0"/>
          <w:sz w:val="24"/>
          <w:szCs w:val="24"/>
        </w:rPr>
        <w:t>且考核</w:t>
      </w:r>
      <w:proofErr w:type="gramEnd"/>
      <w:r w:rsidRPr="002B122C">
        <w:rPr>
          <w:rFonts w:ascii="宋体" w:eastAsia="宋体" w:hAnsi="宋体" w:cs="Tahoma" w:hint="eastAsia"/>
          <w:color w:val="000000"/>
          <w:kern w:val="0"/>
          <w:sz w:val="24"/>
          <w:szCs w:val="24"/>
        </w:rPr>
        <w:t>达标的地方法人金融机构，执行比同类机构降低1个百分点的优惠存款准备金率，对考核达标且财务健康的地方法人金融机构，给予支农再贷款奖励。优化支农再贷款投放机制，对涉农贷款比例不低于70%且上年度涉农贷款增量高于借用支农再贷款总量150%的地方法人金融机构，支农再贷款限额最高可达资本金总额的100%。对符合条件的地方法人金融机构支农再贷款利率可在优惠利率的基础上再下调1个百分点。落实支农支小再贷款投放机制，积极向上争取支农支小再贷款限额，向符合条件的地方法人金融机构发放信贷政策支持再贷款，主要用于支持“三农”和小</w:t>
      </w:r>
      <w:proofErr w:type="gramStart"/>
      <w:r w:rsidRPr="002B122C">
        <w:rPr>
          <w:rFonts w:ascii="宋体" w:eastAsia="宋体" w:hAnsi="宋体" w:cs="Tahoma" w:hint="eastAsia"/>
          <w:color w:val="000000"/>
          <w:kern w:val="0"/>
          <w:sz w:val="24"/>
          <w:szCs w:val="24"/>
        </w:rPr>
        <w:t>微企业</w:t>
      </w:r>
      <w:proofErr w:type="gramEnd"/>
      <w:r w:rsidRPr="002B122C">
        <w:rPr>
          <w:rFonts w:ascii="宋体" w:eastAsia="宋体" w:hAnsi="宋体" w:cs="Tahoma" w:hint="eastAsia"/>
          <w:color w:val="000000"/>
          <w:kern w:val="0"/>
          <w:sz w:val="24"/>
          <w:szCs w:val="24"/>
        </w:rPr>
        <w:t>发展。支持“三农”金融服务成效突出的地方法人金融机构发行“三农”专项金融债，开展涉农信贷资产证券化试点。各银行业金融机构要向分行、总行以及上级金融监管部门积极争取政策和资金倾斜，加大对“三农”发展的支持力度。（人行丰都支行、丰都银监办等按职责分工分别负责）</w:t>
      </w:r>
      <w:r w:rsidRPr="002B122C">
        <w:rPr>
          <w:rFonts w:ascii="宋体" w:eastAsia="宋体" w:hAnsi="宋体" w:cs="Tahoma" w:hint="eastAsia"/>
          <w:color w:val="000000"/>
          <w:kern w:val="0"/>
          <w:sz w:val="24"/>
          <w:szCs w:val="24"/>
        </w:rPr>
        <w:br/>
        <w:t>    （八）强化金融监管政策支持。支持符合监管要求的银行业金融机构扩大信贷投放，持续提高存贷比和涉农贷款占比。对涉农贷款占比高的地方银行业法人金融机构实行弹性存贷比。对支农再贷款所对应的贷款、“三农”专项金融</w:t>
      </w:r>
      <w:r w:rsidRPr="002B122C">
        <w:rPr>
          <w:rFonts w:ascii="宋体" w:eastAsia="宋体" w:hAnsi="宋体" w:cs="Tahoma" w:hint="eastAsia"/>
          <w:color w:val="000000"/>
          <w:kern w:val="0"/>
          <w:sz w:val="24"/>
          <w:szCs w:val="24"/>
        </w:rPr>
        <w:lastRenderedPageBreak/>
        <w:t>债所对应的涉农贷款，不纳入存贷比考核。落实差异化信贷政策和监管政策，适度提高涉农贷款风险容忍度。支持符合监管要求的小额贷款公司、融资担保公司增加注册资本金，创新业务品种，积极满足日益增长的农村小</w:t>
      </w:r>
      <w:proofErr w:type="gramStart"/>
      <w:r w:rsidRPr="002B122C">
        <w:rPr>
          <w:rFonts w:ascii="宋体" w:eastAsia="宋体" w:hAnsi="宋体" w:cs="Tahoma" w:hint="eastAsia"/>
          <w:color w:val="000000"/>
          <w:kern w:val="0"/>
          <w:sz w:val="24"/>
          <w:szCs w:val="24"/>
        </w:rPr>
        <w:t>微金融</w:t>
      </w:r>
      <w:proofErr w:type="gramEnd"/>
      <w:r w:rsidRPr="002B122C">
        <w:rPr>
          <w:rFonts w:ascii="宋体" w:eastAsia="宋体" w:hAnsi="宋体" w:cs="Tahoma" w:hint="eastAsia"/>
          <w:color w:val="000000"/>
          <w:kern w:val="0"/>
          <w:sz w:val="24"/>
          <w:szCs w:val="24"/>
        </w:rPr>
        <w:t>服务要求。（人行丰都支行、丰都银监办、县金融办等按职责分工分别负责）</w:t>
      </w:r>
      <w:r w:rsidRPr="002B122C">
        <w:rPr>
          <w:rFonts w:ascii="宋体" w:eastAsia="宋体" w:hAnsi="宋体" w:cs="Tahoma" w:hint="eastAsia"/>
          <w:color w:val="000000"/>
          <w:kern w:val="0"/>
          <w:sz w:val="24"/>
          <w:szCs w:val="24"/>
        </w:rPr>
        <w:br/>
        <w:t>    （九）完善涉农信贷机制。在强化涉农业务全面风险管理的基础上，引导涉农银行金融机构单列“三农”信贷计划，建立符合涉农业务特点的决策审批流程，提高贷款审批和发放效率。加大涉农贷款业务考核奖励倾斜力度，在资金供给、财务费用、激励考核、人才配备等方面向“三农”倾斜。推行尽职免责制度，适当放宽贷款风险容忍度，充分调动“三农”信贷投放积极性。（人行丰都支行、丰都银监办等按职责分工分别负责）</w:t>
      </w:r>
      <w:r w:rsidRPr="002B122C">
        <w:rPr>
          <w:rFonts w:ascii="宋体" w:eastAsia="宋体" w:hAnsi="宋体" w:cs="Tahoma" w:hint="eastAsia"/>
          <w:color w:val="000000"/>
          <w:kern w:val="0"/>
          <w:sz w:val="24"/>
          <w:szCs w:val="24"/>
        </w:rPr>
        <w:br/>
        <w:t>    </w:t>
      </w:r>
      <w:r w:rsidRPr="002B122C">
        <w:rPr>
          <w:rFonts w:ascii="宋体" w:eastAsia="宋体" w:hAnsi="宋体" w:cs="Tahoma" w:hint="eastAsia"/>
          <w:b/>
          <w:bCs/>
          <w:color w:val="000000"/>
          <w:kern w:val="0"/>
          <w:sz w:val="24"/>
          <w:szCs w:val="24"/>
        </w:rPr>
        <w:t>四、创新农村金融产品和服务方式</w:t>
      </w:r>
      <w:r w:rsidRPr="002B122C">
        <w:rPr>
          <w:rFonts w:ascii="宋体" w:eastAsia="宋体" w:hAnsi="宋体" w:cs="Tahoma" w:hint="eastAsia"/>
          <w:color w:val="000000"/>
          <w:kern w:val="0"/>
          <w:sz w:val="24"/>
          <w:szCs w:val="24"/>
        </w:rPr>
        <w:br/>
        <w:t>    （十）鼓励创新农村金融产品。各银行金融机构要探索多种形式的“三农”贷款增信模式，创新“项目推动、批发为主、零售为辅”的农户小额信贷机制，积极开展订单、存货、鲜活资产、农业产业化工程资产、农村科技专利、涉农补贴、经营收益、涉农保险保单等抵（质）押贷款。引导在农村地区</w:t>
      </w:r>
      <w:proofErr w:type="gramStart"/>
      <w:r w:rsidRPr="002B122C">
        <w:rPr>
          <w:rFonts w:ascii="宋体" w:eastAsia="宋体" w:hAnsi="宋体" w:cs="Tahoma" w:hint="eastAsia"/>
          <w:color w:val="000000"/>
          <w:kern w:val="0"/>
          <w:sz w:val="24"/>
          <w:szCs w:val="24"/>
        </w:rPr>
        <w:t>推广应用微贷技术</w:t>
      </w:r>
      <w:proofErr w:type="gramEnd"/>
      <w:r w:rsidRPr="002B122C">
        <w:rPr>
          <w:rFonts w:ascii="宋体" w:eastAsia="宋体" w:hAnsi="宋体" w:cs="Tahoma" w:hint="eastAsia"/>
          <w:color w:val="000000"/>
          <w:kern w:val="0"/>
          <w:sz w:val="24"/>
          <w:szCs w:val="24"/>
        </w:rPr>
        <w:t>，鼓励并大力支持开展自助循环流动资金贷款品种，推广产业</w:t>
      </w:r>
      <w:proofErr w:type="gramStart"/>
      <w:r w:rsidRPr="002B122C">
        <w:rPr>
          <w:rFonts w:ascii="宋体" w:eastAsia="宋体" w:hAnsi="宋体" w:cs="Tahoma" w:hint="eastAsia"/>
          <w:color w:val="000000"/>
          <w:kern w:val="0"/>
          <w:sz w:val="24"/>
          <w:szCs w:val="24"/>
        </w:rPr>
        <w:t>链金融</w:t>
      </w:r>
      <w:proofErr w:type="gramEnd"/>
      <w:r w:rsidRPr="002B122C">
        <w:rPr>
          <w:rFonts w:ascii="宋体" w:eastAsia="宋体" w:hAnsi="宋体" w:cs="Tahoma" w:hint="eastAsia"/>
          <w:color w:val="000000"/>
          <w:kern w:val="0"/>
          <w:sz w:val="24"/>
          <w:szCs w:val="24"/>
        </w:rPr>
        <w:t>服务模式，鼓励金融机构开展“公司+农户”、“公司+农民合作社+农户”等促进农业产业化经营的信贷模式。（人行丰都支行、丰都银监办、县金融办等按职责分工分别负责）</w:t>
      </w:r>
      <w:r w:rsidRPr="002B122C">
        <w:rPr>
          <w:rFonts w:ascii="宋体" w:eastAsia="宋体" w:hAnsi="宋体" w:cs="Tahoma" w:hint="eastAsia"/>
          <w:color w:val="000000"/>
          <w:kern w:val="0"/>
          <w:sz w:val="24"/>
          <w:szCs w:val="24"/>
        </w:rPr>
        <w:br/>
        <w:t>    （十一）深入推进农村产权抵押融资。积极贯彻《重庆市人民政府关于加快推进农村产权抵押融资工作的意见》（</w:t>
      </w:r>
      <w:proofErr w:type="gramStart"/>
      <w:r w:rsidRPr="002B122C">
        <w:rPr>
          <w:rFonts w:ascii="宋体" w:eastAsia="宋体" w:hAnsi="宋体" w:cs="Tahoma" w:hint="eastAsia"/>
          <w:color w:val="000000"/>
          <w:kern w:val="0"/>
          <w:sz w:val="24"/>
          <w:szCs w:val="24"/>
        </w:rPr>
        <w:t>渝府发</w:t>
      </w:r>
      <w:proofErr w:type="gramEnd"/>
      <w:r w:rsidRPr="002B122C">
        <w:rPr>
          <w:rFonts w:ascii="宋体" w:eastAsia="宋体" w:hAnsi="宋体" w:cs="Tahoma" w:hint="eastAsia"/>
          <w:color w:val="000000"/>
          <w:kern w:val="0"/>
          <w:sz w:val="24"/>
          <w:szCs w:val="24"/>
        </w:rPr>
        <w:t>〔2014〕4号）精神，创新信贷产品及抵押担保方式，在农村土地承包经营权、农村居民房屋、林权基础上不断拓宽可作为贷款抵押物的农村产权范围。在试点基础上逐步推广农村土地收益保证贷款。结合农户、专业大户、家庭农场、农民合作社、农业产业化龙头企业等农业经营主体的经营特点，进一步完善农村产权抵押融资机制。探索依托村级金融服务组织或农民合作社金融服务组织，为农户向银行申请农村产权抵押贷款提供农村产权托管、处置及风险补偿等服务，适度降低农户融资成本。探索建立与涉农贷款业务风险程度及规模相匹配的担保收费机制。加强农村产权抵押融资等涉农信贷与涉农保险合作，将涉农保险投保情况作为授信要素，探索开展农村</w:t>
      </w:r>
      <w:r w:rsidRPr="002B122C">
        <w:rPr>
          <w:rFonts w:ascii="宋体" w:eastAsia="宋体" w:hAnsi="宋体" w:cs="Tahoma" w:hint="eastAsia"/>
          <w:color w:val="000000"/>
          <w:kern w:val="0"/>
          <w:sz w:val="24"/>
          <w:szCs w:val="24"/>
        </w:rPr>
        <w:lastRenderedPageBreak/>
        <w:t>产权抵押物互助保险试点，对保险公司农业保险品种尚未覆盖的农村产权抵押物开展互助保险，降低农业经营主体投保费用，加快提升农业保险覆盖面，充分发挥农业保险（含互助保险）对农村产权抵押融资的风险分担作用。加快农村要素市场建设，进一步加强农村产权权属登记及流转管理、农村资产和价格评估、抵押登记服务、农村资产流转处置、风险分担补偿和金融机构激励等六大体系建设，力争形成产权明晰、价值明确、流转便捷、融资高效、资源市场化配置的农村产权抵押融资及配套制度体系。</w:t>
      </w:r>
      <w:proofErr w:type="gramStart"/>
      <w:r w:rsidRPr="002B122C">
        <w:rPr>
          <w:rFonts w:ascii="宋体" w:eastAsia="宋体" w:hAnsi="宋体" w:cs="Tahoma" w:hint="eastAsia"/>
          <w:color w:val="000000"/>
          <w:kern w:val="0"/>
          <w:sz w:val="24"/>
          <w:szCs w:val="24"/>
        </w:rPr>
        <w:t>创新县</w:t>
      </w:r>
      <w:proofErr w:type="gramEnd"/>
      <w:r w:rsidRPr="002B122C">
        <w:rPr>
          <w:rFonts w:ascii="宋体" w:eastAsia="宋体" w:hAnsi="宋体" w:cs="Tahoma" w:hint="eastAsia"/>
          <w:color w:val="000000"/>
          <w:kern w:val="0"/>
          <w:sz w:val="24"/>
          <w:szCs w:val="24"/>
        </w:rPr>
        <w:t>国有资产经营投资公司等县属国有企业的融资模式，进一步整合抵押资源，包装农村基础设施建设项目和农业产业化建设项目，做好向国开行、农发行等政策性银行的融资对接工作。（县金融办、人行丰都支行、丰都银监办、</w:t>
      </w:r>
      <w:proofErr w:type="gramStart"/>
      <w:r w:rsidRPr="002B122C">
        <w:rPr>
          <w:rFonts w:ascii="宋体" w:eastAsia="宋体" w:hAnsi="宋体" w:cs="Tahoma" w:hint="eastAsia"/>
          <w:color w:val="000000"/>
          <w:kern w:val="0"/>
          <w:sz w:val="24"/>
          <w:szCs w:val="24"/>
        </w:rPr>
        <w:t>县发改</w:t>
      </w:r>
      <w:proofErr w:type="gramEnd"/>
      <w:r w:rsidRPr="002B122C">
        <w:rPr>
          <w:rFonts w:ascii="宋体" w:eastAsia="宋体" w:hAnsi="宋体" w:cs="Tahoma" w:hint="eastAsia"/>
          <w:color w:val="000000"/>
          <w:kern w:val="0"/>
          <w:sz w:val="24"/>
          <w:szCs w:val="24"/>
        </w:rPr>
        <w:t>委、县财政局、县国资中心、县国土房管局、县农委、县畜牧兽医局、县林业局、县工商局、县</w:t>
      </w:r>
      <w:proofErr w:type="gramStart"/>
      <w:r w:rsidRPr="002B122C">
        <w:rPr>
          <w:rFonts w:ascii="宋体" w:eastAsia="宋体" w:hAnsi="宋体" w:cs="Tahoma" w:hint="eastAsia"/>
          <w:color w:val="000000"/>
          <w:kern w:val="0"/>
          <w:sz w:val="24"/>
          <w:szCs w:val="24"/>
        </w:rPr>
        <w:t>国投司等</w:t>
      </w:r>
      <w:proofErr w:type="gramEnd"/>
      <w:r w:rsidRPr="002B122C">
        <w:rPr>
          <w:rFonts w:ascii="宋体" w:eastAsia="宋体" w:hAnsi="宋体" w:cs="Tahoma" w:hint="eastAsia"/>
          <w:color w:val="000000"/>
          <w:kern w:val="0"/>
          <w:sz w:val="24"/>
          <w:szCs w:val="24"/>
        </w:rPr>
        <w:t>按职责分工分别负责）</w:t>
      </w:r>
      <w:r w:rsidRPr="002B122C">
        <w:rPr>
          <w:rFonts w:ascii="宋体" w:eastAsia="宋体" w:hAnsi="宋体" w:cs="Tahoma" w:hint="eastAsia"/>
          <w:color w:val="000000"/>
          <w:kern w:val="0"/>
          <w:sz w:val="24"/>
          <w:szCs w:val="24"/>
        </w:rPr>
        <w:br/>
        <w:t>    （十二）改进和优化金融服务方式。引导金融机构定期开展金融服务下乡进村活动，充分发挥村党支部和村民委员会作用，积极对农民开展金融产品及服务、相关优惠政策宣传培训。进一步简化金融服务手续，规范服务收费，严禁在提供金融服务时附加不合理条件和额外费用。对于直接与贷款挂钩、没有实质服务内容的收费项目，一律予以取消。严禁“以贷转存”“存贷挂钩”等变相提高利率、加重企业负担的行为。各金融机构要切实发挥农村金融服务主体作用，建立绿色通道，优化农村金融服务流程，简化业务办理手续，提高服务效率（在要件齐全的情况下，从贷前调查到审批发放，原则上不超过7个工作日）；推动信贷服务方式创新，鼓励金融机构采取农户客户经理、信贷员包村服务和“贷款+技术”等方式，不断提高农村金融服务的广度和深度。尽可能降低农村产权抵押贷款利息及担保、评估、抵押登记等有关费用，切实减轻农民负担，银行贷款利率在同等条件</w:t>
      </w:r>
      <w:proofErr w:type="gramStart"/>
      <w:r w:rsidRPr="002B122C">
        <w:rPr>
          <w:rFonts w:ascii="宋体" w:eastAsia="宋体" w:hAnsi="宋体" w:cs="Tahoma" w:hint="eastAsia"/>
          <w:color w:val="000000"/>
          <w:kern w:val="0"/>
          <w:sz w:val="24"/>
          <w:szCs w:val="24"/>
        </w:rPr>
        <w:t>下优惠</w:t>
      </w:r>
      <w:proofErr w:type="gramEnd"/>
      <w:r w:rsidRPr="002B122C">
        <w:rPr>
          <w:rFonts w:ascii="宋体" w:eastAsia="宋体" w:hAnsi="宋体" w:cs="Tahoma" w:hint="eastAsia"/>
          <w:color w:val="000000"/>
          <w:kern w:val="0"/>
          <w:sz w:val="24"/>
          <w:szCs w:val="24"/>
        </w:rPr>
        <w:t>5％-10%，对担保机构提供担保的贷款，应进一步加大利率优惠幅度。</w:t>
      </w:r>
      <w:proofErr w:type="gramStart"/>
      <w:r w:rsidRPr="002B122C">
        <w:rPr>
          <w:rFonts w:ascii="宋体" w:eastAsia="宋体" w:hAnsi="宋体" w:cs="Tahoma" w:hint="eastAsia"/>
          <w:color w:val="000000"/>
          <w:kern w:val="0"/>
          <w:sz w:val="24"/>
          <w:szCs w:val="24"/>
        </w:rPr>
        <w:t>建立政银企</w:t>
      </w:r>
      <w:proofErr w:type="gramEnd"/>
      <w:r w:rsidRPr="002B122C">
        <w:rPr>
          <w:rFonts w:ascii="宋体" w:eastAsia="宋体" w:hAnsi="宋体" w:cs="Tahoma" w:hint="eastAsia"/>
          <w:color w:val="000000"/>
          <w:kern w:val="0"/>
          <w:sz w:val="24"/>
          <w:szCs w:val="24"/>
        </w:rPr>
        <w:t>推介平台制度，促进合作互动。（人行丰都支行、丰都银监办、</w:t>
      </w:r>
      <w:proofErr w:type="gramStart"/>
      <w:r w:rsidRPr="002B122C">
        <w:rPr>
          <w:rFonts w:ascii="宋体" w:eastAsia="宋体" w:hAnsi="宋体" w:cs="Tahoma" w:hint="eastAsia"/>
          <w:color w:val="000000"/>
          <w:kern w:val="0"/>
          <w:sz w:val="24"/>
          <w:szCs w:val="24"/>
        </w:rPr>
        <w:t>县发改</w:t>
      </w:r>
      <w:proofErr w:type="gramEnd"/>
      <w:r w:rsidRPr="002B122C">
        <w:rPr>
          <w:rFonts w:ascii="宋体" w:eastAsia="宋体" w:hAnsi="宋体" w:cs="Tahoma" w:hint="eastAsia"/>
          <w:color w:val="000000"/>
          <w:kern w:val="0"/>
          <w:sz w:val="24"/>
          <w:szCs w:val="24"/>
        </w:rPr>
        <w:t>委、县金融办等按职责分工分别负责）</w:t>
      </w:r>
      <w:r w:rsidRPr="002B122C">
        <w:rPr>
          <w:rFonts w:ascii="宋体" w:eastAsia="宋体" w:hAnsi="宋体" w:cs="Tahoma" w:hint="eastAsia"/>
          <w:color w:val="000000"/>
          <w:kern w:val="0"/>
          <w:sz w:val="24"/>
          <w:szCs w:val="24"/>
        </w:rPr>
        <w:br/>
        <w:t>    </w:t>
      </w:r>
      <w:r w:rsidRPr="002B122C">
        <w:rPr>
          <w:rFonts w:ascii="宋体" w:eastAsia="宋体" w:hAnsi="宋体" w:cs="Tahoma" w:hint="eastAsia"/>
          <w:b/>
          <w:bCs/>
          <w:color w:val="000000"/>
          <w:kern w:val="0"/>
          <w:sz w:val="24"/>
          <w:szCs w:val="24"/>
        </w:rPr>
        <w:t>五、加大对涉农重点领域的金融支持</w:t>
      </w:r>
      <w:r w:rsidRPr="002B122C">
        <w:rPr>
          <w:rFonts w:ascii="宋体" w:eastAsia="宋体" w:hAnsi="宋体" w:cs="Tahoma" w:hint="eastAsia"/>
          <w:color w:val="000000"/>
          <w:kern w:val="0"/>
          <w:sz w:val="24"/>
          <w:szCs w:val="24"/>
        </w:rPr>
        <w:br/>
        <w:t>    （十三）加大对新型农业经营主体的支持。将新型农业经营主体纳入信用评定范围，提高授信额度，积极推动金融产品、利率、期限、额度、风险控制等创新。结合农业龙头企业投入产出周期长等特点，合理确定贷款期限、提高授</w:t>
      </w:r>
      <w:r w:rsidRPr="002B122C">
        <w:rPr>
          <w:rFonts w:ascii="宋体" w:eastAsia="宋体" w:hAnsi="宋体" w:cs="Tahoma" w:hint="eastAsia"/>
          <w:color w:val="000000"/>
          <w:kern w:val="0"/>
          <w:sz w:val="24"/>
          <w:szCs w:val="24"/>
        </w:rPr>
        <w:lastRenderedPageBreak/>
        <w:t>信额度。对符合条件的专业大户、家庭农场，探索以当年种植的农产品、生产及配套辅助设施进行抵（质）押融资。引导银行切实下调新型农业经营主体贷款利率，原则上对于符合相关条件的新型农业经营主体贷款，利率应低于本机构同类同档次贷款利率平均水平。探索建立新型农业经营主体主办行制度，加大对新型农业经营主体金融服务的激励考核力度。稳步推进富民惠农金融创新工程。（丰都银监办、人行丰都支行、县农委、</w:t>
      </w:r>
      <w:proofErr w:type="gramStart"/>
      <w:r w:rsidRPr="002B122C">
        <w:rPr>
          <w:rFonts w:ascii="宋体" w:eastAsia="宋体" w:hAnsi="宋体" w:cs="Tahoma" w:hint="eastAsia"/>
          <w:color w:val="000000"/>
          <w:kern w:val="0"/>
          <w:sz w:val="24"/>
          <w:szCs w:val="24"/>
        </w:rPr>
        <w:t>县发改</w:t>
      </w:r>
      <w:proofErr w:type="gramEnd"/>
      <w:r w:rsidRPr="002B122C">
        <w:rPr>
          <w:rFonts w:ascii="宋体" w:eastAsia="宋体" w:hAnsi="宋体" w:cs="Tahoma" w:hint="eastAsia"/>
          <w:color w:val="000000"/>
          <w:kern w:val="0"/>
          <w:sz w:val="24"/>
          <w:szCs w:val="24"/>
        </w:rPr>
        <w:t>委等按职责分工分别负责）</w:t>
      </w:r>
      <w:r w:rsidRPr="002B122C">
        <w:rPr>
          <w:rFonts w:ascii="宋体" w:eastAsia="宋体" w:hAnsi="宋体" w:cs="Tahoma" w:hint="eastAsia"/>
          <w:color w:val="000000"/>
          <w:kern w:val="0"/>
          <w:sz w:val="24"/>
          <w:szCs w:val="24"/>
        </w:rPr>
        <w:br/>
        <w:t>    （十四）支持农业产业化发展。围绕我县特色农业产业，加大对农业技术转移和成果转化支持力度，提升农业综合生产能力，引导和支持银行对符合条件的农田水利等农业产业化项目新增贷款。支持农产品市场、仓储物流设施等农业社会化服务产业发展。发展绿色金融，支持农业发展方式转变。（丰都银监办、人行丰都支行、</w:t>
      </w:r>
      <w:proofErr w:type="gramStart"/>
      <w:r w:rsidRPr="002B122C">
        <w:rPr>
          <w:rFonts w:ascii="宋体" w:eastAsia="宋体" w:hAnsi="宋体" w:cs="Tahoma" w:hint="eastAsia"/>
          <w:color w:val="000000"/>
          <w:kern w:val="0"/>
          <w:sz w:val="24"/>
          <w:szCs w:val="24"/>
        </w:rPr>
        <w:t>县发改</w:t>
      </w:r>
      <w:proofErr w:type="gramEnd"/>
      <w:r w:rsidRPr="002B122C">
        <w:rPr>
          <w:rFonts w:ascii="宋体" w:eastAsia="宋体" w:hAnsi="宋体" w:cs="Tahoma" w:hint="eastAsia"/>
          <w:color w:val="000000"/>
          <w:kern w:val="0"/>
          <w:sz w:val="24"/>
          <w:szCs w:val="24"/>
        </w:rPr>
        <w:t>委、县农委、县科委等按职责分工分别负责）</w:t>
      </w:r>
      <w:r w:rsidRPr="002B122C">
        <w:rPr>
          <w:rFonts w:ascii="宋体" w:eastAsia="宋体" w:hAnsi="宋体" w:cs="Tahoma" w:hint="eastAsia"/>
          <w:color w:val="000000"/>
          <w:kern w:val="0"/>
          <w:sz w:val="24"/>
          <w:szCs w:val="24"/>
        </w:rPr>
        <w:br/>
        <w:t>    （十五）做好城镇</w:t>
      </w:r>
      <w:proofErr w:type="gramStart"/>
      <w:r w:rsidRPr="002B122C">
        <w:rPr>
          <w:rFonts w:ascii="宋体" w:eastAsia="宋体" w:hAnsi="宋体" w:cs="Tahoma" w:hint="eastAsia"/>
          <w:color w:val="000000"/>
          <w:kern w:val="0"/>
          <w:sz w:val="24"/>
          <w:szCs w:val="24"/>
        </w:rPr>
        <w:t>化配套</w:t>
      </w:r>
      <w:proofErr w:type="gramEnd"/>
      <w:r w:rsidRPr="002B122C">
        <w:rPr>
          <w:rFonts w:ascii="宋体" w:eastAsia="宋体" w:hAnsi="宋体" w:cs="Tahoma" w:hint="eastAsia"/>
          <w:color w:val="000000"/>
          <w:kern w:val="0"/>
          <w:sz w:val="24"/>
          <w:szCs w:val="24"/>
        </w:rPr>
        <w:t>金融服务。探索构建适应新型城镇化发展的金融服务机制，支持金融机构创新城镇化建设的金融产品，着力做好农民市民</w:t>
      </w:r>
      <w:proofErr w:type="gramStart"/>
      <w:r w:rsidRPr="002B122C">
        <w:rPr>
          <w:rFonts w:ascii="宋体" w:eastAsia="宋体" w:hAnsi="宋体" w:cs="Tahoma" w:hint="eastAsia"/>
          <w:color w:val="000000"/>
          <w:kern w:val="0"/>
          <w:sz w:val="24"/>
          <w:szCs w:val="24"/>
        </w:rPr>
        <w:t>化有关</w:t>
      </w:r>
      <w:proofErr w:type="gramEnd"/>
      <w:r w:rsidRPr="002B122C">
        <w:rPr>
          <w:rFonts w:ascii="宋体" w:eastAsia="宋体" w:hAnsi="宋体" w:cs="Tahoma" w:hint="eastAsia"/>
          <w:color w:val="000000"/>
          <w:kern w:val="0"/>
          <w:sz w:val="24"/>
          <w:szCs w:val="24"/>
        </w:rPr>
        <w:t>金融服务。支持金融机构积极拓宽城镇化建设融资渠道。（人行丰都支行、丰都银监办、</w:t>
      </w:r>
      <w:proofErr w:type="gramStart"/>
      <w:r w:rsidRPr="002B122C">
        <w:rPr>
          <w:rFonts w:ascii="宋体" w:eastAsia="宋体" w:hAnsi="宋体" w:cs="Tahoma" w:hint="eastAsia"/>
          <w:color w:val="000000"/>
          <w:kern w:val="0"/>
          <w:sz w:val="24"/>
          <w:szCs w:val="24"/>
        </w:rPr>
        <w:t>县发改</w:t>
      </w:r>
      <w:proofErr w:type="gramEnd"/>
      <w:r w:rsidRPr="002B122C">
        <w:rPr>
          <w:rFonts w:ascii="宋体" w:eastAsia="宋体" w:hAnsi="宋体" w:cs="Tahoma" w:hint="eastAsia"/>
          <w:color w:val="000000"/>
          <w:kern w:val="0"/>
          <w:sz w:val="24"/>
          <w:szCs w:val="24"/>
        </w:rPr>
        <w:t>委、县财政局、县城乡建委等按职责分工分别负责）</w:t>
      </w:r>
      <w:r w:rsidRPr="002B122C">
        <w:rPr>
          <w:rFonts w:ascii="宋体" w:eastAsia="宋体" w:hAnsi="宋体" w:cs="Tahoma" w:hint="eastAsia"/>
          <w:color w:val="000000"/>
          <w:kern w:val="0"/>
          <w:sz w:val="24"/>
          <w:szCs w:val="24"/>
        </w:rPr>
        <w:br/>
        <w:t>    </w:t>
      </w:r>
      <w:r w:rsidRPr="002B122C">
        <w:rPr>
          <w:rFonts w:ascii="宋体" w:eastAsia="宋体" w:hAnsi="宋体" w:cs="Tahoma" w:hint="eastAsia"/>
          <w:b/>
          <w:bCs/>
          <w:color w:val="000000"/>
          <w:kern w:val="0"/>
          <w:sz w:val="24"/>
          <w:szCs w:val="24"/>
        </w:rPr>
        <w:t>六、拓展农业保险的广度和深度</w:t>
      </w:r>
      <w:r w:rsidRPr="002B122C">
        <w:rPr>
          <w:rFonts w:ascii="宋体" w:eastAsia="宋体" w:hAnsi="宋体" w:cs="Tahoma" w:hint="eastAsia"/>
          <w:color w:val="000000"/>
          <w:kern w:val="0"/>
          <w:sz w:val="24"/>
          <w:szCs w:val="24"/>
        </w:rPr>
        <w:br/>
        <w:t>    （十六）进一步创新农业保险品种。扩大农业保险覆盖面，确保中央、市级政策性农业保险全面落地，力争到2017年，基本实现纳入中央财政及市级财政补助的政策性农业保险全覆盖、商业性农业保险及其他涉农保险广覆盖。积极推动保险公司加大农作物保险、主要畜产品保险、重要“菜篮子”品种保险和森林保险发展力度，稳步推广农房保险、农村小额贷款保证保险、农村小额人寿保险等涉农保险业务。探索生猪、蔬菜价格指数保险等新型保险产品。推动发展肉牛、烤烟等地方优势特色农业保险，完善对农产品生产经营环节的风险分散机制。（财产类保险公司、</w:t>
      </w:r>
      <w:proofErr w:type="gramStart"/>
      <w:r w:rsidRPr="002B122C">
        <w:rPr>
          <w:rFonts w:ascii="宋体" w:eastAsia="宋体" w:hAnsi="宋体" w:cs="Tahoma" w:hint="eastAsia"/>
          <w:color w:val="000000"/>
          <w:kern w:val="0"/>
          <w:sz w:val="24"/>
          <w:szCs w:val="24"/>
        </w:rPr>
        <w:t>县发改</w:t>
      </w:r>
      <w:proofErr w:type="gramEnd"/>
      <w:r w:rsidRPr="002B122C">
        <w:rPr>
          <w:rFonts w:ascii="宋体" w:eastAsia="宋体" w:hAnsi="宋体" w:cs="Tahoma" w:hint="eastAsia"/>
          <w:color w:val="000000"/>
          <w:kern w:val="0"/>
          <w:sz w:val="24"/>
          <w:szCs w:val="24"/>
        </w:rPr>
        <w:t>委、县农委、县畜牧兽医局、县财政局、县林业局、县金融办等按职责分工分别负责）</w:t>
      </w:r>
      <w:r w:rsidRPr="002B122C">
        <w:rPr>
          <w:rFonts w:ascii="宋体" w:eastAsia="宋体" w:hAnsi="宋体" w:cs="Tahoma" w:hint="eastAsia"/>
          <w:color w:val="000000"/>
          <w:kern w:val="0"/>
          <w:sz w:val="24"/>
          <w:szCs w:val="24"/>
        </w:rPr>
        <w:br/>
        <w:t>    （十七）加快基层农业保险服务网点建设。依托乡村农业服务体系，建立适应“三农”保险需求的服务网络，探索金融保险代理机制。农业、林业部门及基层农技服务机构、村民自治组织应协助保险公司开展农业保险知识宣传，在职责范围内参与开展政策性农业保险核保、核赔等服务，形成责权利清晰、运行</w:t>
      </w:r>
      <w:r w:rsidRPr="002B122C">
        <w:rPr>
          <w:rFonts w:ascii="宋体" w:eastAsia="宋体" w:hAnsi="宋体" w:cs="Tahoma" w:hint="eastAsia"/>
          <w:color w:val="000000"/>
          <w:kern w:val="0"/>
          <w:sz w:val="24"/>
          <w:szCs w:val="24"/>
        </w:rPr>
        <w:lastRenderedPageBreak/>
        <w:t>透明规范的工作格局。（县农委、县林业局、县财政局等按职责分工分别负责）</w:t>
      </w:r>
      <w:r w:rsidRPr="002B122C">
        <w:rPr>
          <w:rFonts w:ascii="宋体" w:eastAsia="宋体" w:hAnsi="宋体" w:cs="Tahoma" w:hint="eastAsia"/>
          <w:color w:val="000000"/>
          <w:kern w:val="0"/>
          <w:sz w:val="24"/>
          <w:szCs w:val="24"/>
        </w:rPr>
        <w:br/>
        <w:t>    （十八）加强农业保险基层服务制度建设。研究建立农业保险大灾风险补偿基金、再保险相结合的大灾风险分散机制。制定出台加强农业保险财政补贴资金监管办法，规范基层技术服务机构参与农业保险工作职责和工作经费使用行为，明确相关责任追究办法，逐步形成覆盖农业保险工作全流程的监督管理制度。建立健全农业保险经营资质、从业人员执业资格、基层保险服务机构建设、产品审批备案、中介服务规范等相关管理制度，指导保险公司合</w:t>
      </w:r>
      <w:proofErr w:type="gramStart"/>
      <w:r w:rsidRPr="002B122C">
        <w:rPr>
          <w:rFonts w:ascii="宋体" w:eastAsia="宋体" w:hAnsi="宋体" w:cs="Tahoma" w:hint="eastAsia"/>
          <w:color w:val="000000"/>
          <w:kern w:val="0"/>
          <w:sz w:val="24"/>
          <w:szCs w:val="24"/>
        </w:rPr>
        <w:t>规</w:t>
      </w:r>
      <w:proofErr w:type="gramEnd"/>
      <w:r w:rsidRPr="002B122C">
        <w:rPr>
          <w:rFonts w:ascii="宋体" w:eastAsia="宋体" w:hAnsi="宋体" w:cs="Tahoma" w:hint="eastAsia"/>
          <w:color w:val="000000"/>
          <w:kern w:val="0"/>
          <w:sz w:val="24"/>
          <w:szCs w:val="24"/>
        </w:rPr>
        <w:t>经营。（县财政局、县农委、县金融办等按职责分工分别负责）</w:t>
      </w:r>
      <w:r w:rsidRPr="002B122C">
        <w:rPr>
          <w:rFonts w:ascii="宋体" w:eastAsia="宋体" w:hAnsi="宋体" w:cs="Tahoma" w:hint="eastAsia"/>
          <w:color w:val="000000"/>
          <w:kern w:val="0"/>
          <w:sz w:val="24"/>
          <w:szCs w:val="24"/>
        </w:rPr>
        <w:br/>
        <w:t>    </w:t>
      </w:r>
      <w:r w:rsidRPr="002B122C">
        <w:rPr>
          <w:rFonts w:ascii="宋体" w:eastAsia="宋体" w:hAnsi="宋体" w:cs="Tahoma" w:hint="eastAsia"/>
          <w:b/>
          <w:bCs/>
          <w:color w:val="000000"/>
          <w:kern w:val="0"/>
          <w:sz w:val="24"/>
          <w:szCs w:val="24"/>
        </w:rPr>
        <w:t>七、稳步培育发展农村资本市场</w:t>
      </w:r>
      <w:r w:rsidRPr="002B122C">
        <w:rPr>
          <w:rFonts w:ascii="宋体" w:eastAsia="宋体" w:hAnsi="宋体" w:cs="Tahoma" w:hint="eastAsia"/>
          <w:color w:val="000000"/>
          <w:kern w:val="0"/>
          <w:sz w:val="24"/>
          <w:szCs w:val="24"/>
        </w:rPr>
        <w:br/>
        <w:t>    （十九）支持涉农企业直接融资。充分利用多层次资本市场，推动符合条件的涉农企业优先进入重庆拟上市企业储备库，推动优质涉农企业改制挂牌上市，支持涉农中小企业到重庆股份转让中心、全国中小企业股份转让系统挂牌交易和定向融资，引导涉农企业并购重组。鼓励涉农企业发行企业债、公司债、中小企业私募债或通过中期票据、短期融资</w:t>
      </w:r>
      <w:proofErr w:type="gramStart"/>
      <w:r w:rsidRPr="002B122C">
        <w:rPr>
          <w:rFonts w:ascii="宋体" w:eastAsia="宋体" w:hAnsi="宋体" w:cs="Tahoma" w:hint="eastAsia"/>
          <w:color w:val="000000"/>
          <w:kern w:val="0"/>
          <w:sz w:val="24"/>
          <w:szCs w:val="24"/>
        </w:rPr>
        <w:t>券</w:t>
      </w:r>
      <w:proofErr w:type="gramEnd"/>
      <w:r w:rsidRPr="002B122C">
        <w:rPr>
          <w:rFonts w:ascii="宋体" w:eastAsia="宋体" w:hAnsi="宋体" w:cs="Tahoma" w:hint="eastAsia"/>
          <w:color w:val="000000"/>
          <w:kern w:val="0"/>
          <w:sz w:val="24"/>
          <w:szCs w:val="24"/>
        </w:rPr>
        <w:t>等债务融资工具融资。（人行丰都支行、</w:t>
      </w:r>
      <w:proofErr w:type="gramStart"/>
      <w:r w:rsidRPr="002B122C">
        <w:rPr>
          <w:rFonts w:ascii="宋体" w:eastAsia="宋体" w:hAnsi="宋体" w:cs="Tahoma" w:hint="eastAsia"/>
          <w:color w:val="000000"/>
          <w:kern w:val="0"/>
          <w:sz w:val="24"/>
          <w:szCs w:val="24"/>
        </w:rPr>
        <w:t>县发改</w:t>
      </w:r>
      <w:proofErr w:type="gramEnd"/>
      <w:r w:rsidRPr="002B122C">
        <w:rPr>
          <w:rFonts w:ascii="宋体" w:eastAsia="宋体" w:hAnsi="宋体" w:cs="Tahoma" w:hint="eastAsia"/>
          <w:color w:val="000000"/>
          <w:kern w:val="0"/>
          <w:sz w:val="24"/>
          <w:szCs w:val="24"/>
        </w:rPr>
        <w:t>委、县农委、县金融办等按职责分工分别负责）</w:t>
      </w:r>
      <w:r w:rsidRPr="002B122C">
        <w:rPr>
          <w:rFonts w:ascii="宋体" w:eastAsia="宋体" w:hAnsi="宋体" w:cs="Tahoma" w:hint="eastAsia"/>
          <w:color w:val="000000"/>
          <w:kern w:val="0"/>
          <w:sz w:val="24"/>
          <w:szCs w:val="24"/>
        </w:rPr>
        <w:br/>
        <w:t>    </w:t>
      </w:r>
      <w:r w:rsidRPr="002B122C">
        <w:rPr>
          <w:rFonts w:ascii="宋体" w:eastAsia="宋体" w:hAnsi="宋体" w:cs="Tahoma" w:hint="eastAsia"/>
          <w:b/>
          <w:bCs/>
          <w:color w:val="000000"/>
          <w:kern w:val="0"/>
          <w:sz w:val="24"/>
          <w:szCs w:val="24"/>
        </w:rPr>
        <w:t>八、优化农村金融服务环境</w:t>
      </w:r>
      <w:r w:rsidRPr="002B122C">
        <w:rPr>
          <w:rFonts w:ascii="宋体" w:eastAsia="宋体" w:hAnsi="宋体" w:cs="Tahoma" w:hint="eastAsia"/>
          <w:color w:val="000000"/>
          <w:kern w:val="0"/>
          <w:sz w:val="24"/>
          <w:szCs w:val="24"/>
        </w:rPr>
        <w:br/>
        <w:t>    （二十）加强农村信用体系建设。积极开展农村信用体系试点建设，全面收集农户相关信用信息，以创建信用户、信用村、信用乡镇为载体，逐步构建乡镇、村、农村金融机构、农户“四位一体”信用体系。普及金融法律法规，提升农村地区信用意识和法律意识。探索完善农村财产登记制度和违法处罚机制，加大农村金融执法力度，切实维护金融稳定。积极借助人民银行信贷征信系统，逐步健全信用信息平台，推动信用信息资源的整合和共享。（人行丰都支行、县金融办、丰都银监办、县财政局、县公安局、县农委、</w:t>
      </w:r>
      <w:proofErr w:type="gramStart"/>
      <w:r w:rsidRPr="002B122C">
        <w:rPr>
          <w:rFonts w:ascii="宋体" w:eastAsia="宋体" w:hAnsi="宋体" w:cs="Tahoma" w:hint="eastAsia"/>
          <w:color w:val="000000"/>
          <w:kern w:val="0"/>
          <w:sz w:val="24"/>
          <w:szCs w:val="24"/>
        </w:rPr>
        <w:t>县发改</w:t>
      </w:r>
      <w:proofErr w:type="gramEnd"/>
      <w:r w:rsidRPr="002B122C">
        <w:rPr>
          <w:rFonts w:ascii="宋体" w:eastAsia="宋体" w:hAnsi="宋体" w:cs="Tahoma" w:hint="eastAsia"/>
          <w:color w:val="000000"/>
          <w:kern w:val="0"/>
          <w:sz w:val="24"/>
          <w:szCs w:val="24"/>
        </w:rPr>
        <w:t>委等按职责分工分别负责）</w:t>
      </w:r>
      <w:r w:rsidRPr="002B122C">
        <w:rPr>
          <w:rFonts w:ascii="宋体" w:eastAsia="宋体" w:hAnsi="宋体" w:cs="Tahoma" w:hint="eastAsia"/>
          <w:color w:val="000000"/>
          <w:kern w:val="0"/>
          <w:sz w:val="24"/>
          <w:szCs w:val="24"/>
        </w:rPr>
        <w:br/>
        <w:t>    （二十一）发展农村交易市场和中介组织。着力打造我县的产权交易平台，加快建设全县统一的农村产权交易市场，开展农村土地承包经营权、“地票”、林权、农村集体资产、集体经济组织股份、农村集体经营性建设用地使用权、农房、养殖水面经营权、农村小型水利设施、农村“四荒地”使用权、农业企业产权、农业设施租赁权及知识产权等一体化综合产权交易试点。支持农村产权评估</w:t>
      </w:r>
      <w:r w:rsidRPr="002B122C">
        <w:rPr>
          <w:rFonts w:ascii="宋体" w:eastAsia="宋体" w:hAnsi="宋体" w:cs="Tahoma" w:hint="eastAsia"/>
          <w:color w:val="000000"/>
          <w:kern w:val="0"/>
          <w:sz w:val="24"/>
          <w:szCs w:val="24"/>
        </w:rPr>
        <w:lastRenderedPageBreak/>
        <w:t>机构来</w:t>
      </w:r>
      <w:proofErr w:type="gramStart"/>
      <w:r w:rsidRPr="002B122C">
        <w:rPr>
          <w:rFonts w:ascii="宋体" w:eastAsia="宋体" w:hAnsi="宋体" w:cs="Tahoma" w:hint="eastAsia"/>
          <w:color w:val="000000"/>
          <w:kern w:val="0"/>
          <w:sz w:val="24"/>
          <w:szCs w:val="24"/>
        </w:rPr>
        <w:t>丰设立</w:t>
      </w:r>
      <w:proofErr w:type="gramEnd"/>
      <w:r w:rsidRPr="002B122C">
        <w:rPr>
          <w:rFonts w:ascii="宋体" w:eastAsia="宋体" w:hAnsi="宋体" w:cs="Tahoma" w:hint="eastAsia"/>
          <w:color w:val="000000"/>
          <w:kern w:val="0"/>
          <w:sz w:val="24"/>
          <w:szCs w:val="24"/>
        </w:rPr>
        <w:t>分支机构，积极争取市兴农担保公司政策支持和业务指导，建立覆盖全县的评估服务体系。（</w:t>
      </w:r>
      <w:proofErr w:type="gramStart"/>
      <w:r w:rsidRPr="002B122C">
        <w:rPr>
          <w:rFonts w:ascii="宋体" w:eastAsia="宋体" w:hAnsi="宋体" w:cs="Tahoma" w:hint="eastAsia"/>
          <w:color w:val="000000"/>
          <w:kern w:val="0"/>
          <w:sz w:val="24"/>
          <w:szCs w:val="24"/>
        </w:rPr>
        <w:t>县发改</w:t>
      </w:r>
      <w:proofErr w:type="gramEnd"/>
      <w:r w:rsidRPr="002B122C">
        <w:rPr>
          <w:rFonts w:ascii="宋体" w:eastAsia="宋体" w:hAnsi="宋体" w:cs="Tahoma" w:hint="eastAsia"/>
          <w:color w:val="000000"/>
          <w:kern w:val="0"/>
          <w:sz w:val="24"/>
          <w:szCs w:val="24"/>
        </w:rPr>
        <w:t>委、县国土房管局、县农委、县林业局、县水</w:t>
      </w:r>
      <w:proofErr w:type="gramStart"/>
      <w:r w:rsidRPr="002B122C">
        <w:rPr>
          <w:rFonts w:ascii="宋体" w:eastAsia="宋体" w:hAnsi="宋体" w:cs="Tahoma" w:hint="eastAsia"/>
          <w:color w:val="000000"/>
          <w:kern w:val="0"/>
          <w:sz w:val="24"/>
          <w:szCs w:val="24"/>
        </w:rPr>
        <w:t>务</w:t>
      </w:r>
      <w:proofErr w:type="gramEnd"/>
      <w:r w:rsidRPr="002B122C">
        <w:rPr>
          <w:rFonts w:ascii="宋体" w:eastAsia="宋体" w:hAnsi="宋体" w:cs="Tahoma" w:hint="eastAsia"/>
          <w:color w:val="000000"/>
          <w:kern w:val="0"/>
          <w:sz w:val="24"/>
          <w:szCs w:val="24"/>
        </w:rPr>
        <w:t>局、县金融办等按职责分工分别负责）</w:t>
      </w:r>
      <w:r w:rsidRPr="002B122C">
        <w:rPr>
          <w:rFonts w:ascii="宋体" w:eastAsia="宋体" w:hAnsi="宋体" w:cs="Tahoma" w:hint="eastAsia"/>
          <w:color w:val="000000"/>
          <w:kern w:val="0"/>
          <w:sz w:val="24"/>
          <w:szCs w:val="24"/>
        </w:rPr>
        <w:br/>
        <w:t>    （二十二）改善农村支付服务环境。支持符合条件的邮储银行、村镇银行等新型农村金融机构接入支付清算系统。探索开展农村支付服务环境综合试点，推广并完善非现金支付工具和支付清算系统。（人行丰都支行、县银监办等按职责分工分别负责）</w:t>
      </w:r>
      <w:r w:rsidRPr="002B122C">
        <w:rPr>
          <w:rFonts w:ascii="宋体" w:eastAsia="宋体" w:hAnsi="宋体" w:cs="Tahoma" w:hint="eastAsia"/>
          <w:color w:val="000000"/>
          <w:kern w:val="0"/>
          <w:sz w:val="24"/>
          <w:szCs w:val="24"/>
        </w:rPr>
        <w:br/>
        <w:t>    （二十三）保护农村金融消费者权益。督促金融机构深入开展“送金融知识下乡”“打击非法金融”等金融公众教育活动，加强对理财产品、信用卡、代理保险等销售行为合</w:t>
      </w:r>
      <w:proofErr w:type="gramStart"/>
      <w:r w:rsidRPr="002B122C">
        <w:rPr>
          <w:rFonts w:ascii="宋体" w:eastAsia="宋体" w:hAnsi="宋体" w:cs="Tahoma" w:hint="eastAsia"/>
          <w:color w:val="000000"/>
          <w:kern w:val="0"/>
          <w:sz w:val="24"/>
          <w:szCs w:val="24"/>
        </w:rPr>
        <w:t>规</w:t>
      </w:r>
      <w:proofErr w:type="gramEnd"/>
      <w:r w:rsidRPr="002B122C">
        <w:rPr>
          <w:rFonts w:ascii="宋体" w:eastAsia="宋体" w:hAnsi="宋体" w:cs="Tahoma" w:hint="eastAsia"/>
          <w:color w:val="000000"/>
          <w:kern w:val="0"/>
          <w:sz w:val="24"/>
          <w:szCs w:val="24"/>
        </w:rPr>
        <w:t>管理，依法严厉打击农村各类非法金融活动。（丰都银监办、人行丰都支行、县工商局、县公安局、县金融办等按职责分工分别负责）</w:t>
      </w:r>
      <w:r w:rsidRPr="002B122C">
        <w:rPr>
          <w:rFonts w:ascii="宋体" w:eastAsia="宋体" w:hAnsi="宋体" w:cs="Tahoma" w:hint="eastAsia"/>
          <w:color w:val="000000"/>
          <w:kern w:val="0"/>
          <w:sz w:val="24"/>
          <w:szCs w:val="24"/>
        </w:rPr>
        <w:br/>
      </w:r>
      <w:r w:rsidRPr="002B122C">
        <w:rPr>
          <w:rFonts w:ascii="宋体" w:eastAsia="宋体" w:hAnsi="宋体" w:cs="Tahoma" w:hint="eastAsia"/>
          <w:b/>
          <w:bCs/>
          <w:color w:val="000000"/>
          <w:kern w:val="0"/>
          <w:sz w:val="24"/>
          <w:szCs w:val="24"/>
        </w:rPr>
        <w:t>    九、加大对“三农”服务的财税政策支持</w:t>
      </w:r>
      <w:r w:rsidRPr="002B122C">
        <w:rPr>
          <w:rFonts w:ascii="宋体" w:eastAsia="宋体" w:hAnsi="宋体" w:cs="Tahoma" w:hint="eastAsia"/>
          <w:color w:val="000000"/>
          <w:kern w:val="0"/>
          <w:sz w:val="24"/>
          <w:szCs w:val="24"/>
        </w:rPr>
        <w:br/>
        <w:t>    （二十四）完善涉农贷款财政奖励制度。积极研究加大对“三农”信贷（担保）投入较大、融资利率（费率）较低的银行及融资性担保等机构的奖励支持力度，建立导向明确、激励有效、约束严格、协调配套的长期化、制度化农村金融政策扶持体系。（县财政局、县金融办、人行丰都支行、丰都银监办等按职责分工分别负责）</w:t>
      </w:r>
      <w:r w:rsidRPr="002B122C">
        <w:rPr>
          <w:rFonts w:ascii="宋体" w:eastAsia="宋体" w:hAnsi="宋体" w:cs="Tahoma" w:hint="eastAsia"/>
          <w:color w:val="000000"/>
          <w:kern w:val="0"/>
          <w:sz w:val="24"/>
          <w:szCs w:val="24"/>
        </w:rPr>
        <w:br/>
        <w:t>    （二十五）开展县域金融机构涉农贷款增量奖励试点。对不良贷款率低于3%的县域金融机构，发放的涉农贷款中的“农户农林牧渔业贷款”、“农户消费和其他生产经营贷款”、“农村企业及各类组织农林牧渔业贷款”和“农村企业及各类组织支农贷款”等4类贷款，按当年贷款平均余额同比增长超过15%的部分县财政给予0.5%的补贴。（县财政局、县金融办、县地税局、人行丰都支行、丰都银监办等按职责分工分别负责）</w:t>
      </w:r>
      <w:r w:rsidRPr="002B122C">
        <w:rPr>
          <w:rFonts w:ascii="宋体" w:eastAsia="宋体" w:hAnsi="宋体" w:cs="Tahoma" w:hint="eastAsia"/>
          <w:color w:val="000000"/>
          <w:kern w:val="0"/>
          <w:sz w:val="24"/>
          <w:szCs w:val="24"/>
        </w:rPr>
        <w:br/>
        <w:t>    （二十六）统筹实施</w:t>
      </w:r>
      <w:proofErr w:type="gramStart"/>
      <w:r w:rsidRPr="002B122C">
        <w:rPr>
          <w:rFonts w:ascii="宋体" w:eastAsia="宋体" w:hAnsi="宋体" w:cs="Tahoma" w:hint="eastAsia"/>
          <w:color w:val="000000"/>
          <w:kern w:val="0"/>
          <w:sz w:val="24"/>
          <w:szCs w:val="24"/>
        </w:rPr>
        <w:t>涉农专项</w:t>
      </w:r>
      <w:proofErr w:type="gramEnd"/>
      <w:r w:rsidRPr="002B122C">
        <w:rPr>
          <w:rFonts w:ascii="宋体" w:eastAsia="宋体" w:hAnsi="宋体" w:cs="Tahoma" w:hint="eastAsia"/>
          <w:color w:val="000000"/>
          <w:kern w:val="0"/>
          <w:sz w:val="24"/>
          <w:szCs w:val="24"/>
        </w:rPr>
        <w:t>贴息政策。结合农业产业化、林业贷款、乡镇企业、信贷扶贫、农业综合开发产业化经营贷款、康复扶贫贷款、小额担保贷款等贴息政策，统筹运用相关产业扶持资金，加大对农业产业化龙头企业、林业龙头企业、农产品加工企业、农民专业合作社、扶贫企业和扶贫专业合作组织、返乡农民工等农业经营主体的贷款贴息力度。重点对农业相关基础设施建设贷款、农业种植养殖业和种苗贷款、农产品收购贷款、农产品加工设备和技改贷款、</w:t>
      </w:r>
      <w:proofErr w:type="gramStart"/>
      <w:r w:rsidRPr="002B122C">
        <w:rPr>
          <w:rFonts w:ascii="宋体" w:eastAsia="宋体" w:hAnsi="宋体" w:cs="Tahoma" w:hint="eastAsia"/>
          <w:color w:val="000000"/>
          <w:kern w:val="0"/>
          <w:sz w:val="24"/>
          <w:szCs w:val="24"/>
        </w:rPr>
        <w:t>涉</w:t>
      </w:r>
      <w:r w:rsidRPr="002B122C">
        <w:rPr>
          <w:rFonts w:ascii="宋体" w:eastAsia="宋体" w:hAnsi="宋体" w:cs="Tahoma" w:hint="eastAsia"/>
          <w:color w:val="000000"/>
          <w:kern w:val="0"/>
          <w:sz w:val="24"/>
          <w:szCs w:val="24"/>
        </w:rPr>
        <w:lastRenderedPageBreak/>
        <w:t>旅乡村</w:t>
      </w:r>
      <w:proofErr w:type="gramEnd"/>
      <w:r w:rsidRPr="002B122C">
        <w:rPr>
          <w:rFonts w:ascii="宋体" w:eastAsia="宋体" w:hAnsi="宋体" w:cs="Tahoma" w:hint="eastAsia"/>
          <w:color w:val="000000"/>
          <w:kern w:val="0"/>
          <w:sz w:val="24"/>
          <w:szCs w:val="24"/>
        </w:rPr>
        <w:t>酒店和乡村农家贷款等给予贴息支持。（县财政局、县金融办、县农委、县林业局、县扶贫办、县人力社保局、县经信委、人行丰都支行、丰都银监办等按职责分工分别负责）</w:t>
      </w:r>
      <w:r w:rsidRPr="002B122C">
        <w:rPr>
          <w:rFonts w:ascii="宋体" w:eastAsia="宋体" w:hAnsi="宋体" w:cs="Tahoma" w:hint="eastAsia"/>
          <w:color w:val="000000"/>
          <w:kern w:val="0"/>
          <w:sz w:val="24"/>
          <w:szCs w:val="24"/>
        </w:rPr>
        <w:br/>
        <w:t>    （二十七）落实农村金融机构定向费用补贴政策。对符合当年贷款平均余额同比增长、年均存贷比高于50%、涉农贷款和小</w:t>
      </w:r>
      <w:proofErr w:type="gramStart"/>
      <w:r w:rsidRPr="002B122C">
        <w:rPr>
          <w:rFonts w:ascii="宋体" w:eastAsia="宋体" w:hAnsi="宋体" w:cs="Tahoma" w:hint="eastAsia"/>
          <w:color w:val="000000"/>
          <w:kern w:val="0"/>
          <w:sz w:val="24"/>
          <w:szCs w:val="24"/>
        </w:rPr>
        <w:t>微企业</w:t>
      </w:r>
      <w:proofErr w:type="gramEnd"/>
      <w:r w:rsidRPr="002B122C">
        <w:rPr>
          <w:rFonts w:ascii="宋体" w:eastAsia="宋体" w:hAnsi="宋体" w:cs="Tahoma" w:hint="eastAsia"/>
          <w:color w:val="000000"/>
          <w:kern w:val="0"/>
          <w:sz w:val="24"/>
          <w:szCs w:val="24"/>
        </w:rPr>
        <w:t>贷款平均余额占全部贷款平均余额的比例高于70%等条件的村镇银行、小额贷款公司、农村资金互助社，以及基础金融服务薄弱地区的银行业金融机构，在开业5年内，由县财政按当年贷款平均余额的0.5%给予补贴。（县财政局、县金融办、人行丰都支行、丰都银监办等按职责分工分别负责）</w:t>
      </w:r>
      <w:r w:rsidRPr="002B122C">
        <w:rPr>
          <w:rFonts w:ascii="宋体" w:eastAsia="宋体" w:hAnsi="宋体" w:cs="Tahoma" w:hint="eastAsia"/>
          <w:color w:val="000000"/>
          <w:kern w:val="0"/>
          <w:sz w:val="24"/>
          <w:szCs w:val="24"/>
        </w:rPr>
        <w:br/>
        <w:t>    （二十八）对涉农融资性担保给予财政支持。对融资性担保公司为农村地区小</w:t>
      </w:r>
      <w:proofErr w:type="gramStart"/>
      <w:r w:rsidRPr="002B122C">
        <w:rPr>
          <w:rFonts w:ascii="宋体" w:eastAsia="宋体" w:hAnsi="宋体" w:cs="Tahoma" w:hint="eastAsia"/>
          <w:color w:val="000000"/>
          <w:kern w:val="0"/>
          <w:sz w:val="24"/>
          <w:szCs w:val="24"/>
        </w:rPr>
        <w:t>微企业</w:t>
      </w:r>
      <w:proofErr w:type="gramEnd"/>
      <w:r w:rsidRPr="002B122C">
        <w:rPr>
          <w:rFonts w:ascii="宋体" w:eastAsia="宋体" w:hAnsi="宋体" w:cs="Tahoma" w:hint="eastAsia"/>
          <w:color w:val="000000"/>
          <w:kern w:val="0"/>
          <w:sz w:val="24"/>
          <w:szCs w:val="24"/>
        </w:rPr>
        <w:t>融资贷款收取的担保费率在2%以下的新增担保发生额，给予担保机构0.5个百分点补助。对农村地区微型企业创业扶持贷款和农户土地收益保证贷款，担保机构按不高于1%收取担保费的，由县财政给予0.5%担保费补助。（县财政局、县金融办、县工商局、县经信委、人行丰都支行、丰都银监办等按职责分工分别负责）</w:t>
      </w:r>
      <w:r w:rsidRPr="002B122C">
        <w:rPr>
          <w:rFonts w:ascii="宋体" w:eastAsia="宋体" w:hAnsi="宋体" w:cs="Tahoma" w:hint="eastAsia"/>
          <w:color w:val="000000"/>
          <w:kern w:val="0"/>
          <w:sz w:val="24"/>
          <w:szCs w:val="24"/>
        </w:rPr>
        <w:br/>
        <w:t>    （二十九）对农村金融服务环境建设给予财政支持。支持银行卡助农取款、汇款、转账等支农惠农政策性支付业务。县财政按在乡镇新设具有存取款和贷款功能的银行网点每个20000元、ATM（CRS）机每台3000元、农村便民金融自助服务</w:t>
      </w:r>
      <w:proofErr w:type="gramStart"/>
      <w:r w:rsidRPr="002B122C">
        <w:rPr>
          <w:rFonts w:ascii="宋体" w:eastAsia="宋体" w:hAnsi="宋体" w:cs="Tahoma" w:hint="eastAsia"/>
          <w:color w:val="000000"/>
          <w:kern w:val="0"/>
          <w:sz w:val="24"/>
          <w:szCs w:val="24"/>
        </w:rPr>
        <w:t>点每个</w:t>
      </w:r>
      <w:proofErr w:type="gramEnd"/>
      <w:r w:rsidRPr="002B122C">
        <w:rPr>
          <w:rFonts w:ascii="宋体" w:eastAsia="宋体" w:hAnsi="宋体" w:cs="Tahoma" w:hint="eastAsia"/>
          <w:color w:val="000000"/>
          <w:kern w:val="0"/>
          <w:sz w:val="24"/>
          <w:szCs w:val="24"/>
        </w:rPr>
        <w:t>2000元的标准给予金融机构补助。（县财政局、县金融办、人行丰都支行、丰都银监办等按职责分工分别负责）</w:t>
      </w:r>
      <w:r w:rsidRPr="002B122C">
        <w:rPr>
          <w:rFonts w:ascii="宋体" w:eastAsia="宋体" w:hAnsi="宋体" w:cs="Tahoma" w:hint="eastAsia"/>
          <w:color w:val="000000"/>
          <w:kern w:val="0"/>
          <w:sz w:val="24"/>
          <w:szCs w:val="24"/>
        </w:rPr>
        <w:br/>
        <w:t>    （三十）对直接融资给予财政支持。研究对涉农拟上市企业给予财政支持。引导和鼓励金融机构为农村地区中小企业发行直接债务融资工具提供主承销和增信服务，对承销的金融机构，县财政按当年累计实际承销额给予1‰的奖励。（县财政局、人行丰都支行、县金融办等按职责分工分别负责）</w:t>
      </w:r>
      <w:r w:rsidRPr="002B122C">
        <w:rPr>
          <w:rFonts w:ascii="宋体" w:eastAsia="宋体" w:hAnsi="宋体" w:cs="Tahoma" w:hint="eastAsia"/>
          <w:color w:val="000000"/>
          <w:kern w:val="0"/>
          <w:sz w:val="24"/>
          <w:szCs w:val="24"/>
        </w:rPr>
        <w:br/>
        <w:t>    （三十一）完善农村信贷损失补偿机制。建立县农村“三权”抵押贷款风险补偿专项基金，对金融机构的农村产权抵押贷款损失给予35%比例补偿，其中市级承担20%，县级承担15%。担保机构开展此类业务形成代偿损失参照执行。对2011年以后新增的15万元以下的农户小额信用贷款损失，参照农村产权抵押融资给予风险补偿。（县财政局、县金融办、人行丰都支行、丰都银监办、县农</w:t>
      </w:r>
      <w:r w:rsidRPr="002B122C">
        <w:rPr>
          <w:rFonts w:ascii="宋体" w:eastAsia="宋体" w:hAnsi="宋体" w:cs="Tahoma" w:hint="eastAsia"/>
          <w:color w:val="000000"/>
          <w:kern w:val="0"/>
          <w:sz w:val="24"/>
          <w:szCs w:val="24"/>
        </w:rPr>
        <w:lastRenderedPageBreak/>
        <w:t>委、县林业局、县国土局等按职责分工分别负责）</w:t>
      </w:r>
      <w:r w:rsidRPr="002B122C">
        <w:rPr>
          <w:rFonts w:ascii="宋体" w:eastAsia="宋体" w:hAnsi="宋体" w:cs="Tahoma" w:hint="eastAsia"/>
          <w:color w:val="000000"/>
          <w:kern w:val="0"/>
          <w:sz w:val="24"/>
          <w:szCs w:val="24"/>
        </w:rPr>
        <w:br/>
        <w:t>    （三十二）对涉农保险给予财政支持。建立市、县财政共同支持农业保险发展的配套机制，对农业保险的补贴原则上不低于总保费的70%；由我县自主实施的农业保险品种，积极争取市财政采取以奖代补的方式给予支持。继续完善小额贷款保证保险风险补偿专项资金管理，按相关办法对金融机构进行补偿。（县财政局、县农委、县金融办等按职责分工分别负责）</w:t>
      </w:r>
      <w:r w:rsidRPr="002B122C">
        <w:rPr>
          <w:rFonts w:ascii="宋体" w:eastAsia="宋体" w:hAnsi="宋体" w:cs="Tahoma" w:hint="eastAsia"/>
          <w:color w:val="000000"/>
          <w:kern w:val="0"/>
          <w:sz w:val="24"/>
          <w:szCs w:val="24"/>
        </w:rPr>
        <w:br/>
        <w:t>    （三十三）落实农村金融机构营业税优惠政策。对村镇银行、农村资金互助社、由银行业机构全资发起设立的贷款公司、2015年12月31日前的金融保险业收入，减按3%的税率征收营业税。（县地税局、人行丰都支行、丰都银监办、县金融办等按职责分工分别负责） </w:t>
      </w:r>
      <w:r w:rsidRPr="002B122C">
        <w:rPr>
          <w:rFonts w:ascii="宋体" w:eastAsia="宋体" w:hAnsi="宋体" w:cs="Tahoma" w:hint="eastAsia"/>
          <w:color w:val="000000"/>
          <w:kern w:val="0"/>
          <w:sz w:val="24"/>
          <w:szCs w:val="24"/>
        </w:rPr>
        <w:br/>
        <w:t>对“三农”服务的财税政策奖励补贴以市、县财政局制定的奖励实施细则为准。</w:t>
      </w:r>
      <w:r w:rsidRPr="002B122C">
        <w:rPr>
          <w:rFonts w:ascii="宋体" w:eastAsia="宋体" w:hAnsi="宋体" w:cs="Tahoma" w:hint="eastAsia"/>
          <w:color w:val="000000"/>
          <w:kern w:val="0"/>
          <w:sz w:val="24"/>
          <w:szCs w:val="24"/>
        </w:rPr>
        <w:br/>
        <w:t>   </w:t>
      </w:r>
      <w:r w:rsidRPr="002B122C">
        <w:rPr>
          <w:rFonts w:ascii="宋体" w:eastAsia="宋体" w:hAnsi="宋体" w:cs="Tahoma" w:hint="eastAsia"/>
          <w:b/>
          <w:bCs/>
          <w:color w:val="000000"/>
          <w:kern w:val="0"/>
          <w:sz w:val="24"/>
          <w:szCs w:val="24"/>
        </w:rPr>
        <w:t> 十、完善保障机制</w:t>
      </w:r>
      <w:r w:rsidRPr="002B122C">
        <w:rPr>
          <w:rFonts w:ascii="宋体" w:eastAsia="宋体" w:hAnsi="宋体" w:cs="Tahoma" w:hint="eastAsia"/>
          <w:color w:val="000000"/>
          <w:kern w:val="0"/>
          <w:sz w:val="24"/>
          <w:szCs w:val="24"/>
        </w:rPr>
        <w:br/>
        <w:t>    （三十四）完善涉农贷款统计制度。进一步完善统计口径，全面、及时、准确反映农林牧渔业贷款、农户贷款、农村小</w:t>
      </w:r>
      <w:proofErr w:type="gramStart"/>
      <w:r w:rsidRPr="002B122C">
        <w:rPr>
          <w:rFonts w:ascii="宋体" w:eastAsia="宋体" w:hAnsi="宋体" w:cs="Tahoma" w:hint="eastAsia"/>
          <w:color w:val="000000"/>
          <w:kern w:val="0"/>
          <w:sz w:val="24"/>
          <w:szCs w:val="24"/>
        </w:rPr>
        <w:t>微企业</w:t>
      </w:r>
      <w:proofErr w:type="gramEnd"/>
      <w:r w:rsidRPr="002B122C">
        <w:rPr>
          <w:rFonts w:ascii="宋体" w:eastAsia="宋体" w:hAnsi="宋体" w:cs="Tahoma" w:hint="eastAsia"/>
          <w:color w:val="000000"/>
          <w:kern w:val="0"/>
          <w:sz w:val="24"/>
          <w:szCs w:val="24"/>
        </w:rPr>
        <w:t>贷款以及农民合作社贷款情况。进一步强化农村产权抵押融资统计监测工作，及时、准确收集贷款、担保、农村产权抵押物金额及不良贷款等相关信息，为进一步做好贷款损失补偿和业务考核等相关工作提供良好基础。（人行丰都支行、县金融办、丰都银监办等按职责分工分别负责）</w:t>
      </w:r>
      <w:r w:rsidRPr="002B122C">
        <w:rPr>
          <w:rFonts w:ascii="宋体" w:eastAsia="宋体" w:hAnsi="宋体" w:cs="Tahoma" w:hint="eastAsia"/>
          <w:color w:val="000000"/>
          <w:kern w:val="0"/>
          <w:sz w:val="24"/>
          <w:szCs w:val="24"/>
        </w:rPr>
        <w:br/>
        <w:t>    （三十五）开展政策效果评估。将涉农贷款、农业保险等农村金融情况纳入对金融机构综合考评体系，并将评估结果与金融机构支持丰都发展考评奖励相结合，给予相应补偿奖励。（县财政局、县金融办、人行丰都支行、丰都银监办、县农委、县地税局等按职责分工分别负责）</w:t>
      </w:r>
      <w:r w:rsidRPr="002B122C">
        <w:rPr>
          <w:rFonts w:ascii="宋体" w:eastAsia="宋体" w:hAnsi="宋体" w:cs="Tahoma" w:hint="eastAsia"/>
          <w:color w:val="000000"/>
          <w:kern w:val="0"/>
          <w:sz w:val="24"/>
          <w:szCs w:val="24"/>
        </w:rPr>
        <w:br/>
        <w:t>    （三十六）防范金融风险。金融管理部门要密切关注主要农产品生产经营形势等变化，及时做好风险识别、监测、评估、预警和控制工作。各金融机构要进一步健全制度，提升风险管理能力。县政府有关部门要切实履行对融资性担保公司、小额贷款公司、投（融）资咨询类公司、典当行、农村资金互助合作组织的监管责任，制订完善风险应对预案，加强清理排查、依法处置，守住底线。积极发挥县金融工作协调联席会议制度的统筹协调作用，及时应对金融突发事件，化解处置金融风险。（县金融办、人行丰都支行、丰都银监办、县商务局、县公</w:t>
      </w:r>
      <w:r w:rsidRPr="002B122C">
        <w:rPr>
          <w:rFonts w:ascii="宋体" w:eastAsia="宋体" w:hAnsi="宋体" w:cs="Tahoma" w:hint="eastAsia"/>
          <w:color w:val="000000"/>
          <w:kern w:val="0"/>
          <w:sz w:val="24"/>
          <w:szCs w:val="24"/>
        </w:rPr>
        <w:lastRenderedPageBreak/>
        <w:t>安局、县工商局、县农委等按职责分工分别负责）</w:t>
      </w:r>
      <w:r w:rsidRPr="002B122C">
        <w:rPr>
          <w:rFonts w:ascii="宋体" w:eastAsia="宋体" w:hAnsi="宋体" w:cs="Tahoma" w:hint="eastAsia"/>
          <w:color w:val="000000"/>
          <w:kern w:val="0"/>
          <w:sz w:val="24"/>
          <w:szCs w:val="24"/>
        </w:rPr>
        <w:br/>
        <w:t>    （三十七）加强督促检查。各乡镇人民政府、县政府有关部门、有关单位及各金融机构要按照国务院、市委市政府及县委县政府统一部署，增强做好“三农”金融服务工作的责任感和使命感，各司其职，协调配合，扎实推动各项工作。县政府有关部门要按照职责分工，密切配合、精心组织，积极对接市级相关部门，切实抓好各项工作的贯彻落实，并于次年1月15日前将负责工作推进情况</w:t>
      </w:r>
      <w:proofErr w:type="gramStart"/>
      <w:r w:rsidRPr="002B122C">
        <w:rPr>
          <w:rFonts w:ascii="宋体" w:eastAsia="宋体" w:hAnsi="宋体" w:cs="Tahoma" w:hint="eastAsia"/>
          <w:color w:val="000000"/>
          <w:kern w:val="0"/>
          <w:sz w:val="24"/>
          <w:szCs w:val="24"/>
        </w:rPr>
        <w:t>报送县督查办</w:t>
      </w:r>
      <w:proofErr w:type="gramEnd"/>
      <w:r w:rsidRPr="002B122C">
        <w:rPr>
          <w:rFonts w:ascii="宋体" w:eastAsia="宋体" w:hAnsi="宋体" w:cs="Tahoma" w:hint="eastAsia"/>
          <w:color w:val="000000"/>
          <w:kern w:val="0"/>
          <w:sz w:val="24"/>
          <w:szCs w:val="24"/>
        </w:rPr>
        <w:t>。各金融监管</w:t>
      </w:r>
      <w:proofErr w:type="gramStart"/>
      <w:r w:rsidRPr="002B122C">
        <w:rPr>
          <w:rFonts w:ascii="宋体" w:eastAsia="宋体" w:hAnsi="宋体" w:cs="Tahoma" w:hint="eastAsia"/>
          <w:color w:val="000000"/>
          <w:kern w:val="0"/>
          <w:sz w:val="24"/>
          <w:szCs w:val="24"/>
        </w:rPr>
        <w:t>机构县</w:t>
      </w:r>
      <w:proofErr w:type="gramEnd"/>
      <w:r w:rsidRPr="002B122C">
        <w:rPr>
          <w:rFonts w:ascii="宋体" w:eastAsia="宋体" w:hAnsi="宋体" w:cs="Tahoma" w:hint="eastAsia"/>
          <w:color w:val="000000"/>
          <w:kern w:val="0"/>
          <w:sz w:val="24"/>
          <w:szCs w:val="24"/>
        </w:rPr>
        <w:t>农委、县商务局要按照职责分工，做好在丰银行、保险、担保、小贷、典当行、农村资金互助合作组织支持“三农”发展情况的收集工作，并于次年1月15日前报送至县金融办。县金融办要</w:t>
      </w:r>
      <w:proofErr w:type="gramStart"/>
      <w:r w:rsidRPr="002B122C">
        <w:rPr>
          <w:rFonts w:ascii="宋体" w:eastAsia="宋体" w:hAnsi="宋体" w:cs="Tahoma" w:hint="eastAsia"/>
          <w:color w:val="000000"/>
          <w:kern w:val="0"/>
          <w:sz w:val="24"/>
          <w:szCs w:val="24"/>
        </w:rPr>
        <w:t>会同县督查办</w:t>
      </w:r>
      <w:proofErr w:type="gramEnd"/>
      <w:r w:rsidRPr="002B122C">
        <w:rPr>
          <w:rFonts w:ascii="宋体" w:eastAsia="宋体" w:hAnsi="宋体" w:cs="Tahoma" w:hint="eastAsia"/>
          <w:color w:val="000000"/>
          <w:kern w:val="0"/>
          <w:sz w:val="24"/>
          <w:szCs w:val="24"/>
        </w:rPr>
        <w:t>牵头做好督促检查，并于次年1月底前将全县金融服务“三农”工作情况及农村金融改革发展的政策意见建议汇总上报市政府。</w:t>
      </w:r>
      <w:r w:rsidRPr="002B122C">
        <w:rPr>
          <w:rFonts w:ascii="宋体" w:eastAsia="宋体" w:hAnsi="宋体" w:cs="Tahoma" w:hint="eastAsia"/>
          <w:color w:val="000000"/>
          <w:kern w:val="0"/>
          <w:sz w:val="24"/>
          <w:szCs w:val="24"/>
        </w:rPr>
        <w:br/>
        <w:t> </w:t>
      </w:r>
      <w:r w:rsidRPr="002B122C">
        <w:rPr>
          <w:rFonts w:ascii="Tahoma" w:eastAsia="宋体" w:hAnsi="Tahoma" w:cs="Tahoma"/>
          <w:color w:val="000000"/>
          <w:kern w:val="0"/>
          <w:sz w:val="24"/>
          <w:szCs w:val="24"/>
        </w:rPr>
        <w:br/>
        <w:t> </w:t>
      </w:r>
    </w:p>
    <w:p w:rsidR="002B122C" w:rsidRPr="002B122C" w:rsidRDefault="002B122C" w:rsidP="002B122C">
      <w:pPr>
        <w:widowControl/>
        <w:spacing w:line="480" w:lineRule="atLeast"/>
        <w:jc w:val="right"/>
        <w:rPr>
          <w:rFonts w:ascii="Tahoma" w:eastAsia="宋体" w:hAnsi="Tahoma" w:cs="Tahoma"/>
          <w:color w:val="000000"/>
          <w:kern w:val="0"/>
          <w:sz w:val="24"/>
          <w:szCs w:val="24"/>
        </w:rPr>
      </w:pPr>
      <w:r w:rsidRPr="002B122C">
        <w:rPr>
          <w:rFonts w:ascii="Tahoma" w:eastAsia="宋体" w:hAnsi="Tahoma" w:cs="Tahoma"/>
          <w:color w:val="000000"/>
          <w:kern w:val="0"/>
          <w:sz w:val="24"/>
          <w:szCs w:val="24"/>
        </w:rPr>
        <w:t>丰都县人民政府</w:t>
      </w:r>
      <w:r w:rsidRPr="002B122C">
        <w:rPr>
          <w:rFonts w:ascii="Tahoma" w:eastAsia="宋体" w:hAnsi="Tahoma" w:cs="Tahoma"/>
          <w:color w:val="000000"/>
          <w:kern w:val="0"/>
          <w:sz w:val="24"/>
          <w:szCs w:val="24"/>
        </w:rPr>
        <w:t>             </w:t>
      </w:r>
    </w:p>
    <w:p w:rsidR="002B122C" w:rsidRPr="002B122C" w:rsidRDefault="002B122C" w:rsidP="002B122C">
      <w:pPr>
        <w:widowControl/>
        <w:spacing w:line="480" w:lineRule="atLeast"/>
        <w:jc w:val="right"/>
        <w:rPr>
          <w:rFonts w:ascii="Tahoma" w:eastAsia="宋体" w:hAnsi="Tahoma" w:cs="Tahoma"/>
          <w:color w:val="000000"/>
          <w:kern w:val="0"/>
          <w:sz w:val="24"/>
          <w:szCs w:val="24"/>
        </w:rPr>
      </w:pPr>
      <w:r w:rsidRPr="002B122C">
        <w:rPr>
          <w:rFonts w:ascii="宋体" w:eastAsia="宋体" w:hAnsi="宋体" w:cs="Tahoma" w:hint="eastAsia"/>
          <w:color w:val="000000"/>
          <w:kern w:val="0"/>
          <w:sz w:val="24"/>
          <w:szCs w:val="24"/>
        </w:rPr>
        <w:t>2015年3月5日  　     </w:t>
      </w:r>
      <w:r w:rsidRPr="002B122C">
        <w:rPr>
          <w:rFonts w:ascii="Tahoma" w:eastAsia="宋体" w:hAnsi="Tahoma" w:cs="Tahoma"/>
          <w:color w:val="000000"/>
          <w:kern w:val="0"/>
          <w:sz w:val="24"/>
          <w:szCs w:val="24"/>
        </w:rPr>
        <w:br/>
        <w:t> </w:t>
      </w:r>
    </w:p>
    <w:p w:rsidR="002B122C" w:rsidRPr="002B122C" w:rsidRDefault="002B122C" w:rsidP="002B122C">
      <w:pPr>
        <w:widowControl/>
        <w:spacing w:line="480" w:lineRule="atLeast"/>
        <w:jc w:val="left"/>
        <w:rPr>
          <w:rFonts w:ascii="Tahoma" w:eastAsia="宋体" w:hAnsi="Tahoma" w:cs="Tahoma"/>
          <w:color w:val="000000"/>
          <w:kern w:val="0"/>
          <w:sz w:val="24"/>
          <w:szCs w:val="24"/>
        </w:rPr>
      </w:pPr>
      <w:r w:rsidRPr="002B122C">
        <w:rPr>
          <w:rFonts w:ascii="宋体" w:eastAsia="宋体" w:hAnsi="宋体" w:cs="Tahoma" w:hint="eastAsia"/>
          <w:color w:val="000000"/>
          <w:kern w:val="0"/>
          <w:sz w:val="24"/>
          <w:szCs w:val="24"/>
        </w:rPr>
        <w:t>  </w:t>
      </w:r>
    </w:p>
    <w:p w:rsidR="001A1475" w:rsidRPr="002D79E7" w:rsidRDefault="001A1475"/>
    <w:sectPr w:rsidR="001A1475" w:rsidRPr="002D79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22C" w:rsidRDefault="002B122C" w:rsidP="002B122C">
      <w:r>
        <w:separator/>
      </w:r>
    </w:p>
  </w:endnote>
  <w:endnote w:type="continuationSeparator" w:id="0">
    <w:p w:rsidR="002B122C" w:rsidRDefault="002B122C" w:rsidP="002B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22C" w:rsidRDefault="002B122C" w:rsidP="002B122C">
      <w:r>
        <w:separator/>
      </w:r>
    </w:p>
  </w:footnote>
  <w:footnote w:type="continuationSeparator" w:id="0">
    <w:p w:rsidR="002B122C" w:rsidRDefault="002B122C" w:rsidP="002B1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28"/>
    <w:rsid w:val="001A1475"/>
    <w:rsid w:val="002B122C"/>
    <w:rsid w:val="002D79E7"/>
    <w:rsid w:val="009B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12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122C"/>
    <w:rPr>
      <w:sz w:val="18"/>
      <w:szCs w:val="18"/>
    </w:rPr>
  </w:style>
  <w:style w:type="paragraph" w:styleId="a4">
    <w:name w:val="footer"/>
    <w:basedOn w:val="a"/>
    <w:link w:val="Char0"/>
    <w:uiPriority w:val="99"/>
    <w:unhideWhenUsed/>
    <w:rsid w:val="002B122C"/>
    <w:pPr>
      <w:tabs>
        <w:tab w:val="center" w:pos="4153"/>
        <w:tab w:val="right" w:pos="8306"/>
      </w:tabs>
      <w:snapToGrid w:val="0"/>
      <w:jc w:val="left"/>
    </w:pPr>
    <w:rPr>
      <w:sz w:val="18"/>
      <w:szCs w:val="18"/>
    </w:rPr>
  </w:style>
  <w:style w:type="character" w:customStyle="1" w:styleId="Char0">
    <w:name w:val="页脚 Char"/>
    <w:basedOn w:val="a0"/>
    <w:link w:val="a4"/>
    <w:uiPriority w:val="99"/>
    <w:rsid w:val="002B12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12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122C"/>
    <w:rPr>
      <w:sz w:val="18"/>
      <w:szCs w:val="18"/>
    </w:rPr>
  </w:style>
  <w:style w:type="paragraph" w:styleId="a4">
    <w:name w:val="footer"/>
    <w:basedOn w:val="a"/>
    <w:link w:val="Char0"/>
    <w:uiPriority w:val="99"/>
    <w:unhideWhenUsed/>
    <w:rsid w:val="002B122C"/>
    <w:pPr>
      <w:tabs>
        <w:tab w:val="center" w:pos="4153"/>
        <w:tab w:val="right" w:pos="8306"/>
      </w:tabs>
      <w:snapToGrid w:val="0"/>
      <w:jc w:val="left"/>
    </w:pPr>
    <w:rPr>
      <w:sz w:val="18"/>
      <w:szCs w:val="18"/>
    </w:rPr>
  </w:style>
  <w:style w:type="character" w:customStyle="1" w:styleId="Char0">
    <w:name w:val="页脚 Char"/>
    <w:basedOn w:val="a0"/>
    <w:link w:val="a4"/>
    <w:uiPriority w:val="99"/>
    <w:rsid w:val="002B12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11951">
      <w:bodyDiv w:val="1"/>
      <w:marLeft w:val="0"/>
      <w:marRight w:val="0"/>
      <w:marTop w:val="0"/>
      <w:marBottom w:val="0"/>
      <w:divBdr>
        <w:top w:val="none" w:sz="0" w:space="0" w:color="auto"/>
        <w:left w:val="none" w:sz="0" w:space="0" w:color="auto"/>
        <w:bottom w:val="none" w:sz="0" w:space="0" w:color="auto"/>
        <w:right w:val="none" w:sz="0" w:space="0" w:color="auto"/>
      </w:divBdr>
      <w:divsChild>
        <w:div w:id="86463661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1477</Words>
  <Characters>8421</Characters>
  <Application>Microsoft Office Word</Application>
  <DocSecurity>0</DocSecurity>
  <Lines>70</Lines>
  <Paragraphs>19</Paragraphs>
  <ScaleCrop>false</ScaleCrop>
  <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3</cp:revision>
  <dcterms:created xsi:type="dcterms:W3CDTF">2018-05-22T01:59:00Z</dcterms:created>
  <dcterms:modified xsi:type="dcterms:W3CDTF">2018-05-22T01:59:00Z</dcterms:modified>
</cp:coreProperties>
</file>