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40" w:lineRule="exact"/>
        <w:ind w:left="-53" w:leftChars="-25" w:right="-101" w:rightChars="-48"/>
        <w:jc w:val="center"/>
        <w:rPr>
          <w:rFonts w:eastAsia="黑体"/>
          <w:w w:val="66"/>
          <w:sz w:val="96"/>
        </w:rPr>
      </w:pPr>
      <w:r>
        <w:rPr>
          <w:rFonts w:hint="eastAsia" w:eastAsia="黑体"/>
          <w:w w:val="66"/>
          <w:sz w:val="96"/>
        </w:rPr>
        <w:t>靖江市科学技术和知识产权局</w:t>
      </w:r>
    </w:p>
    <w:p>
      <w:pPr>
        <w:spacing w:line="1640" w:lineRule="exact"/>
        <w:ind w:right="-334" w:rightChars="-159"/>
        <w:jc w:val="center"/>
        <w:rPr>
          <w:rFonts w:eastAsia="黑体"/>
          <w:spacing w:val="212"/>
          <w:sz w:val="96"/>
        </w:rPr>
      </w:pPr>
      <w:r>
        <w:rPr>
          <w:rFonts w:hint="eastAsia" w:eastAsia="黑体"/>
          <w:spacing w:val="212"/>
          <w:sz w:val="96"/>
        </w:rPr>
        <w:t>靖</w:t>
      </w:r>
      <w:r>
        <w:rPr>
          <w:rFonts w:hint="eastAsia" w:eastAsia="黑体"/>
          <w:spacing w:val="254"/>
          <w:sz w:val="96"/>
        </w:rPr>
        <w:t>江市财政</w:t>
      </w:r>
      <w:r>
        <w:rPr>
          <w:rFonts w:hint="eastAsia" w:eastAsia="黑体"/>
          <w:spacing w:val="212"/>
          <w:sz w:val="96"/>
        </w:rPr>
        <w:t>局</w:t>
      </w:r>
    </w:p>
    <w:p>
      <w:pPr>
        <w:spacing w:line="1640" w:lineRule="exact"/>
        <w:ind w:left="-433" w:leftChars="-206" w:right="-334" w:rightChars="-159" w:firstLine="8" w:firstLineChars="1"/>
        <w:jc w:val="center"/>
        <w:rPr>
          <w:rFonts w:eastAsia="黑体"/>
          <w:spacing w:val="-20"/>
          <w:w w:val="90"/>
          <w:sz w:val="96"/>
        </w:rPr>
      </w:pPr>
      <w:r>
        <w:rPr>
          <w:rFonts w:hint="eastAsia" w:eastAsia="黑体"/>
          <w:spacing w:val="-20"/>
          <w:w w:val="90"/>
          <w:sz w:val="96"/>
        </w:rPr>
        <w:t>靖江市金融工作办公室</w:t>
      </w:r>
    </w:p>
    <w:p>
      <w:pPr>
        <w:spacing w:line="400" w:lineRule="exact"/>
        <w:jc w:val="center"/>
        <w:rPr>
          <w:rFonts w:eastAsia="黑体"/>
          <w:sz w:val="32"/>
        </w:rPr>
      </w:pPr>
    </w:p>
    <w:p>
      <w:pPr>
        <w:spacing w:line="400" w:lineRule="exact"/>
        <w:jc w:val="center"/>
        <w:rPr>
          <w:rFonts w:eastAsia="黑体"/>
          <w:sz w:val="32"/>
        </w:rPr>
      </w:pPr>
    </w:p>
    <w:p>
      <w:pPr>
        <w:pBdr>
          <w:bottom w:val="single" w:color="auto" w:sz="6" w:space="0"/>
        </w:pBdr>
        <w:spacing w:line="360" w:lineRule="auto"/>
        <w:jc w:val="center"/>
        <w:rPr>
          <w:rFonts w:ascii="仿宋_GB2312" w:eastAsia="仿宋_GB2312"/>
          <w:sz w:val="32"/>
        </w:rPr>
      </w:pPr>
      <w:r>
        <w:rPr>
          <w:rFonts w:hint="eastAsia" w:ascii="仿宋_GB2312" w:eastAsia="仿宋_GB2312"/>
          <w:sz w:val="32"/>
        </w:rPr>
        <w:t>靖　科〔</w:t>
      </w:r>
      <w:r>
        <w:rPr>
          <w:rFonts w:ascii="仿宋_GB2312" w:eastAsia="仿宋_GB2312"/>
          <w:sz w:val="32"/>
        </w:rPr>
        <w:t>2017</w:t>
      </w:r>
      <w:r>
        <w:rPr>
          <w:rFonts w:hint="eastAsia" w:ascii="仿宋_GB2312" w:eastAsia="仿宋_GB2312"/>
          <w:sz w:val="32"/>
        </w:rPr>
        <w:t>〕</w:t>
      </w:r>
      <w:r>
        <w:rPr>
          <w:rFonts w:ascii="仿宋_GB2312" w:eastAsia="仿宋_GB2312"/>
          <w:sz w:val="32"/>
        </w:rPr>
        <w:t>98</w:t>
      </w:r>
      <w:r>
        <w:rPr>
          <w:rFonts w:hint="eastAsia" w:ascii="仿宋_GB2312" w:eastAsia="仿宋_GB2312"/>
          <w:sz w:val="32"/>
        </w:rPr>
        <w:t>号</w:t>
      </w:r>
    </w:p>
    <w:p>
      <w:pPr>
        <w:pBdr>
          <w:bottom w:val="single" w:color="auto" w:sz="6" w:space="0"/>
        </w:pBdr>
        <w:spacing w:line="400" w:lineRule="exact"/>
        <w:jc w:val="center"/>
        <w:rPr>
          <w:rFonts w:ascii="仿宋_GB2312" w:eastAsia="仿宋_GB2312"/>
          <w:sz w:val="32"/>
        </w:rPr>
      </w:pPr>
    </w:p>
    <w:p>
      <w:pPr>
        <w:spacing w:line="600" w:lineRule="exact"/>
        <w:jc w:val="center"/>
        <w:rPr>
          <w:rFonts w:eastAsia="仿宋_GB2312"/>
          <w:sz w:val="32"/>
        </w:rPr>
      </w:pPr>
    </w:p>
    <w:p>
      <w:pPr>
        <w:spacing w:line="70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关于印发《靖江市科技型中小企业信贷风险</w:t>
      </w:r>
    </w:p>
    <w:p>
      <w:pPr>
        <w:spacing w:line="70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补偿资金池</w:t>
      </w:r>
      <w:r>
        <w:rPr>
          <w:rFonts w:ascii="方正小标宋简体" w:hAnsi="宋体" w:eastAsia="方正小标宋简体"/>
          <w:spacing w:val="-10"/>
          <w:sz w:val="44"/>
          <w:szCs w:val="44"/>
        </w:rPr>
        <w:t>(</w:t>
      </w:r>
      <w:r>
        <w:rPr>
          <w:rFonts w:hint="eastAsia" w:ascii="方正小标宋简体" w:hAnsi="宋体" w:eastAsia="方正小标宋简体"/>
          <w:spacing w:val="-10"/>
          <w:sz w:val="44"/>
          <w:szCs w:val="44"/>
        </w:rPr>
        <w:t>“苏科贷”</w:t>
      </w:r>
      <w:r>
        <w:rPr>
          <w:rFonts w:ascii="方正小标宋简体" w:hAnsi="宋体" w:eastAsia="方正小标宋简体"/>
          <w:spacing w:val="-10"/>
          <w:sz w:val="44"/>
          <w:szCs w:val="44"/>
        </w:rPr>
        <w:t>)</w:t>
      </w:r>
      <w:r>
        <w:rPr>
          <w:rFonts w:hint="eastAsia" w:ascii="方正小标宋简体" w:hAnsi="宋体" w:eastAsia="方正小标宋简体"/>
          <w:spacing w:val="-10"/>
          <w:sz w:val="44"/>
          <w:szCs w:val="44"/>
        </w:rPr>
        <w:t>实施细则》的通知</w:t>
      </w:r>
    </w:p>
    <w:p>
      <w:pPr>
        <w:spacing w:line="400" w:lineRule="exact"/>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各有关单位：</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现将《靖江市科技型中小企业信贷风险补偿资金池（“苏科贷”）实施细则》印发给你们，请遵照执行。</w:t>
      </w:r>
    </w:p>
    <w:p>
      <w:pPr>
        <w:pStyle w:val="3"/>
        <w:spacing w:line="560" w:lineRule="exact"/>
        <w:ind w:firstLine="640" w:firstLineChars="200"/>
        <w:jc w:val="both"/>
        <w:rPr>
          <w:rFonts w:ascii="仿宋_GB2312" w:hAnsi="仿宋" w:eastAsia="仿宋_GB2312"/>
          <w:sz w:val="32"/>
          <w:szCs w:val="32"/>
        </w:rPr>
      </w:pPr>
    </w:p>
    <w:p>
      <w:pPr>
        <w:pStyle w:val="3"/>
        <w:spacing w:line="560" w:lineRule="exact"/>
        <w:jc w:val="both"/>
        <w:rPr>
          <w:rFonts w:ascii="仿宋_GB2312" w:hAnsi="仿宋" w:eastAsia="仿宋_GB2312"/>
          <w:w w:val="85"/>
          <w:sz w:val="32"/>
          <w:szCs w:val="32"/>
        </w:rPr>
      </w:pPr>
      <w:r>
        <w:rPr>
          <w:rFonts w:hint="eastAsia" w:ascii="仿宋_GB2312" w:hAnsi="仿宋" w:eastAsia="仿宋_GB2312"/>
          <w:w w:val="85"/>
          <w:sz w:val="32"/>
          <w:szCs w:val="32"/>
        </w:rPr>
        <w:t>靖江市科学技术和知识产权局</w:t>
      </w:r>
      <w:r>
        <w:rPr>
          <w:rFonts w:ascii="仿宋_GB2312" w:hAnsi="仿宋" w:eastAsia="仿宋_GB2312"/>
          <w:w w:val="85"/>
          <w:sz w:val="32"/>
          <w:szCs w:val="32"/>
        </w:rPr>
        <w:t xml:space="preserve">    </w:t>
      </w:r>
      <w:r>
        <w:rPr>
          <w:rFonts w:hint="eastAsia" w:ascii="仿宋_GB2312" w:hAnsi="仿宋" w:eastAsia="仿宋_GB2312"/>
          <w:w w:val="85"/>
          <w:sz w:val="32"/>
          <w:szCs w:val="32"/>
        </w:rPr>
        <w:t>靖江市财政局</w:t>
      </w:r>
      <w:r>
        <w:rPr>
          <w:rFonts w:ascii="仿宋_GB2312" w:hAnsi="仿宋" w:eastAsia="仿宋_GB2312"/>
          <w:w w:val="85"/>
          <w:sz w:val="32"/>
          <w:szCs w:val="32"/>
        </w:rPr>
        <w:t xml:space="preserve">   </w:t>
      </w:r>
      <w:r>
        <w:rPr>
          <w:rFonts w:hint="eastAsia" w:ascii="仿宋_GB2312" w:hAnsi="仿宋" w:eastAsia="仿宋_GB2312"/>
          <w:w w:val="85"/>
          <w:sz w:val="32"/>
          <w:szCs w:val="32"/>
        </w:rPr>
        <w:t>靖江市金融工作办公室</w:t>
      </w:r>
    </w:p>
    <w:p>
      <w:pPr>
        <w:pStyle w:val="3"/>
        <w:spacing w:line="560" w:lineRule="exact"/>
        <w:jc w:val="both"/>
        <w:rPr>
          <w:rFonts w:ascii="仿宋_GB2312" w:hAnsi="仿宋" w:eastAsia="仿宋_GB2312"/>
          <w:sz w:val="32"/>
          <w:szCs w:val="32"/>
        </w:rPr>
        <w:sectPr>
          <w:footerReference r:id="rId3" w:type="default"/>
          <w:footerReference r:id="rId4" w:type="even"/>
          <w:pgSz w:w="11906" w:h="16838"/>
          <w:pgMar w:top="2098" w:right="1474" w:bottom="1985" w:left="1588" w:header="851" w:footer="1205" w:gutter="0"/>
          <w:cols w:space="425" w:num="1"/>
          <w:docGrid w:type="lines" w:linePitch="312" w:charSpace="0"/>
        </w:sectPr>
      </w:pPr>
      <w:r>
        <w:rPr>
          <w:rFonts w:ascii="仿宋_GB2312" w:hAnsi="仿宋" w:eastAsia="仿宋_GB2312"/>
          <w:sz w:val="32"/>
          <w:szCs w:val="32"/>
        </w:rPr>
        <w:t xml:space="preserve">                                       2017</w:t>
      </w:r>
      <w:r>
        <w:rPr>
          <w:rFonts w:hint="eastAsia" w:ascii="仿宋_GB2312" w:hAnsi="仿宋" w:eastAsia="仿宋_GB2312"/>
          <w:sz w:val="32"/>
          <w:szCs w:val="32"/>
        </w:rPr>
        <w:t>年</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10</w:t>
      </w:r>
      <w:r>
        <w:rPr>
          <w:rFonts w:hint="eastAsia" w:ascii="仿宋_GB2312" w:hAnsi="仿宋" w:eastAsia="仿宋_GB2312"/>
          <w:sz w:val="32"/>
          <w:szCs w:val="32"/>
        </w:rPr>
        <w:t>日</w:t>
      </w:r>
    </w:p>
    <w:p>
      <w:pPr>
        <w:spacing w:line="560" w:lineRule="exact"/>
        <w:jc w:val="center"/>
        <w:rPr>
          <w:rFonts w:ascii="方正小标宋_GBK" w:hAnsi="仿宋" w:eastAsia="方正小标宋_GBK"/>
          <w:sz w:val="44"/>
          <w:szCs w:val="44"/>
        </w:rPr>
      </w:pPr>
      <w:bookmarkStart w:id="2" w:name="_GoBack"/>
      <w:r>
        <w:rPr>
          <w:rFonts w:hint="eastAsia" w:ascii="方正小标宋_GBK" w:hAnsi="仿宋" w:eastAsia="方正小标宋_GBK"/>
          <w:sz w:val="44"/>
          <w:szCs w:val="44"/>
        </w:rPr>
        <w:t>靖江市科技型中小企业信贷风险补偿</w:t>
      </w: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资金池（“苏科贷”）实施细则</w:t>
      </w:r>
    </w:p>
    <w:bookmarkEnd w:id="2"/>
    <w:p>
      <w:pPr>
        <w:spacing w:line="560" w:lineRule="exact"/>
        <w:jc w:val="center"/>
        <w:rPr>
          <w:rFonts w:ascii="方正小标宋_GBK" w:hAnsi="仿宋" w:eastAsia="方正小标宋_GBK"/>
          <w:sz w:val="44"/>
          <w:szCs w:val="44"/>
        </w:rPr>
      </w:pPr>
    </w:p>
    <w:p>
      <w:pPr>
        <w:pStyle w:val="3"/>
        <w:spacing w:beforeLines="50" w:afterLines="50"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总则</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第一条</w:t>
      </w:r>
      <w:r>
        <w:rPr>
          <w:rFonts w:ascii="仿宋_GB2312" w:hAnsi="仿宋" w:eastAsia="仿宋_GB2312"/>
          <w:sz w:val="32"/>
          <w:szCs w:val="32"/>
        </w:rPr>
        <w:t xml:space="preserve">  </w:t>
      </w:r>
      <w:r>
        <w:rPr>
          <w:rFonts w:hint="eastAsia" w:ascii="仿宋_GB2312" w:hAnsi="仿宋" w:eastAsia="仿宋_GB2312"/>
          <w:sz w:val="32"/>
          <w:szCs w:val="32"/>
        </w:rPr>
        <w:t>为进一步完善靖江市科技型中小企业信贷风险补偿资金池“苏科贷”工作机制，规范工作流程，根据《江苏省科技成果转化贷款风险补偿资金管理办法（试行）》（苏财规〔</w:t>
      </w:r>
      <w:r>
        <w:rPr>
          <w:rFonts w:ascii="仿宋_GB2312" w:hAnsi="仿宋" w:eastAsia="仿宋_GB2312"/>
          <w:sz w:val="32"/>
          <w:szCs w:val="32"/>
        </w:rPr>
        <w:t>2017</w:t>
      </w:r>
      <w:r>
        <w:rPr>
          <w:rFonts w:hint="eastAsia" w:ascii="仿宋_GB2312" w:hAnsi="仿宋" w:eastAsia="仿宋_GB2312"/>
          <w:sz w:val="32"/>
          <w:szCs w:val="32"/>
        </w:rPr>
        <w:t>〕</w:t>
      </w:r>
      <w:r>
        <w:rPr>
          <w:rFonts w:ascii="仿宋_GB2312" w:hAnsi="仿宋" w:eastAsia="仿宋_GB2312"/>
          <w:sz w:val="32"/>
          <w:szCs w:val="32"/>
        </w:rPr>
        <w:t>19</w:t>
      </w:r>
      <w:r>
        <w:rPr>
          <w:rFonts w:hint="eastAsia" w:ascii="仿宋_GB2312" w:hAnsi="仿宋" w:eastAsia="仿宋_GB2312"/>
          <w:sz w:val="32"/>
          <w:szCs w:val="32"/>
        </w:rPr>
        <w:t>号）、《江苏省科技成果转化风险补偿专项资金不良贷款风险补偿操作规程》（苏科高发〔</w:t>
      </w:r>
      <w:r>
        <w:rPr>
          <w:rFonts w:ascii="仿宋_GB2312" w:hAnsi="仿宋" w:eastAsia="仿宋_GB2312"/>
          <w:sz w:val="32"/>
          <w:szCs w:val="32"/>
        </w:rPr>
        <w:t>2015</w:t>
      </w:r>
      <w:r>
        <w:rPr>
          <w:rFonts w:hint="eastAsia" w:ascii="仿宋_GB2312" w:hAnsi="仿宋" w:eastAsia="仿宋_GB2312"/>
          <w:sz w:val="32"/>
          <w:szCs w:val="32"/>
        </w:rPr>
        <w:t>〕</w:t>
      </w:r>
      <w:r>
        <w:rPr>
          <w:rFonts w:ascii="仿宋_GB2312" w:hAnsi="仿宋" w:eastAsia="仿宋_GB2312"/>
          <w:sz w:val="32"/>
          <w:szCs w:val="32"/>
        </w:rPr>
        <w:t>263</w:t>
      </w:r>
      <w:r>
        <w:rPr>
          <w:rFonts w:hint="eastAsia" w:ascii="仿宋_GB2312" w:hAnsi="仿宋" w:eastAsia="仿宋_GB2312"/>
          <w:sz w:val="32"/>
          <w:szCs w:val="32"/>
        </w:rPr>
        <w:t>号）、《江苏省科技金融风险补偿资金备选企业库动态管理细则（试行）》（苏科高发〔</w:t>
      </w:r>
      <w:r>
        <w:rPr>
          <w:rFonts w:ascii="仿宋_GB2312" w:hAnsi="仿宋" w:eastAsia="仿宋_GB2312"/>
          <w:sz w:val="32"/>
          <w:szCs w:val="32"/>
        </w:rPr>
        <w:t>2016</w:t>
      </w:r>
      <w:r>
        <w:rPr>
          <w:rFonts w:hint="eastAsia" w:ascii="仿宋_GB2312" w:hAnsi="仿宋" w:eastAsia="仿宋_GB2312"/>
          <w:sz w:val="32"/>
          <w:szCs w:val="32"/>
        </w:rPr>
        <w:t>〕</w:t>
      </w:r>
      <w:r>
        <w:rPr>
          <w:rFonts w:ascii="仿宋_GB2312" w:hAnsi="仿宋" w:eastAsia="仿宋_GB2312"/>
          <w:sz w:val="32"/>
          <w:szCs w:val="32"/>
        </w:rPr>
        <w:t>120</w:t>
      </w:r>
      <w:r>
        <w:rPr>
          <w:rFonts w:hint="eastAsia" w:ascii="仿宋_GB2312" w:hAnsi="仿宋" w:eastAsia="仿宋_GB2312"/>
          <w:sz w:val="32"/>
          <w:szCs w:val="32"/>
        </w:rPr>
        <w:t>号）、《“苏科贷”工作操作规范》</w:t>
      </w:r>
      <w:r>
        <w:rPr>
          <w:rFonts w:ascii="仿宋_GB2312" w:hAnsi="仿宋" w:eastAsia="仿宋_GB2312"/>
          <w:sz w:val="32"/>
          <w:szCs w:val="32"/>
        </w:rPr>
        <w:t xml:space="preserve"> </w:t>
      </w:r>
      <w:r>
        <w:rPr>
          <w:rFonts w:hint="eastAsia" w:ascii="仿宋_GB2312" w:hAnsi="仿宋" w:eastAsia="仿宋_GB2312"/>
          <w:sz w:val="32"/>
          <w:szCs w:val="32"/>
        </w:rPr>
        <w:t>（苏生力〔</w:t>
      </w:r>
      <w:r>
        <w:rPr>
          <w:rFonts w:ascii="仿宋_GB2312" w:hAnsi="仿宋" w:eastAsia="仿宋_GB2312"/>
          <w:sz w:val="32"/>
          <w:szCs w:val="32"/>
        </w:rPr>
        <w:t>2016</w:t>
      </w:r>
      <w:r>
        <w:rPr>
          <w:rFonts w:hint="eastAsia" w:ascii="仿宋_GB2312" w:hAnsi="仿宋" w:eastAsia="仿宋_GB2312"/>
          <w:sz w:val="32"/>
          <w:szCs w:val="32"/>
        </w:rPr>
        <w:t>〕</w:t>
      </w:r>
      <w:r>
        <w:rPr>
          <w:rFonts w:ascii="仿宋_GB2312" w:hAnsi="仿宋" w:eastAsia="仿宋_GB2312"/>
          <w:sz w:val="32"/>
          <w:szCs w:val="32"/>
        </w:rPr>
        <w:t>32</w:t>
      </w:r>
      <w:r>
        <w:rPr>
          <w:rFonts w:hint="eastAsia" w:ascii="仿宋_GB2312" w:hAnsi="仿宋" w:eastAsia="仿宋_GB2312"/>
          <w:sz w:val="32"/>
          <w:szCs w:val="32"/>
        </w:rPr>
        <w:t>号）和《靖江市科技型中小企业信贷风险补偿资金池管理办法》（靖科〔</w:t>
      </w:r>
      <w:r>
        <w:rPr>
          <w:rFonts w:ascii="仿宋_GB2312" w:hAnsi="仿宋" w:eastAsia="仿宋_GB2312"/>
          <w:sz w:val="32"/>
          <w:szCs w:val="32"/>
        </w:rPr>
        <w:t>2017</w:t>
      </w:r>
      <w:r>
        <w:rPr>
          <w:rFonts w:hint="eastAsia" w:ascii="仿宋_GB2312" w:hAnsi="仿宋" w:eastAsia="仿宋_GB2312"/>
          <w:sz w:val="32"/>
          <w:szCs w:val="32"/>
        </w:rPr>
        <w:t>〕</w:t>
      </w:r>
      <w:r>
        <w:rPr>
          <w:rFonts w:ascii="仿宋_GB2312" w:hAnsi="仿宋" w:eastAsia="仿宋_GB2312"/>
          <w:sz w:val="32"/>
          <w:szCs w:val="32"/>
        </w:rPr>
        <w:t>49</w:t>
      </w:r>
      <w:r>
        <w:rPr>
          <w:rFonts w:hint="eastAsia" w:ascii="仿宋_GB2312" w:hAnsi="仿宋" w:eastAsia="仿宋_GB2312"/>
          <w:sz w:val="32"/>
          <w:szCs w:val="32"/>
        </w:rPr>
        <w:t>号）等文件，结合我市实际，制定本实施细则。</w:t>
      </w:r>
    </w:p>
    <w:p>
      <w:pPr>
        <w:pStyle w:val="3"/>
        <w:spacing w:beforeLines="50" w:afterLines="50"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管理机构及职责</w:t>
      </w:r>
    </w:p>
    <w:p>
      <w:pPr>
        <w:pStyle w:val="3"/>
        <w:spacing w:line="560" w:lineRule="exact"/>
        <w:ind w:firstLine="629"/>
        <w:jc w:val="both"/>
        <w:rPr>
          <w:rFonts w:ascii="仿宋_GB2312" w:hAnsi="Courier New" w:eastAsia="仿宋_GB2312"/>
          <w:sz w:val="32"/>
          <w:szCs w:val="32"/>
        </w:rPr>
      </w:pPr>
      <w:r>
        <w:rPr>
          <w:rFonts w:hint="eastAsia" w:ascii="仿宋_GB2312" w:hAnsi="仿宋" w:eastAsia="仿宋_GB2312"/>
          <w:sz w:val="32"/>
          <w:szCs w:val="32"/>
        </w:rPr>
        <w:t>第二条</w:t>
      </w:r>
      <w:r>
        <w:rPr>
          <w:rFonts w:ascii="仿宋_GB2312" w:hAnsi="仿宋" w:eastAsia="仿宋_GB2312"/>
          <w:sz w:val="32"/>
          <w:szCs w:val="32"/>
        </w:rPr>
        <w:t xml:space="preserve">  </w:t>
      </w:r>
      <w:r>
        <w:rPr>
          <w:rFonts w:hint="eastAsia" w:ascii="仿宋_GB2312" w:eastAsia="仿宋_GB2312"/>
          <w:sz w:val="32"/>
          <w:szCs w:val="32"/>
        </w:rPr>
        <w:t>成立由市政府分管领导任组长，市科技知识产权局、财政局、金融办等部门主要负责人为成员的靖江市</w:t>
      </w:r>
      <w:r>
        <w:rPr>
          <w:rFonts w:hint="eastAsia" w:ascii="仿宋_GB2312" w:hAnsi="Courier New" w:eastAsia="仿宋_GB2312"/>
          <w:sz w:val="32"/>
          <w:szCs w:val="32"/>
        </w:rPr>
        <w:t>科技型企业信贷</w:t>
      </w:r>
      <w:r>
        <w:rPr>
          <w:rFonts w:hint="eastAsia" w:ascii="仿宋_GB2312" w:eastAsia="仿宋_GB2312"/>
          <w:sz w:val="32"/>
          <w:szCs w:val="32"/>
        </w:rPr>
        <w:t>工作小组（以下简称“信贷工作小组”），</w:t>
      </w:r>
      <w:r>
        <w:rPr>
          <w:rFonts w:hint="eastAsia" w:ascii="仿宋_GB2312" w:hAnsi="Courier New" w:eastAsia="仿宋_GB2312"/>
          <w:sz w:val="32"/>
          <w:szCs w:val="32"/>
        </w:rPr>
        <w:t>信贷</w:t>
      </w:r>
      <w:r>
        <w:rPr>
          <w:rFonts w:hint="eastAsia" w:ascii="仿宋_GB2312" w:eastAsia="仿宋_GB2312"/>
          <w:sz w:val="32"/>
          <w:szCs w:val="32"/>
        </w:rPr>
        <w:t>工作小</w:t>
      </w:r>
      <w:r>
        <w:rPr>
          <w:rFonts w:hint="eastAsia" w:ascii="仿宋_GB2312" w:hAnsi="Courier New" w:eastAsia="仿宋_GB2312"/>
          <w:sz w:val="32"/>
          <w:szCs w:val="32"/>
        </w:rPr>
        <w:t>组下设靖江市科技型企业信贷工作小组办公室，办公室执行信贷工作小组的决定，办公室设在市科技知识产权局。</w:t>
      </w:r>
    </w:p>
    <w:p>
      <w:pPr>
        <w:pStyle w:val="3"/>
        <w:spacing w:line="560" w:lineRule="exact"/>
        <w:ind w:firstLine="629"/>
        <w:jc w:val="both"/>
        <w:rPr>
          <w:rFonts w:ascii="仿宋_GB2312" w:eastAsia="仿宋_GB2312"/>
          <w:sz w:val="32"/>
          <w:szCs w:val="32"/>
        </w:rPr>
      </w:pPr>
      <w:r>
        <w:rPr>
          <w:rFonts w:hint="eastAsia" w:ascii="仿宋_GB2312" w:hAnsi="仿宋" w:eastAsia="仿宋_GB2312"/>
          <w:sz w:val="32"/>
          <w:szCs w:val="32"/>
        </w:rPr>
        <w:t>第三条</w:t>
      </w:r>
      <w:r>
        <w:rPr>
          <w:rFonts w:ascii="仿宋_GB2312" w:hAnsi="仿宋" w:eastAsia="仿宋_GB2312"/>
          <w:sz w:val="32"/>
          <w:szCs w:val="32"/>
        </w:rPr>
        <w:t xml:space="preserve">  </w:t>
      </w:r>
      <w:r>
        <w:rPr>
          <w:rFonts w:hint="eastAsia" w:ascii="仿宋_GB2312" w:hAnsi="仿宋" w:eastAsia="仿宋_GB2312"/>
          <w:sz w:val="32"/>
          <w:szCs w:val="32"/>
        </w:rPr>
        <w:t>定期或不定期召开靖江市“</w:t>
      </w:r>
      <w:r>
        <w:rPr>
          <w:rFonts w:hint="eastAsia" w:ascii="仿宋_GB2312" w:eastAsia="仿宋_GB2312"/>
          <w:sz w:val="32"/>
          <w:szCs w:val="32"/>
        </w:rPr>
        <w:t>苏科贷”工作联席会议</w:t>
      </w:r>
      <w:r>
        <w:rPr>
          <w:rFonts w:hint="eastAsia" w:ascii="仿宋_GB2312" w:hAnsi="仿宋" w:eastAsia="仿宋_GB2312"/>
          <w:sz w:val="32"/>
          <w:szCs w:val="32"/>
        </w:rPr>
        <w:t>，会议</w:t>
      </w:r>
      <w:r>
        <w:rPr>
          <w:rFonts w:hint="eastAsia" w:ascii="仿宋_GB2312" w:eastAsia="仿宋_GB2312"/>
          <w:sz w:val="32"/>
          <w:szCs w:val="32"/>
        </w:rPr>
        <w:t>成员主要为</w:t>
      </w:r>
      <w:r>
        <w:rPr>
          <w:rFonts w:hint="eastAsia" w:ascii="仿宋_GB2312" w:hAnsi="Courier New" w:eastAsia="仿宋_GB2312"/>
          <w:sz w:val="32"/>
          <w:szCs w:val="32"/>
        </w:rPr>
        <w:t>信贷工作小组成员单位</w:t>
      </w:r>
      <w:r>
        <w:rPr>
          <w:rFonts w:hint="eastAsia" w:ascii="仿宋_GB2312" w:eastAsia="仿宋_GB2312"/>
          <w:sz w:val="32"/>
          <w:szCs w:val="32"/>
        </w:rPr>
        <w:t>。联席会议讨论的主要内容包括：</w:t>
      </w:r>
    </w:p>
    <w:p>
      <w:pPr>
        <w:pStyle w:val="3"/>
        <w:spacing w:line="560" w:lineRule="exact"/>
        <w:ind w:firstLine="629"/>
        <w:rPr>
          <w:rFonts w:ascii="仿宋_GB2312" w:eastAsia="仿宋_GB2312"/>
          <w:sz w:val="32"/>
          <w:szCs w:val="32"/>
        </w:rPr>
      </w:pPr>
      <w:r>
        <w:rPr>
          <w:rFonts w:hint="eastAsia" w:ascii="仿宋_GB2312" w:eastAsia="仿宋_GB2312"/>
          <w:sz w:val="32"/>
          <w:szCs w:val="32"/>
        </w:rPr>
        <w:t>（一）制定目标。每年年初，讨论确定合作银行年度贷款规模、贷款企业数量、小微企业贷款比重、贷款不良率等目标任务。</w:t>
      </w:r>
    </w:p>
    <w:p>
      <w:pPr>
        <w:pStyle w:val="3"/>
        <w:spacing w:line="560" w:lineRule="exact"/>
        <w:ind w:firstLine="630"/>
        <w:rPr>
          <w:rFonts w:ascii="仿宋_GB2312" w:eastAsia="仿宋_GB2312"/>
          <w:sz w:val="32"/>
          <w:szCs w:val="32"/>
        </w:rPr>
      </w:pPr>
      <w:r>
        <w:rPr>
          <w:rFonts w:hint="eastAsia" w:ascii="仿宋_GB2312" w:eastAsia="仿宋_GB2312"/>
          <w:sz w:val="32"/>
          <w:szCs w:val="32"/>
        </w:rPr>
        <w:t>（二）信息通报。每季度，市科技知识产权局通报全市“苏科贷”企业入库、贷款备案、</w:t>
      </w:r>
      <w:r>
        <w:rPr>
          <w:rFonts w:hint="eastAsia" w:ascii="仿宋_GB2312" w:hAnsi="仿宋" w:eastAsia="仿宋_GB2312"/>
          <w:sz w:val="32"/>
          <w:szCs w:val="32"/>
        </w:rPr>
        <w:t>风险预警、贷款清偿、不良贷款风险补偿等情况；市财政局通报资金下达情况；市金融办通报合作银行机构业务开展情况。</w:t>
      </w:r>
    </w:p>
    <w:p>
      <w:pPr>
        <w:pStyle w:val="3"/>
        <w:spacing w:line="560" w:lineRule="exact"/>
        <w:ind w:firstLine="630"/>
        <w:rPr>
          <w:rFonts w:ascii="仿宋_GB2312" w:eastAsia="仿宋_GB2312"/>
          <w:sz w:val="32"/>
          <w:szCs w:val="32"/>
        </w:rPr>
      </w:pPr>
      <w:r>
        <w:rPr>
          <w:rFonts w:hint="eastAsia" w:ascii="仿宋_GB2312" w:eastAsia="仿宋_GB2312"/>
          <w:sz w:val="32"/>
          <w:szCs w:val="32"/>
        </w:rPr>
        <w:t>（三）备案审核。根据合作银行</w:t>
      </w:r>
      <w:r>
        <w:rPr>
          <w:rFonts w:hint="eastAsia" w:ascii="仿宋_GB2312" w:hAnsi="仿宋" w:eastAsia="仿宋_GB2312"/>
          <w:sz w:val="32"/>
          <w:szCs w:val="32"/>
        </w:rPr>
        <w:t>“苏科贷”</w:t>
      </w:r>
      <w:r>
        <w:rPr>
          <w:rFonts w:hint="eastAsia" w:ascii="仿宋_GB2312" w:eastAsia="仿宋_GB2312"/>
          <w:sz w:val="32"/>
          <w:szCs w:val="32"/>
        </w:rPr>
        <w:t>贷款备案申请，对</w:t>
      </w:r>
      <w:r>
        <w:rPr>
          <w:rFonts w:hint="eastAsia" w:ascii="仿宋_GB2312" w:hAnsi="仿宋" w:eastAsia="仿宋_GB2312"/>
          <w:sz w:val="32"/>
          <w:szCs w:val="32"/>
        </w:rPr>
        <w:t>贷款企业是否入库、银行贷款是否符合“苏科贷”支持条件等进行审核，并出具贷款备案审核意见。</w:t>
      </w:r>
    </w:p>
    <w:p>
      <w:pPr>
        <w:pStyle w:val="3"/>
        <w:spacing w:line="560" w:lineRule="exact"/>
        <w:ind w:firstLine="630"/>
        <w:rPr>
          <w:rFonts w:ascii="仿宋_GB2312" w:eastAsia="仿宋_GB2312"/>
          <w:sz w:val="32"/>
          <w:szCs w:val="32"/>
        </w:rPr>
      </w:pPr>
      <w:r>
        <w:rPr>
          <w:rFonts w:hint="eastAsia" w:ascii="仿宋_GB2312" w:eastAsia="仿宋_GB2312"/>
          <w:sz w:val="32"/>
          <w:szCs w:val="32"/>
        </w:rPr>
        <w:t>（四）风险处置。配合省生产力促进中心加强对贷款逾期企业的指导和服务，帮助企业走出困境；协助合作银行开展追偿工作；根据合作银行</w:t>
      </w:r>
      <w:r>
        <w:rPr>
          <w:rFonts w:hint="eastAsia" w:ascii="仿宋_GB2312" w:hAnsi="仿宋" w:eastAsia="仿宋_GB2312"/>
          <w:sz w:val="32"/>
          <w:szCs w:val="32"/>
        </w:rPr>
        <w:t>“苏科贷”</w:t>
      </w:r>
      <w:r>
        <w:rPr>
          <w:rFonts w:hint="eastAsia" w:ascii="仿宋_GB2312" w:eastAsia="仿宋_GB2312"/>
          <w:sz w:val="32"/>
          <w:szCs w:val="32"/>
        </w:rPr>
        <w:t>风险补偿申请，对材料的完备性、真实性和企业实际经营情况进行审核，并出具审核结果和风险补偿意见；配合省生产力促进中心对入库企业的“苏科贷”不良贷款风险补偿工作进行监督检查。</w:t>
      </w:r>
    </w:p>
    <w:p>
      <w:pPr>
        <w:pStyle w:val="3"/>
        <w:spacing w:line="560" w:lineRule="exact"/>
        <w:ind w:firstLine="630"/>
        <w:rPr>
          <w:rFonts w:ascii="仿宋_GB2312" w:eastAsia="仿宋_GB2312"/>
          <w:sz w:val="32"/>
          <w:szCs w:val="32"/>
        </w:rPr>
      </w:pPr>
      <w:r>
        <w:rPr>
          <w:rFonts w:hint="eastAsia" w:ascii="仿宋_GB2312" w:eastAsia="仿宋_GB2312"/>
          <w:sz w:val="32"/>
          <w:szCs w:val="32"/>
        </w:rPr>
        <w:t>（五）绩效评估。</w:t>
      </w:r>
      <w:r>
        <w:rPr>
          <w:rFonts w:hint="eastAsia" w:ascii="仿宋_GB2312" w:hAnsi="仿宋" w:eastAsia="仿宋_GB2312"/>
          <w:sz w:val="32"/>
          <w:szCs w:val="32"/>
        </w:rPr>
        <w:t>每年年终，</w:t>
      </w:r>
      <w:r>
        <w:rPr>
          <w:rFonts w:hint="eastAsia" w:ascii="仿宋_GB2312" w:eastAsia="仿宋_GB2312"/>
          <w:sz w:val="32"/>
          <w:szCs w:val="32"/>
        </w:rPr>
        <w:t>对合作银行“苏科贷”工作完成情况、风险控制情况、管理制度等进行绩效评估。</w:t>
      </w:r>
    </w:p>
    <w:p>
      <w:pPr>
        <w:pStyle w:val="3"/>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市科技知识产权局、财政局和金融办共同负责靖江市科技型中小企业信贷风险补偿资金池（“苏科贷”）的管理工作。</w:t>
      </w:r>
    </w:p>
    <w:p>
      <w:pPr>
        <w:pStyle w:val="3"/>
        <w:spacing w:line="560" w:lineRule="exact"/>
        <w:ind w:firstLine="640" w:firstLineChars="200"/>
        <w:jc w:val="both"/>
        <w:rPr>
          <w:rFonts w:ascii="仿宋_GB2312" w:hAnsi="仿宋" w:eastAsia="仿宋_GB2312"/>
          <w:color w:val="FF0000"/>
          <w:sz w:val="32"/>
          <w:szCs w:val="32"/>
        </w:rPr>
      </w:pPr>
      <w:r>
        <w:rPr>
          <w:rFonts w:hint="eastAsia" w:ascii="仿宋_GB2312" w:hAnsi="仿宋" w:eastAsia="仿宋_GB2312"/>
          <w:sz w:val="32"/>
          <w:szCs w:val="32"/>
        </w:rPr>
        <w:t>市科技知识产权局主要职责是：会同市财政局、金融办制定完善靖江市科技型中小企业信贷风险补偿资金池</w:t>
      </w:r>
      <w:r>
        <w:rPr>
          <w:rFonts w:hint="eastAsia" w:ascii="仿宋_GB2312" w:eastAsia="仿宋_GB2312"/>
          <w:sz w:val="32"/>
          <w:szCs w:val="32"/>
        </w:rPr>
        <w:t>（“苏科贷”）</w:t>
      </w:r>
      <w:r>
        <w:rPr>
          <w:rFonts w:hint="eastAsia" w:ascii="仿宋_GB2312" w:hAnsi="仿宋" w:eastAsia="仿宋_GB2312"/>
          <w:sz w:val="32"/>
          <w:szCs w:val="32"/>
        </w:rPr>
        <w:t>管理办法及实施细则；管理“苏科贷”备选企业库，定期更新入库企业信息；根据信贷工作小组的贷款备案审核意见，完成“苏科贷”贷款备案等。</w:t>
      </w:r>
    </w:p>
    <w:p>
      <w:pPr>
        <w:pStyle w:val="3"/>
        <w:spacing w:line="560" w:lineRule="exact"/>
        <w:ind w:firstLine="630"/>
        <w:rPr>
          <w:rFonts w:ascii="仿宋_GB2312" w:eastAsia="仿宋_GB2312"/>
          <w:color w:val="FF0000"/>
          <w:sz w:val="32"/>
          <w:szCs w:val="32"/>
        </w:rPr>
      </w:pPr>
      <w:r>
        <w:rPr>
          <w:rFonts w:hint="eastAsia" w:ascii="仿宋_GB2312" w:eastAsia="仿宋_GB2312"/>
          <w:sz w:val="32"/>
          <w:szCs w:val="32"/>
        </w:rPr>
        <w:t>市财政局主要职责是：会同市科技知识产权局、金融办制定完善靖江市科技型中小企业信贷风险补偿资金池（“苏科贷”）管理办法</w:t>
      </w:r>
      <w:r>
        <w:rPr>
          <w:rFonts w:hint="eastAsia" w:ascii="仿宋_GB2312" w:hAnsi="仿宋" w:eastAsia="仿宋_GB2312"/>
          <w:sz w:val="32"/>
          <w:szCs w:val="32"/>
        </w:rPr>
        <w:t>及</w:t>
      </w:r>
      <w:r>
        <w:rPr>
          <w:rFonts w:hint="eastAsia" w:ascii="仿宋_GB2312" w:eastAsia="仿宋_GB2312"/>
          <w:sz w:val="32"/>
          <w:szCs w:val="32"/>
        </w:rPr>
        <w:t>实施细则；会同市科技知识产权局下达资金；开展“苏科贷”经费监管等。</w:t>
      </w:r>
    </w:p>
    <w:p>
      <w:pPr>
        <w:pStyle w:val="3"/>
        <w:spacing w:line="560" w:lineRule="exact"/>
        <w:ind w:firstLine="630"/>
        <w:rPr>
          <w:rFonts w:ascii="仿宋_GB2312" w:eastAsia="仿宋_GB2312"/>
          <w:sz w:val="32"/>
          <w:szCs w:val="32"/>
        </w:rPr>
      </w:pPr>
      <w:r>
        <w:rPr>
          <w:rFonts w:hint="eastAsia" w:ascii="仿宋_GB2312" w:eastAsia="仿宋_GB2312"/>
          <w:sz w:val="32"/>
          <w:szCs w:val="32"/>
        </w:rPr>
        <w:t>市金融办主要职责是：会同市科技知识产权局、财政局制定完善靖江市科技型中小企业信贷风险补偿资金池（“苏科贷”）管理办法及实施细则；根据省科技厅备案符合开展“苏科贷”条件的银行名单，结合本地发展实际，择优确定合作银行，对合作银行进行业务指导和管理，开展“苏科贷”绩效考核等。</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第五条</w:t>
      </w:r>
      <w:r>
        <w:rPr>
          <w:rFonts w:ascii="仿宋_GB2312" w:hAnsi="仿宋" w:eastAsia="仿宋_GB2312"/>
          <w:sz w:val="32"/>
          <w:szCs w:val="32"/>
        </w:rPr>
        <w:t xml:space="preserve">  </w:t>
      </w:r>
      <w:r>
        <w:rPr>
          <w:rFonts w:hint="eastAsia" w:ascii="仿宋_GB2312" w:hAnsi="仿宋" w:eastAsia="仿宋_GB2312"/>
          <w:sz w:val="32"/>
          <w:szCs w:val="32"/>
        </w:rPr>
        <w:t>合作银行独立对申请“苏科贷”贷款企业的财务、经营等情况开展风险审核评估，市科技知识产权局、</w:t>
      </w:r>
      <w:r>
        <w:rPr>
          <w:rFonts w:hint="eastAsia" w:ascii="仿宋_GB2312" w:eastAsia="仿宋_GB2312"/>
          <w:sz w:val="32"/>
          <w:szCs w:val="32"/>
        </w:rPr>
        <w:t>市财政局和市金融办</w:t>
      </w:r>
      <w:r>
        <w:rPr>
          <w:rFonts w:hint="eastAsia" w:ascii="仿宋_GB2312" w:hAnsi="仿宋" w:eastAsia="仿宋_GB2312"/>
          <w:sz w:val="32"/>
          <w:szCs w:val="32"/>
        </w:rPr>
        <w:t>不参与合作银行的具体审贷流程。企业知识产权质（扣）押和房产抵押手续不再作为“苏科贷”贷款发放的必要条件，由合作银行自主决定。合作银行负责“苏科贷”贷款企业的贷后管理，具体负责不良贷款的追偿工作。</w:t>
      </w:r>
    </w:p>
    <w:p>
      <w:pPr>
        <w:pStyle w:val="3"/>
        <w:spacing w:beforeLines="50" w:afterLines="50"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企业入库</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第六条</w:t>
      </w:r>
      <w:r>
        <w:rPr>
          <w:rFonts w:ascii="仿宋_GB2312" w:hAnsi="仿宋" w:eastAsia="仿宋_GB2312"/>
          <w:sz w:val="32"/>
          <w:szCs w:val="32"/>
        </w:rPr>
        <w:t xml:space="preserve">  </w:t>
      </w:r>
      <w:r>
        <w:rPr>
          <w:rFonts w:hint="eastAsia" w:ascii="仿宋_GB2312" w:hAnsi="仿宋" w:eastAsia="仿宋_GB2312"/>
          <w:sz w:val="32"/>
          <w:szCs w:val="32"/>
        </w:rPr>
        <w:t>“苏科贷”仅支持江苏省科技金融风险补偿资金备选企业库（以下简称“企业库”）内企业，通过江苏省科技金融风险补偿资金备选企业库管理信息系统（以下简称“信息系统”）实现在线对接与贷款备案管理。</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第七条</w:t>
      </w:r>
      <w:r>
        <w:rPr>
          <w:rFonts w:ascii="仿宋_GB2312" w:hAnsi="仿宋" w:eastAsia="仿宋_GB2312"/>
          <w:sz w:val="32"/>
          <w:szCs w:val="32"/>
        </w:rPr>
        <w:t xml:space="preserve">  </w:t>
      </w:r>
      <w:r>
        <w:rPr>
          <w:rFonts w:hint="eastAsia" w:ascii="仿宋_GB2312" w:hAnsi="仿宋" w:eastAsia="仿宋_GB2312"/>
          <w:sz w:val="32"/>
          <w:szCs w:val="32"/>
        </w:rPr>
        <w:t>入库企业需符合以下条件：</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（一）在靖江市注册的具有独立法人资格的企业；</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（二）在靖江市税务部门依法纳税，连续经营并连续缴纳社保一年以上；</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三）拥有专利、软件著作权、集成电路布图设计专有权、植物新品种、新药证书等自主知识产权，对于科技服务业及模式创新企业具备科技服务相关资质证书、参与制定相关技术或服务标准、拥有支撑其科技服务或模式创新的技术诀窍等；</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（四）上一年营业收入</w:t>
      </w:r>
      <w:r>
        <w:rPr>
          <w:rFonts w:ascii="仿宋_GB2312" w:hAnsi="仿宋" w:eastAsia="仿宋_GB2312"/>
          <w:sz w:val="32"/>
          <w:szCs w:val="32"/>
        </w:rPr>
        <w:t>4</w:t>
      </w:r>
      <w:r>
        <w:rPr>
          <w:rFonts w:hint="eastAsia" w:ascii="仿宋_GB2312" w:hAnsi="仿宋" w:eastAsia="仿宋_GB2312"/>
          <w:sz w:val="32"/>
          <w:szCs w:val="32"/>
        </w:rPr>
        <w:t>亿元以下或从业人员</w:t>
      </w:r>
      <w:r>
        <w:rPr>
          <w:rFonts w:ascii="仿宋_GB2312" w:hAnsi="仿宋" w:eastAsia="仿宋_GB2312"/>
          <w:sz w:val="32"/>
          <w:szCs w:val="32"/>
        </w:rPr>
        <w:t>1000</w:t>
      </w:r>
      <w:r>
        <w:rPr>
          <w:rFonts w:hint="eastAsia" w:ascii="仿宋_GB2312" w:hAnsi="仿宋" w:eastAsia="仿宋_GB2312"/>
          <w:sz w:val="32"/>
          <w:szCs w:val="32"/>
        </w:rPr>
        <w:t>人以下；</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（五）从事研发和技术创新的科技人员占企业职工总数的比例不低于</w:t>
      </w:r>
      <w:r>
        <w:rPr>
          <w:rFonts w:ascii="仿宋_GB2312" w:hAnsi="仿宋" w:eastAsia="仿宋_GB2312"/>
          <w:sz w:val="32"/>
          <w:szCs w:val="32"/>
        </w:rPr>
        <w:t>10%</w:t>
      </w:r>
      <w:r>
        <w:rPr>
          <w:rFonts w:hint="eastAsia" w:ascii="仿宋_GB2312" w:hAnsi="仿宋" w:eastAsia="仿宋_GB2312"/>
          <w:sz w:val="32"/>
          <w:szCs w:val="32"/>
        </w:rPr>
        <w:t>；</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（六）上一年研发投入占销售收入比例不低于</w:t>
      </w:r>
      <w:r>
        <w:rPr>
          <w:rFonts w:ascii="仿宋_GB2312" w:hAnsi="仿宋" w:eastAsia="仿宋_GB2312"/>
          <w:sz w:val="32"/>
          <w:szCs w:val="32"/>
        </w:rPr>
        <w:t>3%</w:t>
      </w:r>
      <w:r>
        <w:rPr>
          <w:rFonts w:hint="eastAsia" w:ascii="仿宋_GB2312" w:hAnsi="仿宋" w:eastAsia="仿宋_GB2312"/>
          <w:sz w:val="32"/>
          <w:szCs w:val="32"/>
        </w:rPr>
        <w:t>。</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第八条</w:t>
      </w:r>
      <w:r>
        <w:rPr>
          <w:rFonts w:ascii="仿宋_GB2312" w:hAnsi="仿宋" w:eastAsia="仿宋_GB2312"/>
          <w:sz w:val="32"/>
          <w:szCs w:val="32"/>
        </w:rPr>
        <w:t xml:space="preserve">  </w:t>
      </w:r>
      <w:r>
        <w:rPr>
          <w:rFonts w:hint="eastAsia" w:ascii="仿宋_GB2312" w:hAnsi="仿宋" w:eastAsia="仿宋_GB2312"/>
          <w:sz w:val="32"/>
          <w:szCs w:val="32"/>
        </w:rPr>
        <w:t>符合第七条规定条件的企业可通过以下渠道入库：</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（一）属于已认定的高新技术企业、高新技术企业培育库入库企业、省天使投资引导资金支持企业，上述企业同时符合营业收入</w:t>
      </w:r>
      <w:r>
        <w:rPr>
          <w:rFonts w:ascii="仿宋_GB2312" w:hAnsi="仿宋" w:eastAsia="仿宋_GB2312"/>
          <w:sz w:val="32"/>
          <w:szCs w:val="32"/>
        </w:rPr>
        <w:t>4</w:t>
      </w:r>
      <w:r>
        <w:rPr>
          <w:rFonts w:hint="eastAsia" w:ascii="仿宋_GB2312" w:hAnsi="仿宋" w:eastAsia="仿宋_GB2312"/>
          <w:sz w:val="32"/>
          <w:szCs w:val="32"/>
        </w:rPr>
        <w:t>亿元以下或从业人员</w:t>
      </w:r>
      <w:r>
        <w:rPr>
          <w:rFonts w:ascii="仿宋_GB2312" w:hAnsi="仿宋" w:eastAsia="仿宋_GB2312"/>
          <w:sz w:val="32"/>
          <w:szCs w:val="32"/>
        </w:rPr>
        <w:t>1000</w:t>
      </w:r>
      <w:r>
        <w:rPr>
          <w:rFonts w:hint="eastAsia" w:ascii="仿宋_GB2312" w:hAnsi="仿宋" w:eastAsia="仿宋_GB2312"/>
          <w:sz w:val="32"/>
          <w:szCs w:val="32"/>
        </w:rPr>
        <w:t>人以下条件的，由省生产力促进中心直接遴选入库。</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二）经备案确认的国家科技型中小企业、江苏省民营科技企业，靖江市级以上科技创业大赛获奖企业，靖江市级以上各类高层次人才引进计划资助对象所创办的企业，省级以上高新区、科技企业孵化器、众创空间等科技园区内的企业，上述企业提供下列入库申请材料后，由市科技知识产权局审核推荐入库：</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（一）企业营业执照副本复印件；</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（二）近三年经审计的年度财务报告及税务部门出具的近三年所得税纳税申报表；</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eastAsia="仿宋_GB2312"/>
          <w:sz w:val="32"/>
          <w:szCs w:val="32"/>
        </w:rPr>
        <w:t>中介机构出具的企业</w:t>
      </w:r>
      <w:r>
        <w:rPr>
          <w:rFonts w:hint="eastAsia" w:ascii="仿宋_GB2312" w:hAnsi="仿宋" w:eastAsia="仿宋_GB2312"/>
          <w:sz w:val="32"/>
          <w:szCs w:val="32"/>
        </w:rPr>
        <w:t>上一个</w:t>
      </w:r>
      <w:r>
        <w:rPr>
          <w:rFonts w:hint="eastAsia" w:ascii="仿宋_GB2312" w:eastAsia="仿宋_GB2312"/>
          <w:sz w:val="32"/>
          <w:szCs w:val="32"/>
        </w:rPr>
        <w:t>会计年度研究开发费用专项审计或鉴证报告</w:t>
      </w:r>
      <w:r>
        <w:rPr>
          <w:rFonts w:hint="eastAsia" w:ascii="仿宋_GB2312" w:hAnsi="仿宋" w:eastAsia="仿宋_GB2312"/>
          <w:sz w:val="32"/>
          <w:szCs w:val="32"/>
        </w:rPr>
        <w:t>；</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（四）从事研发和技术创新的科技人员占比情况说明；</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eastAsia="仿宋_GB2312"/>
          <w:sz w:val="32"/>
          <w:szCs w:val="32"/>
        </w:rPr>
        <w:t>企业获得的授权知识产权证书（通过受让、受赠、并购取得的知识产权需提供相关主管部门出具的变更证明）复印件</w:t>
      </w:r>
      <w:r>
        <w:rPr>
          <w:rFonts w:hint="eastAsia" w:ascii="仿宋_GB2312" w:hAnsi="仿宋" w:eastAsia="仿宋_GB2312"/>
          <w:sz w:val="32"/>
          <w:szCs w:val="32"/>
        </w:rPr>
        <w:t>。</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第九条</w:t>
      </w:r>
      <w:r>
        <w:rPr>
          <w:rFonts w:ascii="仿宋_GB2312" w:hAnsi="仿宋" w:eastAsia="仿宋_GB2312"/>
          <w:sz w:val="32"/>
          <w:szCs w:val="32"/>
        </w:rPr>
        <w:t xml:space="preserve">  </w:t>
      </w:r>
      <w:r>
        <w:rPr>
          <w:rFonts w:hint="eastAsia" w:ascii="仿宋_GB2312" w:hAnsi="仿宋" w:eastAsia="仿宋_GB2312"/>
          <w:sz w:val="32"/>
          <w:szCs w:val="32"/>
        </w:rPr>
        <w:t>推荐入库的企业均需在信息系统中填报企业信息数据并上传佐证材料。市科技知识产权局负责将相关信息数据导入信息系统，并在</w:t>
      </w:r>
      <w:r>
        <w:rPr>
          <w:rFonts w:ascii="仿宋_GB2312" w:hAnsi="仿宋" w:eastAsia="仿宋_GB2312"/>
          <w:sz w:val="32"/>
          <w:szCs w:val="32"/>
        </w:rPr>
        <w:t>10</w:t>
      </w:r>
      <w:r>
        <w:rPr>
          <w:rFonts w:hint="eastAsia" w:ascii="仿宋_GB2312" w:hAnsi="仿宋" w:eastAsia="仿宋_GB2312"/>
          <w:sz w:val="32"/>
          <w:szCs w:val="32"/>
        </w:rPr>
        <w:t>个工作日内将《靖江市入库企业审核确认汇总表》（附件</w:t>
      </w:r>
      <w:r>
        <w:rPr>
          <w:rFonts w:ascii="仿宋_GB2312" w:hAnsi="仿宋" w:eastAsia="仿宋_GB2312"/>
          <w:sz w:val="32"/>
          <w:szCs w:val="32"/>
        </w:rPr>
        <w:t>1</w:t>
      </w:r>
      <w:r>
        <w:rPr>
          <w:rFonts w:hint="eastAsia" w:ascii="仿宋_GB2312" w:hAnsi="仿宋" w:eastAsia="仿宋_GB2312"/>
          <w:sz w:val="32"/>
          <w:szCs w:val="32"/>
        </w:rPr>
        <w:t>）盖章后报省生产力促进中心备案。</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第十条</w:t>
      </w:r>
      <w:r>
        <w:rPr>
          <w:rFonts w:ascii="仿宋_GB2312" w:hAnsi="仿宋" w:eastAsia="仿宋_GB2312"/>
          <w:sz w:val="32"/>
          <w:szCs w:val="32"/>
        </w:rPr>
        <w:t xml:space="preserve">  </w:t>
      </w:r>
      <w:r>
        <w:rPr>
          <w:rFonts w:hint="eastAsia" w:ascii="仿宋_GB2312" w:hAnsi="仿宋" w:eastAsia="仿宋_GB2312"/>
          <w:sz w:val="32"/>
          <w:szCs w:val="32"/>
        </w:rPr>
        <w:t>对入库企业实行信息定期更新机制，企业申请“苏科贷”贷款需求时须对信息予以更新。更新后的企业信息由市科技知识产权局审核确认，不符合入库条件的企业由市科技知识产权局在信息系统确认后，由省生产力促进中心调整出库。</w:t>
      </w:r>
    </w:p>
    <w:p>
      <w:pPr>
        <w:pStyle w:val="3"/>
        <w:spacing w:line="560" w:lineRule="exact"/>
        <w:ind w:firstLine="629"/>
        <w:jc w:val="both"/>
        <w:rPr>
          <w:rFonts w:ascii="仿宋_GB2312" w:hAnsi="仿宋" w:eastAsia="仿宋_GB2312"/>
          <w:sz w:val="32"/>
          <w:szCs w:val="32"/>
        </w:rPr>
      </w:pPr>
      <w:r>
        <w:rPr>
          <w:rFonts w:hint="eastAsia" w:ascii="仿宋_GB2312" w:hAnsi="仿宋" w:eastAsia="仿宋_GB2312"/>
          <w:sz w:val="32"/>
          <w:szCs w:val="32"/>
        </w:rPr>
        <w:t>第十一条</w:t>
      </w:r>
      <w:r>
        <w:rPr>
          <w:rFonts w:ascii="仿宋_GB2312" w:hAnsi="仿宋" w:eastAsia="仿宋_GB2312"/>
          <w:sz w:val="32"/>
          <w:szCs w:val="32"/>
        </w:rPr>
        <w:t xml:space="preserve">  </w:t>
      </w:r>
      <w:r>
        <w:rPr>
          <w:rFonts w:hint="eastAsia" w:ascii="仿宋_GB2312" w:hAnsi="仿宋" w:eastAsia="仿宋_GB2312"/>
          <w:sz w:val="32"/>
          <w:szCs w:val="32"/>
        </w:rPr>
        <w:t>对企业库内的企业建立信用评价机制，企业提供的所有资料必须真实可靠。省生产力促进中心、市科技知识产权局、合作银行共享企业信用信息，对提供虚假信息、存在违法违规行为、不良信用记录的企业，将列入黑名单，并调整出库。对发展质态较好、产业带动性强、值得重点关注和支持的企业，由市科技知识产权局在信息系统中进行标注，向合作银行予以重点推荐。</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第十二条</w:t>
      </w:r>
      <w:r>
        <w:rPr>
          <w:rFonts w:ascii="仿宋_GB2312" w:hAnsi="仿宋" w:eastAsia="仿宋_GB2312"/>
          <w:sz w:val="32"/>
          <w:szCs w:val="32"/>
        </w:rPr>
        <w:t xml:space="preserve">  </w:t>
      </w:r>
      <w:r>
        <w:rPr>
          <w:rFonts w:hint="eastAsia" w:ascii="仿宋_GB2312" w:hAnsi="仿宋" w:eastAsia="仿宋_GB2312"/>
          <w:sz w:val="32"/>
          <w:szCs w:val="32"/>
        </w:rPr>
        <w:t>库内企业信息向合作银行开放，支持合作银行主动向库内企业提供投融资服务，鼓励合作银行主动推荐符合条件的科技型企业入库。</w:t>
      </w:r>
    </w:p>
    <w:p>
      <w:pPr>
        <w:pStyle w:val="3"/>
        <w:spacing w:beforeLines="50" w:afterLines="50"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银企对接与贷款备案</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第十三条</w:t>
      </w:r>
      <w:r>
        <w:rPr>
          <w:rFonts w:ascii="仿宋_GB2312" w:hAnsi="仿宋" w:eastAsia="仿宋_GB2312"/>
          <w:sz w:val="32"/>
          <w:szCs w:val="32"/>
        </w:rPr>
        <w:t xml:space="preserve">  </w:t>
      </w:r>
      <w:r>
        <w:rPr>
          <w:rFonts w:hint="eastAsia" w:ascii="仿宋_GB2312" w:hAnsi="仿宋" w:eastAsia="仿宋_GB2312"/>
          <w:sz w:val="32"/>
          <w:szCs w:val="32"/>
        </w:rPr>
        <w:t>根据省科技厅备案符合开展“苏科贷”条件的银行名单，结合本地发展实际，由市金融办择优确定我市“苏科贷”合作银行。根据市金融办确定的合作银行，由省生产力促进中心、市科技知识产权局与合作银行签订合作协议，并向社会公布。</w:t>
      </w:r>
    </w:p>
    <w:p>
      <w:pPr>
        <w:pStyle w:val="7"/>
        <w:widowControl/>
        <w:shd w:val="clear" w:color="000000" w:fill="FFFFFF"/>
        <w:spacing w:before="0" w:beforeAutospacing="0" w:after="0" w:afterAutospacing="0" w:line="560" w:lineRule="exact"/>
        <w:ind w:firstLine="640" w:firstLineChars="200"/>
        <w:jc w:val="both"/>
        <w:rPr>
          <w:rFonts w:ascii="仿宋_GB2312" w:hAnsi="仿宋" w:eastAsia="仿宋_GB2312" w:cs="宋体"/>
          <w:color w:val="auto"/>
          <w:sz w:val="32"/>
          <w:szCs w:val="32"/>
        </w:rPr>
      </w:pPr>
      <w:r>
        <w:rPr>
          <w:rFonts w:hint="eastAsia" w:ascii="仿宋_GB2312" w:hAnsi="仿宋" w:eastAsia="仿宋_GB2312" w:cs="宋体"/>
          <w:color w:val="auto"/>
          <w:sz w:val="32"/>
          <w:szCs w:val="32"/>
        </w:rPr>
        <w:t>第十四条</w:t>
      </w:r>
      <w:r>
        <w:rPr>
          <w:rFonts w:ascii="仿宋_GB2312" w:hAnsi="仿宋" w:eastAsia="仿宋_GB2312" w:cs="宋体"/>
          <w:color w:val="auto"/>
          <w:sz w:val="32"/>
          <w:szCs w:val="32"/>
        </w:rPr>
        <w:t xml:space="preserve"> </w:t>
      </w:r>
      <w:r>
        <w:rPr>
          <w:rFonts w:hint="eastAsia" w:ascii="仿宋_GB2312" w:hAnsi="仿宋" w:eastAsia="仿宋_GB2312" w:cs="宋体"/>
          <w:color w:val="auto"/>
          <w:sz w:val="32"/>
          <w:szCs w:val="32"/>
        </w:rPr>
        <w:t>“苏科贷”优先支持符合下列条件的科技型中小微企业：</w:t>
      </w:r>
    </w:p>
    <w:p>
      <w:pPr>
        <w:pStyle w:val="7"/>
        <w:widowControl/>
        <w:shd w:val="clear" w:color="000000" w:fill="FFFFFF"/>
        <w:spacing w:before="0" w:beforeAutospacing="0" w:after="0" w:afterAutospacing="0" w:line="560" w:lineRule="exact"/>
        <w:ind w:firstLine="640" w:firstLineChars="200"/>
        <w:jc w:val="both"/>
        <w:rPr>
          <w:rFonts w:ascii="仿宋_GB2312" w:hAnsi="仿宋" w:eastAsia="仿宋_GB2312" w:cs="宋体"/>
          <w:color w:val="auto"/>
          <w:sz w:val="32"/>
          <w:szCs w:val="32"/>
        </w:rPr>
      </w:pPr>
      <w:r>
        <w:rPr>
          <w:rFonts w:hint="eastAsia" w:ascii="仿宋_GB2312" w:hAnsi="仿宋" w:eastAsia="仿宋_GB2312" w:cs="宋体"/>
          <w:color w:val="auto"/>
          <w:sz w:val="32"/>
          <w:szCs w:val="32"/>
        </w:rPr>
        <w:t>（一）省级以上高新区、科技企业孵化器、众创空间等科技园区内的企业；</w:t>
      </w:r>
    </w:p>
    <w:p>
      <w:pPr>
        <w:pStyle w:val="7"/>
        <w:widowControl/>
        <w:shd w:val="clear" w:color="000000" w:fill="FFFFFF"/>
        <w:spacing w:before="0" w:beforeAutospacing="0" w:after="0" w:afterAutospacing="0" w:line="560" w:lineRule="exact"/>
        <w:ind w:firstLine="640" w:firstLineChars="200"/>
        <w:jc w:val="both"/>
        <w:rPr>
          <w:rFonts w:ascii="仿宋_GB2312" w:hAnsi="仿宋" w:eastAsia="仿宋_GB2312" w:cs="宋体"/>
          <w:color w:val="auto"/>
          <w:sz w:val="32"/>
          <w:szCs w:val="32"/>
        </w:rPr>
      </w:pPr>
      <w:r>
        <w:rPr>
          <w:rFonts w:hint="eastAsia" w:ascii="仿宋_GB2312" w:hAnsi="仿宋" w:eastAsia="仿宋_GB2312" w:cs="宋体"/>
          <w:color w:val="auto"/>
          <w:sz w:val="32"/>
          <w:szCs w:val="32"/>
        </w:rPr>
        <w:t>（二）国家、省及地方各类高层次人才引进计划资助对象所创办的企业；</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（三）高校院所在我市创办的新型研发机构内的企业；</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（四）符合《科技型中小企业评价办法》（国科发政〔</w:t>
      </w:r>
      <w:r>
        <w:rPr>
          <w:rFonts w:ascii="仿宋_GB2312" w:hAnsi="仿宋" w:eastAsia="仿宋_GB2312"/>
          <w:sz w:val="32"/>
          <w:szCs w:val="32"/>
        </w:rPr>
        <w:t>2017</w:t>
      </w:r>
      <w:r>
        <w:rPr>
          <w:rFonts w:hint="eastAsia" w:ascii="仿宋_GB2312" w:hAnsi="仿宋" w:eastAsia="仿宋_GB2312"/>
          <w:sz w:val="32"/>
          <w:szCs w:val="32"/>
        </w:rPr>
        <w:t>〕</w:t>
      </w:r>
      <w:r>
        <w:rPr>
          <w:rFonts w:ascii="仿宋_GB2312" w:hAnsi="仿宋" w:eastAsia="仿宋_GB2312"/>
          <w:sz w:val="32"/>
          <w:szCs w:val="32"/>
        </w:rPr>
        <w:t>115</w:t>
      </w:r>
      <w:r>
        <w:rPr>
          <w:rFonts w:hint="eastAsia" w:ascii="仿宋_GB2312" w:hAnsi="仿宋" w:eastAsia="仿宋_GB2312"/>
          <w:sz w:val="32"/>
          <w:szCs w:val="32"/>
        </w:rPr>
        <w:t>号）要求被纳入“全国科技型中小企业信息库”的企业。</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第十五条</w:t>
      </w:r>
      <w:r>
        <w:rPr>
          <w:rFonts w:ascii="仿宋_GB2312" w:hAnsi="仿宋" w:eastAsia="仿宋_GB2312"/>
          <w:sz w:val="32"/>
          <w:szCs w:val="32"/>
        </w:rPr>
        <w:t xml:space="preserve">  </w:t>
      </w:r>
      <w:r>
        <w:rPr>
          <w:rFonts w:hint="eastAsia" w:ascii="仿宋_GB2312" w:hAnsi="仿宋" w:eastAsia="仿宋_GB2312"/>
          <w:sz w:val="32"/>
          <w:szCs w:val="32"/>
        </w:rPr>
        <w:t>贷款企业申报材料包括：</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（一）江苏省科技成果转化风险补偿资金项目贷款申报书；</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（二）企业营业执照副本、法人代表身份证复印件；</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（三）注册资本验资报告、近三年经审计的年度财务报告、截至申报月的财务报表，税务部门盖章出具的近三年每年度纳税说明或企业近三年纳税申报表、截至申报季度的纳税申报表；</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（四）项目情况的佐证材料（市级以上科技计划项目批准文件、技术报告、检测报告等）；</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（五）与企业有关的其他佐证材料（产品经营许可证明、相关资质证书、相关咨询认证证书等、国家专卖、专控及特殊行业的产品需提供主管机关出具的批准文书）；</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（六）拟质押的自主知识产权证明文件（专利证书、软件著作权登记证书等）；</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（七）企业法定代表人或高层管理者拟抵押的个人房产证、土地证、不动产登记证等；</w:t>
      </w:r>
    </w:p>
    <w:p>
      <w:pPr>
        <w:pStyle w:val="3"/>
        <w:spacing w:line="560" w:lineRule="exact"/>
        <w:ind w:firstLine="645"/>
        <w:jc w:val="both"/>
        <w:rPr>
          <w:rFonts w:ascii="仿宋_GB2312" w:hAnsi="仿宋" w:eastAsia="仿宋_GB2312"/>
          <w:sz w:val="32"/>
          <w:szCs w:val="32"/>
        </w:rPr>
      </w:pPr>
      <w:r>
        <w:rPr>
          <w:rFonts w:hint="eastAsia" w:ascii="仿宋_GB2312" w:hAnsi="仿宋" w:eastAsia="仿宋_GB2312"/>
          <w:sz w:val="32"/>
          <w:szCs w:val="32"/>
        </w:rPr>
        <w:t>（八）与申报项目和企业有关的其他佐证材料（国家专卖、专控及特殊行业的产品，需提供主管机关出具的批准文书复印件）。</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第十六条</w:t>
      </w:r>
      <w:r>
        <w:rPr>
          <w:rFonts w:ascii="仿宋_GB2312" w:hAnsi="仿宋" w:eastAsia="仿宋_GB2312"/>
          <w:sz w:val="32"/>
          <w:szCs w:val="32"/>
        </w:rPr>
        <w:t xml:space="preserve">  </w:t>
      </w:r>
      <w:r>
        <w:rPr>
          <w:rFonts w:hint="eastAsia" w:ascii="仿宋_GB2312" w:hAnsi="仿宋" w:eastAsia="仿宋_GB2312"/>
          <w:sz w:val="32"/>
          <w:szCs w:val="32"/>
        </w:rPr>
        <w:t>库内企业在线提出贷款需求后，自主选择不超过</w:t>
      </w:r>
      <w:r>
        <w:rPr>
          <w:rFonts w:ascii="仿宋_GB2312" w:hAnsi="仿宋" w:eastAsia="仿宋_GB2312"/>
          <w:sz w:val="32"/>
          <w:szCs w:val="32"/>
        </w:rPr>
        <w:t>3</w:t>
      </w:r>
      <w:r>
        <w:rPr>
          <w:rFonts w:hint="eastAsia" w:ascii="仿宋_GB2312" w:hAnsi="仿宋" w:eastAsia="仿宋_GB2312"/>
          <w:sz w:val="32"/>
          <w:szCs w:val="32"/>
        </w:rPr>
        <w:t>家合作银行进行对接，原则上合作银行应在</w:t>
      </w:r>
      <w:r>
        <w:rPr>
          <w:rFonts w:ascii="仿宋_GB2312" w:hAnsi="仿宋" w:eastAsia="仿宋_GB2312"/>
          <w:sz w:val="32"/>
          <w:szCs w:val="32"/>
        </w:rPr>
        <w:t>5</w:t>
      </w:r>
      <w:r>
        <w:rPr>
          <w:rFonts w:hint="eastAsia" w:ascii="仿宋_GB2312" w:hAnsi="仿宋" w:eastAsia="仿宋_GB2312"/>
          <w:sz w:val="32"/>
          <w:szCs w:val="32"/>
        </w:rPr>
        <w:t>个工作日内及时给予响应，并启动“苏科贷”贷款审批程序。双方协商一致达成贷款意向的，由合作银行及时在信息系统中确认。</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第十七条</w:t>
      </w:r>
      <w:r>
        <w:rPr>
          <w:rFonts w:ascii="仿宋_GB2312" w:hAnsi="仿宋" w:eastAsia="仿宋_GB2312"/>
          <w:sz w:val="32"/>
          <w:szCs w:val="32"/>
        </w:rPr>
        <w:t xml:space="preserve">  </w:t>
      </w:r>
      <w:r>
        <w:rPr>
          <w:rFonts w:hint="eastAsia" w:ascii="仿宋_GB2312" w:hAnsi="仿宋" w:eastAsia="仿宋_GB2312"/>
          <w:sz w:val="32"/>
          <w:szCs w:val="32"/>
        </w:rPr>
        <w:t>合作银行确定贷款审批后，向</w:t>
      </w:r>
      <w:r>
        <w:rPr>
          <w:rFonts w:hint="eastAsia" w:ascii="仿宋_GB2312" w:hAnsi="Courier New" w:eastAsia="仿宋_GB2312"/>
          <w:sz w:val="32"/>
          <w:szCs w:val="32"/>
        </w:rPr>
        <w:t>信贷</w:t>
      </w:r>
      <w:r>
        <w:rPr>
          <w:rFonts w:hint="eastAsia" w:ascii="仿宋_GB2312" w:eastAsia="仿宋_GB2312"/>
          <w:sz w:val="32"/>
          <w:szCs w:val="32"/>
        </w:rPr>
        <w:t>工作小组提交</w:t>
      </w:r>
      <w:r>
        <w:rPr>
          <w:rFonts w:hint="eastAsia" w:ascii="仿宋_GB2312" w:hAnsi="仿宋" w:eastAsia="仿宋_GB2312"/>
          <w:sz w:val="32"/>
          <w:szCs w:val="32"/>
        </w:rPr>
        <w:t>《靖江市“苏科贷”贷款备案审核意见表》（附件</w:t>
      </w:r>
      <w:r>
        <w:rPr>
          <w:rFonts w:ascii="仿宋_GB2312" w:hAnsi="仿宋" w:eastAsia="仿宋_GB2312"/>
          <w:sz w:val="32"/>
          <w:szCs w:val="32"/>
        </w:rPr>
        <w:t>2</w:t>
      </w:r>
      <w:r>
        <w:rPr>
          <w:rFonts w:hint="eastAsia" w:ascii="仿宋_GB2312" w:hAnsi="仿宋" w:eastAsia="仿宋_GB2312"/>
          <w:sz w:val="32"/>
          <w:szCs w:val="32"/>
        </w:rPr>
        <w:t>），</w:t>
      </w:r>
      <w:r>
        <w:rPr>
          <w:rFonts w:hint="eastAsia" w:ascii="仿宋_GB2312" w:eastAsia="仿宋_GB2312"/>
          <w:sz w:val="32"/>
          <w:szCs w:val="32"/>
        </w:rPr>
        <w:t>由</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审核贷款企业是否入库、银行贷款是否符合“苏科贷”支持条件等，并出具审核意见。</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第十八条</w:t>
      </w:r>
      <w:r>
        <w:rPr>
          <w:rFonts w:ascii="仿宋_GB2312" w:hAnsi="仿宋" w:eastAsia="仿宋_GB2312"/>
          <w:sz w:val="32"/>
          <w:szCs w:val="32"/>
        </w:rPr>
        <w:t xml:space="preserve">  </w:t>
      </w:r>
      <w:r>
        <w:rPr>
          <w:rFonts w:hint="eastAsia" w:ascii="仿宋_GB2312" w:hAnsi="仿宋" w:eastAsia="仿宋_GB2312"/>
          <w:sz w:val="32"/>
          <w:szCs w:val="32"/>
        </w:rPr>
        <w:t>根据</w:t>
      </w:r>
      <w:r>
        <w:rPr>
          <w:rFonts w:hint="eastAsia" w:ascii="仿宋_GB2312" w:hAnsi="Courier New" w:eastAsia="仿宋_GB2312"/>
          <w:sz w:val="32"/>
          <w:szCs w:val="32"/>
        </w:rPr>
        <w:t>信贷</w:t>
      </w:r>
      <w:r>
        <w:rPr>
          <w:rFonts w:hint="eastAsia" w:ascii="仿宋_GB2312" w:eastAsia="仿宋_GB2312"/>
          <w:sz w:val="32"/>
          <w:szCs w:val="32"/>
        </w:rPr>
        <w:t>工作小组出具的审核意见，由合作银行</w:t>
      </w:r>
      <w:r>
        <w:rPr>
          <w:rFonts w:hint="eastAsia" w:ascii="仿宋_GB2312" w:hAnsi="仿宋" w:eastAsia="仿宋_GB2312"/>
          <w:sz w:val="32"/>
          <w:szCs w:val="32"/>
        </w:rPr>
        <w:t>向省生产力促进中心、市科技知识产权局提交《“苏科贷”贷款备案申请表》（附件</w:t>
      </w:r>
      <w:r>
        <w:rPr>
          <w:rFonts w:ascii="仿宋_GB2312" w:hAnsi="仿宋" w:eastAsia="仿宋_GB2312"/>
          <w:sz w:val="32"/>
          <w:szCs w:val="32"/>
        </w:rPr>
        <w:t>3</w:t>
      </w:r>
      <w:r>
        <w:rPr>
          <w:rFonts w:hint="eastAsia" w:ascii="仿宋_GB2312" w:hAnsi="仿宋" w:eastAsia="仿宋_GB2312"/>
          <w:sz w:val="32"/>
          <w:szCs w:val="32"/>
        </w:rPr>
        <w:t>），并在线提出备案申请。</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第十九条</w:t>
      </w:r>
      <w:r>
        <w:rPr>
          <w:rFonts w:ascii="仿宋_GB2312" w:hAnsi="仿宋" w:eastAsia="仿宋_GB2312"/>
          <w:sz w:val="32"/>
          <w:szCs w:val="32"/>
        </w:rPr>
        <w:t xml:space="preserve">  </w:t>
      </w:r>
      <w:r>
        <w:rPr>
          <w:rFonts w:hint="eastAsia" w:ascii="仿宋_GB2312" w:hAnsi="仿宋" w:eastAsia="仿宋_GB2312"/>
          <w:sz w:val="32"/>
          <w:szCs w:val="32"/>
        </w:rPr>
        <w:t>市科技知识产权局收到合作银行提交的备案申请后，审核通过的原则上在</w:t>
      </w:r>
      <w:r>
        <w:rPr>
          <w:rFonts w:ascii="仿宋_GB2312" w:hAnsi="仿宋" w:eastAsia="仿宋_GB2312"/>
          <w:sz w:val="32"/>
          <w:szCs w:val="32"/>
        </w:rPr>
        <w:t>10</w:t>
      </w:r>
      <w:r>
        <w:rPr>
          <w:rFonts w:hint="eastAsia" w:ascii="仿宋_GB2312" w:hAnsi="仿宋" w:eastAsia="仿宋_GB2312"/>
          <w:sz w:val="32"/>
          <w:szCs w:val="32"/>
        </w:rPr>
        <w:t>个工作日内出具《“苏科贷”贷款备案意见（靖江市科学技术和知识产权局）》（附件</w:t>
      </w:r>
      <w:r>
        <w:rPr>
          <w:rFonts w:ascii="仿宋_GB2312" w:hAnsi="仿宋" w:eastAsia="仿宋_GB2312"/>
          <w:sz w:val="32"/>
          <w:szCs w:val="32"/>
        </w:rPr>
        <w:t>4</w:t>
      </w:r>
      <w:r>
        <w:rPr>
          <w:rFonts w:hint="eastAsia" w:ascii="仿宋_GB2312" w:hAnsi="仿宋" w:eastAsia="仿宋_GB2312"/>
          <w:sz w:val="32"/>
          <w:szCs w:val="32"/>
        </w:rPr>
        <w:t>），并将备案意见在线提交省生产力促进中心。</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第二十条</w:t>
      </w:r>
      <w:r>
        <w:rPr>
          <w:rFonts w:ascii="仿宋_GB2312" w:hAnsi="仿宋" w:eastAsia="仿宋_GB2312"/>
          <w:sz w:val="32"/>
          <w:szCs w:val="32"/>
        </w:rPr>
        <w:t xml:space="preserve">  </w:t>
      </w:r>
      <w:r>
        <w:rPr>
          <w:rFonts w:hint="eastAsia" w:ascii="仿宋_GB2312" w:hAnsi="仿宋" w:eastAsia="仿宋_GB2312"/>
          <w:sz w:val="32"/>
          <w:szCs w:val="32"/>
        </w:rPr>
        <w:t>省生产力促进中心、市科技知识产权局备案的贷款，合作银行在</w:t>
      </w:r>
      <w:r>
        <w:rPr>
          <w:rFonts w:ascii="仿宋_GB2312" w:hAnsi="仿宋" w:eastAsia="仿宋_GB2312"/>
          <w:sz w:val="32"/>
          <w:szCs w:val="32"/>
        </w:rPr>
        <w:t>10</w:t>
      </w:r>
      <w:r>
        <w:rPr>
          <w:rFonts w:hint="eastAsia" w:ascii="仿宋_GB2312" w:hAnsi="仿宋" w:eastAsia="仿宋_GB2312"/>
          <w:sz w:val="32"/>
          <w:szCs w:val="32"/>
        </w:rPr>
        <w:t>个工作日内完成放款手续。贷款发放后，合作银行在</w:t>
      </w:r>
      <w:r>
        <w:rPr>
          <w:rFonts w:ascii="仿宋_GB2312" w:hAnsi="仿宋" w:eastAsia="仿宋_GB2312"/>
          <w:sz w:val="32"/>
          <w:szCs w:val="32"/>
        </w:rPr>
        <w:t>10</w:t>
      </w:r>
      <w:r>
        <w:rPr>
          <w:rFonts w:hint="eastAsia" w:ascii="仿宋_GB2312" w:hAnsi="仿宋" w:eastAsia="仿宋_GB2312"/>
          <w:sz w:val="32"/>
          <w:szCs w:val="32"/>
        </w:rPr>
        <w:t>个工作日内通过信息系统在线提交该笔贷款的借据扫描件。</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第二十一条</w:t>
      </w:r>
      <w:r>
        <w:rPr>
          <w:rFonts w:ascii="仿宋_GB2312" w:hAnsi="仿宋" w:eastAsia="仿宋_GB2312"/>
          <w:sz w:val="32"/>
          <w:szCs w:val="32"/>
        </w:rPr>
        <w:t xml:space="preserve">  </w:t>
      </w:r>
      <w:r>
        <w:rPr>
          <w:rFonts w:hint="eastAsia" w:ascii="仿宋_GB2312" w:hAnsi="仿宋" w:eastAsia="仿宋_GB2312"/>
          <w:sz w:val="32"/>
          <w:szCs w:val="32"/>
        </w:rPr>
        <w:t>合作银行在贷后监管过程中发现企业出现危及还款的重大风险情况的，应及时向市科技知识产权局和省生产力促进中心在线提交《“苏科贷”贷款风险预警报告》（附件</w:t>
      </w:r>
      <w:r>
        <w:rPr>
          <w:rFonts w:ascii="仿宋_GB2312" w:hAnsi="仿宋" w:eastAsia="仿宋_GB2312"/>
          <w:sz w:val="32"/>
          <w:szCs w:val="32"/>
        </w:rPr>
        <w:t>6</w:t>
      </w:r>
      <w:r>
        <w:rPr>
          <w:rFonts w:hint="eastAsia" w:ascii="仿宋_GB2312" w:hAnsi="仿宋" w:eastAsia="仿宋_GB2312"/>
          <w:sz w:val="32"/>
          <w:szCs w:val="32"/>
        </w:rPr>
        <w:t>）。</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第二十二条</w:t>
      </w:r>
      <w:r>
        <w:rPr>
          <w:rFonts w:ascii="仿宋_GB2312" w:hAnsi="仿宋" w:eastAsia="仿宋_GB2312"/>
          <w:sz w:val="32"/>
          <w:szCs w:val="32"/>
        </w:rPr>
        <w:t xml:space="preserve">  </w:t>
      </w:r>
      <w:r>
        <w:rPr>
          <w:rFonts w:hint="eastAsia" w:ascii="仿宋_GB2312" w:hAnsi="仿宋" w:eastAsia="仿宋_GB2312"/>
          <w:sz w:val="32"/>
          <w:szCs w:val="32"/>
        </w:rPr>
        <w:t>合作银行应在贷款到期后</w:t>
      </w:r>
      <w:r>
        <w:rPr>
          <w:rFonts w:ascii="仿宋_GB2312" w:hAnsi="仿宋" w:eastAsia="仿宋_GB2312"/>
          <w:sz w:val="32"/>
          <w:szCs w:val="32"/>
        </w:rPr>
        <w:t>5</w:t>
      </w:r>
      <w:r>
        <w:rPr>
          <w:rFonts w:hint="eastAsia" w:ascii="仿宋_GB2312" w:hAnsi="仿宋" w:eastAsia="仿宋_GB2312"/>
          <w:sz w:val="32"/>
          <w:szCs w:val="32"/>
        </w:rPr>
        <w:t>个工作日内向市科技知识产权局和省生产力促进中心在线提交《“苏科贷”贷款清偿告知书》（附件</w:t>
      </w:r>
      <w:r>
        <w:rPr>
          <w:rFonts w:ascii="仿宋_GB2312" w:hAnsi="仿宋" w:eastAsia="仿宋_GB2312"/>
          <w:sz w:val="32"/>
          <w:szCs w:val="32"/>
        </w:rPr>
        <w:t>7</w:t>
      </w:r>
      <w:r>
        <w:rPr>
          <w:rFonts w:hint="eastAsia" w:ascii="仿宋_GB2312" w:hAnsi="仿宋" w:eastAsia="仿宋_GB2312"/>
          <w:sz w:val="32"/>
          <w:szCs w:val="32"/>
        </w:rPr>
        <w:t>）。</w:t>
      </w:r>
    </w:p>
    <w:p>
      <w:pPr>
        <w:pStyle w:val="3"/>
        <w:spacing w:beforeLines="50" w:afterLines="50"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风险处置与补偿</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第二十三条</w:t>
      </w:r>
      <w:r>
        <w:rPr>
          <w:rFonts w:ascii="仿宋_GB2312" w:hAnsi="仿宋" w:eastAsia="仿宋_GB2312"/>
          <w:sz w:val="32"/>
          <w:szCs w:val="32"/>
        </w:rPr>
        <w:t xml:space="preserve">  </w:t>
      </w:r>
      <w:r>
        <w:rPr>
          <w:rFonts w:hint="eastAsia" w:ascii="仿宋_GB2312" w:hAnsi="仿宋" w:eastAsia="仿宋_GB2312"/>
          <w:sz w:val="32"/>
          <w:szCs w:val="32"/>
        </w:rPr>
        <w:t>由</w:t>
      </w:r>
      <w:r>
        <w:rPr>
          <w:rFonts w:hint="eastAsia" w:ascii="仿宋_GB2312" w:eastAsia="仿宋_GB2312"/>
          <w:sz w:val="32"/>
          <w:szCs w:val="32"/>
        </w:rPr>
        <w:t>市政府财政安排</w:t>
      </w:r>
      <w:r>
        <w:rPr>
          <w:rFonts w:ascii="仿宋_GB2312" w:hAnsi="Courier New" w:eastAsia="仿宋_GB2312" w:cs="Courier New"/>
          <w:sz w:val="32"/>
          <w:szCs w:val="32"/>
        </w:rPr>
        <w:t>1000</w:t>
      </w:r>
      <w:r>
        <w:rPr>
          <w:rFonts w:hint="eastAsia" w:ascii="仿宋_GB2312" w:hAnsi="Courier New" w:eastAsia="仿宋_GB2312"/>
          <w:sz w:val="32"/>
          <w:szCs w:val="32"/>
        </w:rPr>
        <w:t>万元</w:t>
      </w:r>
      <w:r>
        <w:rPr>
          <w:rFonts w:hint="eastAsia" w:ascii="仿宋_GB2312" w:eastAsia="仿宋_GB2312"/>
          <w:sz w:val="32"/>
          <w:szCs w:val="32"/>
        </w:rPr>
        <w:t>风险补偿资金</w:t>
      </w:r>
      <w:r>
        <w:rPr>
          <w:rFonts w:hint="eastAsia" w:ascii="仿宋_GB2312" w:hAnsi="Courier New" w:eastAsia="仿宋_GB2312"/>
          <w:sz w:val="32"/>
          <w:szCs w:val="32"/>
        </w:rPr>
        <w:t>，争取省级资金配套。</w:t>
      </w:r>
      <w:r>
        <w:rPr>
          <w:rFonts w:hint="eastAsia" w:ascii="仿宋_GB2312" w:hAnsi="仿宋" w:eastAsia="仿宋_GB2312"/>
          <w:sz w:val="32"/>
          <w:szCs w:val="32"/>
        </w:rPr>
        <w:t>按照“政府引导、市场运作、风险共担”原则，创新科技贷款风险补偿模式，建立差别化的责任分担机制和多层次、多元化的风险共担体系。</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（一）省级科技金融风险补偿资金备选企业库中年销售收入</w:t>
      </w:r>
      <w:r>
        <w:rPr>
          <w:rFonts w:ascii="仿宋_GB2312" w:hAnsi="仿宋" w:eastAsia="仿宋_GB2312"/>
          <w:sz w:val="32"/>
          <w:szCs w:val="32"/>
        </w:rPr>
        <w:t>5000</w:t>
      </w:r>
      <w:r>
        <w:rPr>
          <w:rFonts w:hint="eastAsia" w:ascii="仿宋_GB2312" w:hAnsi="仿宋" w:eastAsia="仿宋_GB2312"/>
          <w:sz w:val="32"/>
          <w:szCs w:val="32"/>
        </w:rPr>
        <w:t>万元以下的科技型中小微企业支持方式（“苏科贷”Ⅰ）</w:t>
      </w:r>
    </w:p>
    <w:p>
      <w:pPr>
        <w:pStyle w:val="3"/>
        <w:spacing w:line="560" w:lineRule="exact"/>
        <w:ind w:firstLine="630"/>
        <w:jc w:val="both"/>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年销售收入</w:t>
      </w:r>
      <w:r>
        <w:rPr>
          <w:rFonts w:ascii="仿宋_GB2312" w:hAnsi="仿宋" w:eastAsia="仿宋_GB2312"/>
          <w:sz w:val="32"/>
          <w:szCs w:val="32"/>
        </w:rPr>
        <w:t>2000</w:t>
      </w:r>
      <w:r>
        <w:rPr>
          <w:rFonts w:hint="eastAsia" w:ascii="仿宋_GB2312" w:hAnsi="仿宋" w:eastAsia="仿宋_GB2312"/>
          <w:sz w:val="32"/>
          <w:szCs w:val="32"/>
        </w:rPr>
        <w:t>万元（含）以下的首贷企业，省地资金承担</w:t>
      </w:r>
      <w:r>
        <w:rPr>
          <w:rFonts w:ascii="仿宋_GB2312" w:hAnsi="仿宋" w:eastAsia="仿宋_GB2312"/>
          <w:sz w:val="32"/>
          <w:szCs w:val="32"/>
        </w:rPr>
        <w:t>90%</w:t>
      </w:r>
      <w:r>
        <w:rPr>
          <w:rFonts w:hint="eastAsia" w:ascii="仿宋_GB2312" w:hAnsi="仿宋" w:eastAsia="仿宋_GB2312"/>
          <w:sz w:val="32"/>
          <w:szCs w:val="32"/>
        </w:rPr>
        <w:t>的贷款本金损失风险。</w:t>
      </w:r>
      <w:r>
        <w:rPr>
          <w:rFonts w:ascii="仿宋_GB2312" w:hAnsi="仿宋" w:eastAsia="仿宋_GB2312"/>
          <w:sz w:val="32"/>
          <w:szCs w:val="32"/>
        </w:rPr>
        <w:t xml:space="preserve"> </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运作模式：省、地、银行三方共同分担风险，省地资金共承担</w:t>
      </w:r>
      <w:r>
        <w:rPr>
          <w:rFonts w:ascii="仿宋_GB2312" w:hAnsi="仿宋" w:eastAsia="仿宋_GB2312"/>
          <w:sz w:val="32"/>
          <w:szCs w:val="32"/>
        </w:rPr>
        <w:t>90%</w:t>
      </w:r>
      <w:r>
        <w:rPr>
          <w:rFonts w:hint="eastAsia" w:ascii="仿宋_GB2312" w:hAnsi="仿宋" w:eastAsia="仿宋_GB2312"/>
          <w:sz w:val="32"/>
          <w:szCs w:val="32"/>
        </w:rPr>
        <w:t>的贷款本金损失风险（省地资金各承担</w:t>
      </w:r>
      <w:r>
        <w:rPr>
          <w:rFonts w:ascii="仿宋_GB2312" w:hAnsi="仿宋" w:eastAsia="仿宋_GB2312"/>
          <w:sz w:val="32"/>
          <w:szCs w:val="32"/>
        </w:rPr>
        <w:t>45%</w:t>
      </w:r>
      <w:r>
        <w:rPr>
          <w:rFonts w:hint="eastAsia" w:ascii="仿宋_GB2312" w:hAnsi="仿宋" w:eastAsia="仿宋_GB2312"/>
          <w:sz w:val="32"/>
          <w:szCs w:val="32"/>
        </w:rPr>
        <w:t>的贷款本金损失风险），合作银行承担</w:t>
      </w:r>
      <w:r>
        <w:rPr>
          <w:rFonts w:ascii="仿宋_GB2312" w:hAnsi="仿宋" w:eastAsia="仿宋_GB2312"/>
          <w:sz w:val="32"/>
          <w:szCs w:val="32"/>
        </w:rPr>
        <w:t>10%</w:t>
      </w:r>
      <w:r>
        <w:rPr>
          <w:rFonts w:hint="eastAsia" w:ascii="仿宋_GB2312" w:hAnsi="仿宋" w:eastAsia="仿宋_GB2312"/>
          <w:sz w:val="32"/>
          <w:szCs w:val="32"/>
        </w:rPr>
        <w:t>的贷款本金和全部利息损失风险。以非变现知识产权质（扣）押和企业高管个人房产非足额抵押等方式，由合作银行予以企业贷款支持。单笔贷款额度不超过</w:t>
      </w:r>
      <w:r>
        <w:rPr>
          <w:rFonts w:ascii="仿宋_GB2312" w:hAnsi="仿宋" w:eastAsia="仿宋_GB2312"/>
          <w:sz w:val="32"/>
          <w:szCs w:val="32"/>
        </w:rPr>
        <w:t>300</w:t>
      </w:r>
      <w:r>
        <w:rPr>
          <w:rFonts w:hint="eastAsia" w:ascii="仿宋_GB2312" w:hAnsi="仿宋" w:eastAsia="仿宋_GB2312"/>
          <w:sz w:val="32"/>
          <w:szCs w:val="32"/>
        </w:rPr>
        <w:t>万元，贷款利率执行人民银行公布的同期基准利率。</w:t>
      </w:r>
      <w:r>
        <w:rPr>
          <w:rFonts w:ascii="仿宋_GB2312" w:hAnsi="仿宋" w:eastAsia="仿宋_GB2312"/>
          <w:sz w:val="32"/>
          <w:szCs w:val="32"/>
        </w:rPr>
        <w:t xml:space="preserve"> </w:t>
      </w:r>
    </w:p>
    <w:p>
      <w:pPr>
        <w:pStyle w:val="3"/>
        <w:spacing w:line="560" w:lineRule="exact"/>
        <w:ind w:firstLine="630"/>
        <w:jc w:val="both"/>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年销售收入</w:t>
      </w:r>
      <w:r>
        <w:rPr>
          <w:rFonts w:ascii="仿宋_GB2312" w:hAnsi="仿宋" w:eastAsia="仿宋_GB2312"/>
          <w:sz w:val="32"/>
          <w:szCs w:val="32"/>
        </w:rPr>
        <w:t>2000</w:t>
      </w:r>
      <w:r>
        <w:rPr>
          <w:rFonts w:hint="eastAsia" w:ascii="仿宋_GB2312" w:hAnsi="仿宋" w:eastAsia="仿宋_GB2312"/>
          <w:sz w:val="32"/>
          <w:szCs w:val="32"/>
        </w:rPr>
        <w:t>万元（含）以下的续贷企业和年销售收入</w:t>
      </w:r>
      <w:r>
        <w:rPr>
          <w:rFonts w:ascii="仿宋_GB2312" w:hAnsi="仿宋" w:eastAsia="仿宋_GB2312"/>
          <w:sz w:val="32"/>
          <w:szCs w:val="32"/>
        </w:rPr>
        <w:t>2000-5000</w:t>
      </w:r>
      <w:r>
        <w:rPr>
          <w:rFonts w:hint="eastAsia" w:ascii="仿宋_GB2312" w:hAnsi="仿宋" w:eastAsia="仿宋_GB2312"/>
          <w:sz w:val="32"/>
          <w:szCs w:val="32"/>
        </w:rPr>
        <w:t>万元（含）的科技型中小企业，省地资金承担</w:t>
      </w:r>
      <w:r>
        <w:rPr>
          <w:rFonts w:ascii="仿宋_GB2312" w:hAnsi="仿宋" w:eastAsia="仿宋_GB2312"/>
          <w:sz w:val="32"/>
          <w:szCs w:val="32"/>
        </w:rPr>
        <w:t>80%</w:t>
      </w:r>
      <w:r>
        <w:rPr>
          <w:rFonts w:hint="eastAsia" w:ascii="仿宋_GB2312" w:hAnsi="仿宋" w:eastAsia="仿宋_GB2312"/>
          <w:sz w:val="32"/>
          <w:szCs w:val="32"/>
        </w:rPr>
        <w:t>的贷款本金损失风险。</w:t>
      </w:r>
      <w:r>
        <w:rPr>
          <w:rFonts w:ascii="仿宋_GB2312" w:hAnsi="仿宋" w:eastAsia="仿宋_GB2312"/>
          <w:sz w:val="32"/>
          <w:szCs w:val="32"/>
        </w:rPr>
        <w:t xml:space="preserve"> </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运作模式：省、地、银行三方共同分担风险，省地资金共承担</w:t>
      </w:r>
      <w:r>
        <w:rPr>
          <w:rFonts w:ascii="仿宋_GB2312" w:hAnsi="仿宋" w:eastAsia="仿宋_GB2312"/>
          <w:sz w:val="32"/>
          <w:szCs w:val="32"/>
        </w:rPr>
        <w:t>80%</w:t>
      </w:r>
      <w:r>
        <w:rPr>
          <w:rFonts w:hint="eastAsia" w:ascii="仿宋_GB2312" w:hAnsi="仿宋" w:eastAsia="仿宋_GB2312"/>
          <w:sz w:val="32"/>
          <w:szCs w:val="32"/>
        </w:rPr>
        <w:t>的贷款本金损失风险（省地资金各承担</w:t>
      </w:r>
      <w:r>
        <w:rPr>
          <w:rFonts w:ascii="仿宋_GB2312" w:hAnsi="仿宋" w:eastAsia="仿宋_GB2312"/>
          <w:sz w:val="32"/>
          <w:szCs w:val="32"/>
        </w:rPr>
        <w:t>40%</w:t>
      </w:r>
      <w:r>
        <w:rPr>
          <w:rFonts w:hint="eastAsia" w:ascii="仿宋_GB2312" w:hAnsi="仿宋" w:eastAsia="仿宋_GB2312"/>
          <w:sz w:val="32"/>
          <w:szCs w:val="32"/>
        </w:rPr>
        <w:t>的贷款本金损失风险），合作银行承担</w:t>
      </w:r>
      <w:r>
        <w:rPr>
          <w:rFonts w:ascii="仿宋_GB2312" w:hAnsi="仿宋" w:eastAsia="仿宋_GB2312"/>
          <w:sz w:val="32"/>
          <w:szCs w:val="32"/>
        </w:rPr>
        <w:t>20%</w:t>
      </w:r>
      <w:r>
        <w:rPr>
          <w:rFonts w:hint="eastAsia" w:ascii="仿宋_GB2312" w:hAnsi="仿宋" w:eastAsia="仿宋_GB2312"/>
          <w:sz w:val="32"/>
          <w:szCs w:val="32"/>
        </w:rPr>
        <w:t>的贷款本金和全部利息损失风险。以非变现知识产权质（扣）押和企业高管个人房产非足额抵押等方式，由合作银行予以企业贷款支持。单笔贷款额度不超过</w:t>
      </w:r>
      <w:r>
        <w:rPr>
          <w:rFonts w:ascii="仿宋_GB2312" w:hAnsi="仿宋" w:eastAsia="仿宋_GB2312"/>
          <w:sz w:val="32"/>
          <w:szCs w:val="32"/>
        </w:rPr>
        <w:t>500</w:t>
      </w:r>
      <w:r>
        <w:rPr>
          <w:rFonts w:hint="eastAsia" w:ascii="仿宋_GB2312" w:hAnsi="仿宋" w:eastAsia="仿宋_GB2312"/>
          <w:sz w:val="32"/>
          <w:szCs w:val="32"/>
        </w:rPr>
        <w:t>万元，贷款利率执行人民银行公布的同期基准利率。</w:t>
      </w:r>
      <w:r>
        <w:rPr>
          <w:rFonts w:ascii="仿宋_GB2312" w:hAnsi="仿宋" w:eastAsia="仿宋_GB2312"/>
          <w:sz w:val="32"/>
          <w:szCs w:val="32"/>
        </w:rPr>
        <w:t xml:space="preserve"> </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（二）省级科技金融风险补偿资金备选企业库中年销售收入</w:t>
      </w:r>
      <w:r>
        <w:rPr>
          <w:rFonts w:ascii="仿宋_GB2312" w:hAnsi="仿宋" w:eastAsia="仿宋_GB2312"/>
          <w:sz w:val="32"/>
          <w:szCs w:val="32"/>
        </w:rPr>
        <w:t>5000</w:t>
      </w:r>
      <w:r>
        <w:rPr>
          <w:rFonts w:hint="eastAsia" w:ascii="仿宋_GB2312" w:hAnsi="仿宋" w:eastAsia="仿宋_GB2312"/>
          <w:sz w:val="32"/>
          <w:szCs w:val="32"/>
        </w:rPr>
        <w:t>万元以上、</w:t>
      </w:r>
      <w:r>
        <w:rPr>
          <w:rFonts w:ascii="仿宋_GB2312" w:hAnsi="仿宋" w:eastAsia="仿宋_GB2312"/>
          <w:sz w:val="32"/>
          <w:szCs w:val="32"/>
        </w:rPr>
        <w:t>4</w:t>
      </w:r>
      <w:r>
        <w:rPr>
          <w:rFonts w:hint="eastAsia" w:ascii="仿宋_GB2312" w:hAnsi="仿宋" w:eastAsia="仿宋_GB2312"/>
          <w:sz w:val="32"/>
          <w:szCs w:val="32"/>
        </w:rPr>
        <w:t>亿元（含）以下的科技型中小企业（“苏科贷”Ⅱ）。</w:t>
      </w:r>
      <w:r>
        <w:rPr>
          <w:rFonts w:ascii="仿宋_GB2312" w:hAnsi="仿宋" w:eastAsia="仿宋_GB2312"/>
          <w:sz w:val="32"/>
          <w:szCs w:val="32"/>
        </w:rPr>
        <w:t xml:space="preserve"> </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运作模式：省、地、银行三方共同分担风险，以地方为主导，省地资金共承担</w:t>
      </w:r>
      <w:r>
        <w:rPr>
          <w:rFonts w:ascii="仿宋_GB2312" w:hAnsi="仿宋" w:eastAsia="仿宋_GB2312"/>
          <w:sz w:val="32"/>
          <w:szCs w:val="32"/>
        </w:rPr>
        <w:t>30%</w:t>
      </w:r>
      <w:r>
        <w:rPr>
          <w:rFonts w:hint="eastAsia" w:ascii="仿宋_GB2312" w:hAnsi="仿宋" w:eastAsia="仿宋_GB2312"/>
          <w:sz w:val="32"/>
          <w:szCs w:val="32"/>
        </w:rPr>
        <w:t>的贷款本金损失风险（省级资金承担</w:t>
      </w:r>
      <w:r>
        <w:rPr>
          <w:rFonts w:ascii="仿宋_GB2312" w:hAnsi="仿宋" w:eastAsia="仿宋_GB2312"/>
          <w:sz w:val="32"/>
          <w:szCs w:val="32"/>
        </w:rPr>
        <w:t>10%</w:t>
      </w:r>
      <w:r>
        <w:rPr>
          <w:rFonts w:hint="eastAsia" w:ascii="仿宋_GB2312" w:hAnsi="仿宋" w:eastAsia="仿宋_GB2312"/>
          <w:sz w:val="32"/>
          <w:szCs w:val="32"/>
        </w:rPr>
        <w:t>的贷款本金损失风险，地方资金承担</w:t>
      </w:r>
      <w:r>
        <w:rPr>
          <w:rFonts w:ascii="仿宋_GB2312" w:hAnsi="仿宋" w:eastAsia="仿宋_GB2312"/>
          <w:sz w:val="32"/>
          <w:szCs w:val="32"/>
        </w:rPr>
        <w:t>20%</w:t>
      </w:r>
      <w:r>
        <w:rPr>
          <w:rFonts w:hint="eastAsia" w:ascii="仿宋_GB2312" w:hAnsi="仿宋" w:eastAsia="仿宋_GB2312"/>
          <w:sz w:val="32"/>
          <w:szCs w:val="32"/>
        </w:rPr>
        <w:t>的贷款本金损失风险），合作银行承担</w:t>
      </w:r>
      <w:r>
        <w:rPr>
          <w:rFonts w:ascii="仿宋_GB2312" w:hAnsi="仿宋" w:eastAsia="仿宋_GB2312"/>
          <w:sz w:val="32"/>
          <w:szCs w:val="32"/>
        </w:rPr>
        <w:t>70%</w:t>
      </w:r>
      <w:r>
        <w:rPr>
          <w:rFonts w:hint="eastAsia" w:ascii="仿宋_GB2312" w:hAnsi="仿宋" w:eastAsia="仿宋_GB2312"/>
          <w:sz w:val="32"/>
          <w:szCs w:val="32"/>
        </w:rPr>
        <w:t>的贷款本金和全部利息损失风险。企业质（扣）押的知识产权由地方科技部门和银行负责处置。单笔贷款额度不超过</w:t>
      </w:r>
      <w:r>
        <w:rPr>
          <w:rFonts w:ascii="仿宋_GB2312" w:hAnsi="仿宋" w:eastAsia="仿宋_GB2312"/>
          <w:sz w:val="32"/>
          <w:szCs w:val="32"/>
        </w:rPr>
        <w:t>2000</w:t>
      </w:r>
      <w:r>
        <w:rPr>
          <w:rFonts w:hint="eastAsia" w:ascii="仿宋_GB2312" w:hAnsi="仿宋" w:eastAsia="仿宋_GB2312"/>
          <w:sz w:val="32"/>
          <w:szCs w:val="32"/>
        </w:rPr>
        <w:t>万元，贷款利率上浮不超过</w:t>
      </w:r>
      <w:r>
        <w:rPr>
          <w:rFonts w:ascii="仿宋_GB2312" w:hAnsi="仿宋" w:eastAsia="仿宋_GB2312"/>
          <w:sz w:val="32"/>
          <w:szCs w:val="32"/>
        </w:rPr>
        <w:t>20%</w:t>
      </w:r>
      <w:r>
        <w:rPr>
          <w:rFonts w:hint="eastAsia" w:ascii="仿宋_GB2312" w:hAnsi="仿宋" w:eastAsia="仿宋_GB2312"/>
          <w:sz w:val="32"/>
          <w:szCs w:val="32"/>
        </w:rPr>
        <w:t>。合作银行每季度将发放贷款企业信息报地方科技部门审核备案，审核发放的贷款项目由地方科技部门报江苏省科技成果转化风险补偿专项资金管理服务中心（以下简称“省管理服务中心”）备案。省管理服务中心经省科技厅、省财政厅同意，每季度根据实际贷款额划拨相应的省风险补偿保证金。</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原则上同一企业享受“苏科贷”Ⅰ、Ⅱ政策支持不超过</w:t>
      </w:r>
      <w:r>
        <w:rPr>
          <w:rFonts w:ascii="仿宋_GB2312" w:hAnsi="仿宋" w:eastAsia="仿宋_GB2312"/>
          <w:sz w:val="32"/>
          <w:szCs w:val="32"/>
        </w:rPr>
        <w:t>3</w:t>
      </w:r>
      <w:r>
        <w:rPr>
          <w:rFonts w:hint="eastAsia" w:ascii="仿宋_GB2312" w:hAnsi="仿宋" w:eastAsia="仿宋_GB2312"/>
          <w:sz w:val="32"/>
          <w:szCs w:val="32"/>
        </w:rPr>
        <w:t>次。</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第二十四条</w:t>
      </w:r>
      <w:r>
        <w:rPr>
          <w:rFonts w:ascii="仿宋_GB2312" w:hAnsi="仿宋" w:eastAsia="仿宋_GB2312"/>
          <w:sz w:val="32"/>
          <w:szCs w:val="32"/>
        </w:rPr>
        <w:t xml:space="preserve">  </w:t>
      </w:r>
      <w:r>
        <w:rPr>
          <w:rFonts w:hint="eastAsia" w:ascii="仿宋_GB2312" w:hAnsi="仿宋" w:eastAsia="仿宋_GB2312"/>
          <w:sz w:val="32"/>
          <w:szCs w:val="32"/>
        </w:rPr>
        <w:t>获得“苏科贷”贷款的科技型中小企业因经营行为导致项目失败、中止等原因无法按期归还贷款的（包括合作银行在贷后监管过程中发现重大问题而宣布贷款提前到期），合作银行应及时启动追偿工作程序。</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第二十五条</w:t>
      </w:r>
      <w:r>
        <w:rPr>
          <w:rFonts w:ascii="仿宋_GB2312" w:hAnsi="仿宋" w:eastAsia="仿宋_GB2312"/>
          <w:sz w:val="32"/>
          <w:szCs w:val="32"/>
        </w:rPr>
        <w:t xml:space="preserve">  </w:t>
      </w:r>
      <w:r>
        <w:rPr>
          <w:rFonts w:hint="eastAsia" w:ascii="仿宋_GB2312" w:hAnsi="仿宋" w:eastAsia="仿宋_GB2312"/>
          <w:sz w:val="32"/>
          <w:szCs w:val="32"/>
        </w:rPr>
        <w:t>对贷款逾期企业，由</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配合省生产力促进中心加强对企业的指导和服务，帮助企业走出困境。若发现企业存在恶意骗取信贷资金或故意不归还贷款等不良道德行为，由省生产力促进中心提请省科技厅将该企业列入不良信用记录，</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应协助合作银行开展追偿工作。</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第二十六条</w:t>
      </w:r>
      <w:r>
        <w:rPr>
          <w:rFonts w:ascii="仿宋_GB2312" w:hAnsi="仿宋" w:eastAsia="仿宋_GB2312"/>
          <w:sz w:val="32"/>
          <w:szCs w:val="32"/>
        </w:rPr>
        <w:t xml:space="preserve">  </w:t>
      </w:r>
      <w:r>
        <w:rPr>
          <w:rFonts w:hint="eastAsia" w:ascii="仿宋_GB2312" w:hAnsi="仿宋" w:eastAsia="仿宋_GB2312"/>
          <w:sz w:val="32"/>
          <w:szCs w:val="32"/>
        </w:rPr>
        <w:t>合作银行可在司法机构受理相关项目承担单位借款合同纠纷诉讼后向省生产力促进中心提出风险补偿的同时，向</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提出风险补偿申请。申请材料包括：</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（一）“苏科贷”不良贷款风险补偿申请报告。</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（二）“苏科贷”不良贷款风险补偿申请表（附件</w:t>
      </w:r>
      <w:r>
        <w:rPr>
          <w:rFonts w:ascii="仿宋_GB2312" w:hAnsi="仿宋" w:eastAsia="仿宋_GB2312"/>
          <w:sz w:val="32"/>
          <w:szCs w:val="32"/>
        </w:rPr>
        <w:t>8</w:t>
      </w:r>
      <w:r>
        <w:rPr>
          <w:rFonts w:hint="eastAsia" w:ascii="仿宋_GB2312" w:hAnsi="仿宋" w:eastAsia="仿宋_GB2312"/>
          <w:sz w:val="32"/>
          <w:szCs w:val="32"/>
        </w:rPr>
        <w:t>）。</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（三）司法机构出具的案件受理通知等法律文书。</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第二十七条</w:t>
      </w:r>
      <w:r>
        <w:rPr>
          <w:rFonts w:ascii="仿宋_GB2312" w:hAnsi="仿宋" w:eastAsia="仿宋_GB2312"/>
          <w:sz w:val="32"/>
          <w:szCs w:val="32"/>
        </w:rPr>
        <w:t xml:space="preserve">  </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收到合作银行的申请材料后，对材料的完备性、真实性和企业实际经营情况进行审核，包括不良贷款是否真实、贷款是否备案、贷款企业是否入库、实际欠款本金和省、靖江市风险补偿金额是否准确、有无道德风险等，并出具审核结果和风险补偿意见。</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第二十八条</w:t>
      </w:r>
      <w:r>
        <w:rPr>
          <w:rFonts w:ascii="仿宋_GB2312" w:hAnsi="仿宋" w:eastAsia="仿宋_GB2312"/>
          <w:sz w:val="32"/>
          <w:szCs w:val="32"/>
        </w:rPr>
        <w:t xml:space="preserve">  </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必要时可以委托中介审计机构对合作银行提出的不良贷款风险补偿申请进行独立的第三方审计，根据审计报告决定是否给予风险补偿。</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第二十九条</w:t>
      </w:r>
      <w:r>
        <w:rPr>
          <w:rFonts w:ascii="仿宋_GB2312" w:hAnsi="仿宋" w:eastAsia="仿宋_GB2312"/>
          <w:sz w:val="32"/>
          <w:szCs w:val="32"/>
        </w:rPr>
        <w:t xml:space="preserve">  </w:t>
      </w:r>
      <w:r>
        <w:rPr>
          <w:rFonts w:hint="eastAsia" w:ascii="仿宋_GB2312" w:hAnsi="仿宋" w:eastAsia="仿宋_GB2312"/>
          <w:sz w:val="32"/>
          <w:szCs w:val="32"/>
        </w:rPr>
        <w:t>确定给予风险补偿的，待省生产力促进中心将省风险补偿资金向合作银行拨付到位后，</w:t>
      </w:r>
      <w:r>
        <w:rPr>
          <w:rFonts w:hint="eastAsia" w:ascii="仿宋_GB2312" w:eastAsia="仿宋_GB2312"/>
          <w:sz w:val="32"/>
          <w:szCs w:val="32"/>
        </w:rPr>
        <w:t>由</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向合作银行发出同意风险补偿的书面通知，并及时拨付靖江市风险补偿资金。</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第三十条</w:t>
      </w:r>
      <w:r>
        <w:rPr>
          <w:rFonts w:ascii="仿宋_GB2312" w:hAnsi="仿宋" w:eastAsia="仿宋_GB2312"/>
          <w:sz w:val="32"/>
          <w:szCs w:val="32"/>
        </w:rPr>
        <w:t xml:space="preserve">  </w:t>
      </w:r>
      <w:r>
        <w:rPr>
          <w:rFonts w:hint="eastAsia" w:ascii="仿宋_GB2312" w:hAnsi="仿宋" w:eastAsia="仿宋_GB2312"/>
          <w:sz w:val="32"/>
          <w:szCs w:val="32"/>
        </w:rPr>
        <w:t>合作银行收到靖江市风险补偿资金后，应向</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出具收款回执及《“苏科贷”业务风险补偿拨款回执及追偿承诺函》（附件</w:t>
      </w:r>
      <w:r>
        <w:rPr>
          <w:rFonts w:ascii="仿宋_GB2312" w:hAnsi="仿宋" w:eastAsia="仿宋_GB2312"/>
          <w:sz w:val="32"/>
          <w:szCs w:val="32"/>
        </w:rPr>
        <w:t>9</w:t>
      </w:r>
      <w:r>
        <w:rPr>
          <w:rFonts w:hint="eastAsia" w:ascii="仿宋_GB2312" w:hAnsi="仿宋" w:eastAsia="仿宋_GB2312"/>
          <w:sz w:val="32"/>
          <w:szCs w:val="32"/>
        </w:rPr>
        <w:t>），并按承诺函要求做好不良贷款追偿工作。</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第三十一条</w:t>
      </w:r>
      <w:r>
        <w:rPr>
          <w:rFonts w:ascii="仿宋_GB2312" w:hAnsi="仿宋" w:eastAsia="仿宋_GB2312"/>
          <w:sz w:val="32"/>
          <w:szCs w:val="32"/>
        </w:rPr>
        <w:t xml:space="preserve">  </w:t>
      </w:r>
      <w:r>
        <w:rPr>
          <w:rFonts w:hint="eastAsia" w:ascii="仿宋_GB2312" w:hAnsi="仿宋" w:eastAsia="仿宋_GB2312"/>
          <w:sz w:val="32"/>
          <w:szCs w:val="32"/>
        </w:rPr>
        <w:t>风险补偿资金拨付款到账后，合作银行应将拨付的风险补偿资金列入“暂收款”科目。</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第三十二条</w:t>
      </w:r>
      <w:r>
        <w:rPr>
          <w:rFonts w:ascii="仿宋_GB2312" w:hAnsi="仿宋" w:eastAsia="仿宋_GB2312"/>
          <w:sz w:val="32"/>
          <w:szCs w:val="32"/>
        </w:rPr>
        <w:t xml:space="preserve">  </w:t>
      </w:r>
      <w:r>
        <w:rPr>
          <w:rFonts w:hint="eastAsia" w:ascii="仿宋_GB2312" w:hAnsi="仿宋" w:eastAsia="仿宋_GB2312"/>
          <w:sz w:val="32"/>
          <w:szCs w:val="32"/>
        </w:rPr>
        <w:t>合作银行通过司法诉讼等途径追偿企业贷款所得净收入，按照“苏科贷”合作协议约定比例分配，其中分配给靖江市风险补偿资金的部分，经</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确认后，由合作银行拨至靖江市指定账户。如发生应报不报、截留资金等情况，按照有关规定追究合作银行及相关人员责任。</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第三十三条</w:t>
      </w:r>
      <w:r>
        <w:rPr>
          <w:rFonts w:ascii="仿宋_GB2312" w:hAnsi="仿宋" w:eastAsia="仿宋_GB2312"/>
          <w:sz w:val="32"/>
          <w:szCs w:val="32"/>
        </w:rPr>
        <w:t xml:space="preserve">  </w:t>
      </w:r>
      <w:r>
        <w:rPr>
          <w:rFonts w:hint="eastAsia" w:ascii="仿宋_GB2312" w:hAnsi="仿宋" w:eastAsia="仿宋_GB2312"/>
          <w:sz w:val="32"/>
          <w:szCs w:val="32"/>
        </w:rPr>
        <w:t>合作银行每半年向省生产力促进中心书面报告企业不良贷款追偿和资产处置进展情况的同时，一并书面报告</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。司法部门出具终结执行的《民事裁定书》后，合作银行及时将司法追偿结果报告省生产力促进中心的同时，一并向</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报告，并填写《对企业资产处置和追偿工作的说明》（附件</w:t>
      </w:r>
      <w:r>
        <w:rPr>
          <w:rFonts w:ascii="仿宋_GB2312" w:hAnsi="仿宋" w:eastAsia="仿宋_GB2312"/>
          <w:sz w:val="32"/>
          <w:szCs w:val="32"/>
        </w:rPr>
        <w:t>10</w:t>
      </w:r>
      <w:r>
        <w:rPr>
          <w:rFonts w:hint="eastAsia" w:ascii="仿宋_GB2312" w:hAnsi="仿宋" w:eastAsia="仿宋_GB2312"/>
          <w:sz w:val="32"/>
          <w:szCs w:val="32"/>
        </w:rPr>
        <w:t>）。合作银行根据监管部门有关规定对不良贷款核销后，在及时将核销情况书面报送省生产力促进中心的同时，一并书面报送</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，并提供《“苏科贷”不良贷款核销情况表》（附件</w:t>
      </w:r>
      <w:r>
        <w:rPr>
          <w:rFonts w:ascii="仿宋_GB2312" w:hAnsi="仿宋" w:eastAsia="仿宋_GB2312"/>
          <w:sz w:val="32"/>
          <w:szCs w:val="32"/>
        </w:rPr>
        <w:t>11</w:t>
      </w:r>
      <w:r>
        <w:rPr>
          <w:rFonts w:hint="eastAsia" w:ascii="仿宋_GB2312" w:hAnsi="仿宋" w:eastAsia="仿宋_GB2312"/>
          <w:sz w:val="32"/>
          <w:szCs w:val="32"/>
        </w:rPr>
        <w:t>）和不良贷款核销的相关证明文件。</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第三十四条</w:t>
      </w:r>
      <w:r>
        <w:rPr>
          <w:rFonts w:ascii="仿宋_GB2312" w:hAnsi="仿宋" w:eastAsia="仿宋_GB2312"/>
          <w:sz w:val="32"/>
          <w:szCs w:val="32"/>
        </w:rPr>
        <w:t xml:space="preserve">  </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设立不良贷款台账，记录不良贷款的风险补偿资金拨付、追偿进展、追偿资金分配及划拨等事项。</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第三十五条</w:t>
      </w:r>
      <w:r>
        <w:rPr>
          <w:rFonts w:ascii="仿宋_GB2312" w:hAnsi="仿宋" w:eastAsia="仿宋_GB2312"/>
          <w:sz w:val="32"/>
          <w:szCs w:val="32"/>
        </w:rPr>
        <w:t xml:space="preserve">  </w:t>
      </w:r>
      <w:r>
        <w:rPr>
          <w:rFonts w:hint="eastAsia" w:ascii="仿宋_GB2312" w:hAnsi="仿宋" w:eastAsia="仿宋_GB2312"/>
          <w:sz w:val="32"/>
          <w:szCs w:val="32"/>
        </w:rPr>
        <w:t>合作银行向省生产力促进中心申请省风险补偿相关事宜，由合作银行按照《江苏省科技成果转化风险补偿专项资金不良贷款风险补偿操作规程》（苏科高发〔</w:t>
      </w:r>
      <w:r>
        <w:rPr>
          <w:rFonts w:ascii="仿宋_GB2312" w:hAnsi="仿宋" w:eastAsia="仿宋_GB2312"/>
          <w:sz w:val="32"/>
          <w:szCs w:val="32"/>
        </w:rPr>
        <w:t>2015</w:t>
      </w:r>
      <w:r>
        <w:rPr>
          <w:rFonts w:hint="eastAsia" w:ascii="仿宋_GB2312" w:hAnsi="仿宋" w:eastAsia="仿宋_GB2312"/>
          <w:sz w:val="32"/>
          <w:szCs w:val="32"/>
        </w:rPr>
        <w:t>〕</w:t>
      </w:r>
      <w:r>
        <w:rPr>
          <w:rFonts w:ascii="仿宋_GB2312" w:hAnsi="仿宋" w:eastAsia="仿宋_GB2312"/>
          <w:sz w:val="32"/>
          <w:szCs w:val="32"/>
        </w:rPr>
        <w:t>263</w:t>
      </w:r>
      <w:r>
        <w:rPr>
          <w:rFonts w:hint="eastAsia" w:ascii="仿宋_GB2312" w:hAnsi="仿宋" w:eastAsia="仿宋_GB2312"/>
          <w:sz w:val="32"/>
          <w:szCs w:val="32"/>
        </w:rPr>
        <w:t>号）相关规定操作，</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给予必要的配合。</w:t>
      </w:r>
    </w:p>
    <w:p>
      <w:pPr>
        <w:pStyle w:val="3"/>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监督考核</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第三十六条</w:t>
      </w:r>
      <w:r>
        <w:rPr>
          <w:rFonts w:ascii="仿宋_GB2312" w:hAnsi="仿宋" w:eastAsia="仿宋_GB2312"/>
          <w:sz w:val="32"/>
          <w:szCs w:val="32"/>
        </w:rPr>
        <w:t xml:space="preserve">  </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配合省生产力促进中心对入库企业的“苏科贷”不良贷款风险补偿工作进行监督检查。因合作银行工作失误导致贷款发生不良的，省、市资金不予风险补偿。</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第三十七条</w:t>
      </w:r>
      <w:r>
        <w:rPr>
          <w:rFonts w:ascii="仿宋_GB2312" w:hAnsi="仿宋" w:eastAsia="仿宋_GB2312"/>
          <w:sz w:val="32"/>
          <w:szCs w:val="32"/>
        </w:rPr>
        <w:t xml:space="preserve">  </w:t>
      </w:r>
      <w:r>
        <w:rPr>
          <w:rFonts w:hint="eastAsia" w:ascii="仿宋_GB2312" w:hAnsi="仿宋" w:eastAsia="仿宋_GB2312"/>
          <w:sz w:val="32"/>
          <w:szCs w:val="32"/>
        </w:rPr>
        <w:t>每年年终由</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对合作银行“苏科贷”工作完成情况、风险控制情况、管理制度等进行绩效评估。</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第三十八条</w:t>
      </w:r>
      <w:r>
        <w:rPr>
          <w:rFonts w:ascii="仿宋_GB2312" w:hAnsi="仿宋" w:eastAsia="仿宋_GB2312"/>
          <w:sz w:val="32"/>
          <w:szCs w:val="32"/>
        </w:rPr>
        <w:t xml:space="preserve">  </w:t>
      </w:r>
      <w:r>
        <w:rPr>
          <w:rFonts w:hint="eastAsia" w:ascii="仿宋_GB2312" w:hAnsi="仿宋" w:eastAsia="仿宋_GB2312"/>
          <w:sz w:val="32"/>
          <w:szCs w:val="32"/>
        </w:rPr>
        <w:t>经省科技厅批准，省生产力促进中心根据年度绩效评估结果，对合作银行工作开展情况进行通报。合作银行应大力宣传、推进“苏科贷”工作，大力发挥财政资金杠杆效应，缓解企业融资难题，支持企业创新发展。如合作银行工作效率低下，“苏科贷”工作开展不力，在省生产力促进中心的绩效评估通报中情况较差，</w:t>
      </w:r>
      <w:r>
        <w:rPr>
          <w:rFonts w:hint="eastAsia" w:ascii="仿宋_GB2312" w:hAnsi="Courier New" w:eastAsia="仿宋_GB2312"/>
          <w:sz w:val="32"/>
          <w:szCs w:val="32"/>
        </w:rPr>
        <w:t>信贷</w:t>
      </w:r>
      <w:r>
        <w:rPr>
          <w:rFonts w:hint="eastAsia" w:ascii="仿宋_GB2312" w:eastAsia="仿宋_GB2312"/>
          <w:sz w:val="32"/>
          <w:szCs w:val="32"/>
        </w:rPr>
        <w:t>工作小组</w:t>
      </w:r>
      <w:r>
        <w:rPr>
          <w:rFonts w:hint="eastAsia" w:ascii="仿宋_GB2312" w:hAnsi="仿宋" w:eastAsia="仿宋_GB2312"/>
          <w:sz w:val="32"/>
          <w:szCs w:val="32"/>
        </w:rPr>
        <w:t>可终止与合作银行合作。</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第三十九条</w:t>
      </w:r>
      <w:r>
        <w:rPr>
          <w:rFonts w:ascii="仿宋_GB2312" w:hAnsi="仿宋" w:eastAsia="仿宋_GB2312"/>
          <w:sz w:val="32"/>
          <w:szCs w:val="32"/>
        </w:rPr>
        <w:t xml:space="preserve">  </w:t>
      </w:r>
      <w:r>
        <w:rPr>
          <w:rFonts w:hint="eastAsia" w:ascii="仿宋_GB2312" w:hAnsi="仿宋" w:eastAsia="仿宋_GB2312"/>
          <w:sz w:val="32"/>
          <w:szCs w:val="32"/>
        </w:rPr>
        <w:t>本实施细则未尽事宜，由</w:t>
      </w:r>
      <w:r>
        <w:rPr>
          <w:rFonts w:hint="eastAsia" w:ascii="仿宋_GB2312" w:eastAsia="仿宋_GB2312"/>
          <w:sz w:val="32"/>
          <w:szCs w:val="32"/>
        </w:rPr>
        <w:t>靖江市</w:t>
      </w:r>
      <w:r>
        <w:rPr>
          <w:rFonts w:hint="eastAsia" w:ascii="仿宋_GB2312" w:hAnsi="Courier New" w:eastAsia="仿宋_GB2312"/>
          <w:sz w:val="32"/>
          <w:szCs w:val="32"/>
        </w:rPr>
        <w:t>科技型企业信贷</w:t>
      </w:r>
      <w:r>
        <w:rPr>
          <w:rFonts w:hint="eastAsia" w:ascii="仿宋_GB2312" w:eastAsia="仿宋_GB2312"/>
          <w:sz w:val="32"/>
          <w:szCs w:val="32"/>
        </w:rPr>
        <w:t>工作小组</w:t>
      </w:r>
      <w:r>
        <w:rPr>
          <w:rFonts w:hint="eastAsia" w:ascii="仿宋_GB2312" w:hAnsi="仿宋" w:eastAsia="仿宋_GB2312"/>
          <w:sz w:val="32"/>
          <w:szCs w:val="32"/>
        </w:rPr>
        <w:t>负责解释。</w:t>
      </w:r>
    </w:p>
    <w:p>
      <w:pPr>
        <w:pStyle w:val="3"/>
        <w:spacing w:line="560" w:lineRule="exact"/>
        <w:jc w:val="both"/>
        <w:rPr>
          <w:rFonts w:ascii="仿宋_GB2312" w:hAnsi="仿宋" w:eastAsia="仿宋_GB2312"/>
          <w:sz w:val="32"/>
          <w:szCs w:val="32"/>
        </w:rPr>
      </w:pP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：靖江市入库企业审核确认汇总表</w:t>
      </w:r>
    </w:p>
    <w:p>
      <w:pPr>
        <w:pStyle w:val="3"/>
        <w:spacing w:line="560" w:lineRule="exact"/>
        <w:ind w:firstLine="63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：靖江市“苏科贷”贷款备案审核意见表</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3</w:t>
      </w:r>
      <w:r>
        <w:rPr>
          <w:rFonts w:hint="eastAsia" w:ascii="仿宋_GB2312" w:hAnsi="仿宋" w:eastAsia="仿宋_GB2312"/>
          <w:sz w:val="32"/>
          <w:szCs w:val="32"/>
        </w:rPr>
        <w:t>：“苏科贷”贷款备案申请表</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4</w:t>
      </w:r>
      <w:r>
        <w:rPr>
          <w:rFonts w:hint="eastAsia" w:ascii="仿宋_GB2312" w:hAnsi="仿宋" w:eastAsia="仿宋_GB2312"/>
          <w:sz w:val="32"/>
          <w:szCs w:val="32"/>
        </w:rPr>
        <w:t>：</w:t>
      </w:r>
      <w:r>
        <w:rPr>
          <w:rFonts w:hint="eastAsia" w:ascii="仿宋_GB2312" w:hAnsi="仿宋" w:eastAsia="仿宋_GB2312"/>
          <w:w w:val="90"/>
          <w:sz w:val="32"/>
          <w:szCs w:val="32"/>
        </w:rPr>
        <w:t>“苏科贷”贷款备案意见（靖江市科学技术和知识产权局）</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：“苏科贷”贷款备案意见（江苏省生产力促进中心）</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：“苏科贷”贷款风险预警报告</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7</w:t>
      </w:r>
      <w:r>
        <w:rPr>
          <w:rFonts w:hint="eastAsia" w:ascii="仿宋_GB2312" w:hAnsi="仿宋" w:eastAsia="仿宋_GB2312"/>
          <w:sz w:val="32"/>
          <w:szCs w:val="32"/>
        </w:rPr>
        <w:t>：“苏科贷”贷款清偿告知书</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8</w:t>
      </w:r>
      <w:r>
        <w:rPr>
          <w:rFonts w:hint="eastAsia" w:ascii="仿宋_GB2312" w:hAnsi="仿宋" w:eastAsia="仿宋_GB2312"/>
          <w:sz w:val="32"/>
          <w:szCs w:val="32"/>
        </w:rPr>
        <w:t>：“苏科贷”不良贷款风险补偿申请表</w:t>
      </w:r>
    </w:p>
    <w:p>
      <w:pPr>
        <w:pStyle w:val="3"/>
        <w:tabs>
          <w:tab w:val="left" w:pos="2340"/>
        </w:tabs>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9</w:t>
      </w:r>
      <w:r>
        <w:rPr>
          <w:rFonts w:hint="eastAsia" w:ascii="仿宋_GB2312" w:hAnsi="仿宋" w:eastAsia="仿宋_GB2312"/>
          <w:sz w:val="32"/>
          <w:szCs w:val="32"/>
        </w:rPr>
        <w:t>：“苏科贷”业务风险补偿拨款回执及追偿承诺函</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10</w:t>
      </w:r>
      <w:r>
        <w:rPr>
          <w:rFonts w:hint="eastAsia" w:ascii="仿宋_GB2312" w:hAnsi="仿宋" w:eastAsia="仿宋_GB2312"/>
          <w:sz w:val="32"/>
          <w:szCs w:val="32"/>
        </w:rPr>
        <w:t>：对企业资产处置和追偿工作的说明</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11</w:t>
      </w:r>
      <w:r>
        <w:rPr>
          <w:rFonts w:hint="eastAsia" w:ascii="仿宋_GB2312" w:hAnsi="仿宋" w:eastAsia="仿宋_GB2312"/>
          <w:sz w:val="32"/>
          <w:szCs w:val="32"/>
        </w:rPr>
        <w:t>：“苏科贷”不良贷款核销情况表</w:t>
      </w:r>
    </w:p>
    <w:p>
      <w:pPr>
        <w:pStyle w:val="3"/>
        <w:spacing w:line="560" w:lineRule="exact"/>
        <w:ind w:firstLine="640" w:firstLineChars="200"/>
        <w:jc w:val="both"/>
        <w:rPr>
          <w:rFonts w:ascii="仿宋_GB2312" w:hAnsi="仿宋" w:eastAsia="仿宋_GB2312"/>
          <w:sz w:val="32"/>
          <w:szCs w:val="32"/>
        </w:rPr>
        <w:sectPr>
          <w:pgSz w:w="11906" w:h="16838"/>
          <w:pgMar w:top="2098" w:right="1474" w:bottom="1985" w:left="1588" w:header="851" w:footer="992" w:gutter="0"/>
          <w:cols w:space="425" w:num="1"/>
          <w:docGrid w:type="lines" w:linePitch="312" w:charSpace="0"/>
        </w:sectPr>
      </w:pPr>
    </w:p>
    <w:p>
      <w:pPr>
        <w:pStyle w:val="3"/>
        <w:spacing w:line="56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1</w:t>
      </w:r>
      <w:r>
        <w:rPr>
          <w:rFonts w:hint="eastAsia" w:ascii="黑体" w:hAnsi="仿宋" w:eastAsia="黑体"/>
          <w:sz w:val="32"/>
          <w:szCs w:val="32"/>
        </w:rPr>
        <w:t>：</w:t>
      </w:r>
    </w:p>
    <w:p>
      <w:pPr>
        <w:pStyle w:val="3"/>
        <w:spacing w:line="560" w:lineRule="exact"/>
        <w:jc w:val="center"/>
        <w:rPr>
          <w:rFonts w:ascii="仿宋_GB2312" w:hAnsi="仿宋" w:eastAsia="仿宋_GB2312"/>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靖江市入库企业审核确认汇总表</w:t>
      </w:r>
    </w:p>
    <w:p>
      <w:pPr>
        <w:pStyle w:val="3"/>
        <w:spacing w:line="560" w:lineRule="exact"/>
        <w:rPr>
          <w:rFonts w:ascii="仿宋_GB2312" w:hAnsi="仿宋" w:eastAsia="仿宋_GB2312"/>
          <w:sz w:val="30"/>
          <w:szCs w:val="30"/>
        </w:rPr>
      </w:pPr>
    </w:p>
    <w:p>
      <w:pPr>
        <w:pStyle w:val="3"/>
        <w:spacing w:line="560" w:lineRule="exact"/>
        <w:rPr>
          <w:rFonts w:ascii="仿宋_GB2312" w:hAnsi="仿宋" w:eastAsia="仿宋_GB2312"/>
          <w:sz w:val="30"/>
          <w:szCs w:val="30"/>
          <w:u w:val="single"/>
        </w:rPr>
      </w:pPr>
      <w:r>
        <w:rPr>
          <w:rFonts w:hint="eastAsia" w:ascii="仿宋_GB2312" w:hAnsi="仿宋" w:eastAsia="仿宋_GB2312"/>
          <w:sz w:val="30"/>
          <w:szCs w:val="30"/>
        </w:rPr>
        <w:t>靖江市科学技术和知识产权局（盖章）</w:t>
      </w:r>
    </w:p>
    <w:p>
      <w:pPr>
        <w:pStyle w:val="3"/>
        <w:spacing w:line="560" w:lineRule="exact"/>
        <w:rPr>
          <w:rFonts w:ascii="仿宋_GB2312" w:hAnsi="仿宋" w:eastAsia="仿宋_GB2312"/>
          <w:sz w:val="30"/>
          <w:szCs w:val="30"/>
          <w:u w:val="single"/>
        </w:rPr>
      </w:pPr>
      <w:r>
        <w:rPr>
          <w:rFonts w:hint="eastAsia" w:ascii="仿宋_GB2312" w:hAnsi="仿宋" w:eastAsia="仿宋_GB2312"/>
          <w:sz w:val="30"/>
          <w:szCs w:val="30"/>
        </w:rPr>
        <w:t>填表人：</w:t>
      </w:r>
      <w:r>
        <w:rPr>
          <w:rFonts w:ascii="仿宋_GB2312" w:hAnsi="仿宋" w:eastAsia="仿宋_GB2312"/>
          <w:sz w:val="30"/>
          <w:szCs w:val="30"/>
          <w:u w:val="single"/>
        </w:rPr>
        <w:t xml:space="preserve">           </w:t>
      </w:r>
      <w:r>
        <w:rPr>
          <w:rFonts w:ascii="仿宋_GB2312" w:hAnsi="仿宋" w:eastAsia="仿宋_GB2312"/>
          <w:sz w:val="30"/>
          <w:szCs w:val="30"/>
        </w:rPr>
        <w:t xml:space="preserve">             </w:t>
      </w:r>
      <w:r>
        <w:rPr>
          <w:rFonts w:hint="eastAsia" w:ascii="仿宋_GB2312" w:hAnsi="仿宋" w:eastAsia="仿宋_GB2312"/>
          <w:sz w:val="30"/>
          <w:szCs w:val="30"/>
        </w:rPr>
        <w:t>联系方式：</w:t>
      </w:r>
      <w:r>
        <w:rPr>
          <w:rFonts w:ascii="仿宋_GB2312" w:hAnsi="仿宋" w:eastAsia="仿宋_GB2312"/>
          <w:sz w:val="30"/>
          <w:szCs w:val="30"/>
          <w:u w:val="single"/>
        </w:rPr>
        <w:t xml:space="preserve">           </w:t>
      </w:r>
      <w:r>
        <w:rPr>
          <w:rFonts w:ascii="仿宋_GB2312" w:hAnsi="仿宋" w:eastAsia="仿宋_GB2312"/>
          <w:sz w:val="30"/>
          <w:szCs w:val="30"/>
        </w:rPr>
        <w:t xml:space="preserve">           </w:t>
      </w:r>
      <w:r>
        <w:rPr>
          <w:rFonts w:hint="eastAsia" w:ascii="仿宋_GB2312" w:hAnsi="仿宋" w:eastAsia="仿宋_GB2312"/>
          <w:sz w:val="30"/>
          <w:szCs w:val="30"/>
        </w:rPr>
        <w:t>报送日期：</w:t>
      </w:r>
      <w:r>
        <w:rPr>
          <w:rFonts w:ascii="仿宋_GB2312" w:hAnsi="仿宋" w:eastAsia="仿宋_GB2312"/>
          <w:sz w:val="30"/>
          <w:szCs w:val="30"/>
          <w:u w:val="single"/>
        </w:rPr>
        <w:t xml:space="preserve">               </w:t>
      </w:r>
    </w:p>
    <w:tbl>
      <w:tblPr>
        <w:tblStyle w:val="10"/>
        <w:tblW w:w="13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32"/>
        <w:gridCol w:w="1090"/>
        <w:gridCol w:w="937"/>
        <w:gridCol w:w="1417"/>
        <w:gridCol w:w="896"/>
        <w:gridCol w:w="1233"/>
        <w:gridCol w:w="965"/>
        <w:gridCol w:w="957"/>
        <w:gridCol w:w="1026"/>
        <w:gridCol w:w="1019"/>
        <w:gridCol w:w="99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1232"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企业</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名称</w:t>
            </w:r>
          </w:p>
        </w:tc>
        <w:tc>
          <w:tcPr>
            <w:tcW w:w="1090"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组织机构代码</w:t>
            </w:r>
          </w:p>
        </w:tc>
        <w:tc>
          <w:tcPr>
            <w:tcW w:w="937"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所在</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地址</w:t>
            </w:r>
          </w:p>
        </w:tc>
        <w:tc>
          <w:tcPr>
            <w:tcW w:w="1417" w:type="dxa"/>
            <w:vAlign w:val="center"/>
          </w:tcPr>
          <w:p>
            <w:pPr>
              <w:pStyle w:val="3"/>
              <w:spacing w:line="360" w:lineRule="exact"/>
              <w:jc w:val="center"/>
              <w:rPr>
                <w:rFonts w:ascii="仿宋_GB2312" w:hAnsi="仿宋" w:eastAsia="仿宋_GB2312"/>
                <w:sz w:val="30"/>
                <w:szCs w:val="30"/>
              </w:rPr>
            </w:pPr>
            <w:r>
              <w:rPr>
                <w:rFonts w:hint="eastAsia" w:ascii="仿宋_GB2312" w:hAnsi="仿宋" w:eastAsia="仿宋_GB2312"/>
                <w:sz w:val="30"/>
                <w:szCs w:val="30"/>
              </w:rPr>
              <w:t>上年度</w:t>
            </w:r>
          </w:p>
          <w:p>
            <w:pPr>
              <w:pStyle w:val="3"/>
              <w:spacing w:line="360" w:lineRule="exact"/>
              <w:jc w:val="center"/>
              <w:rPr>
                <w:rFonts w:ascii="仿宋_GB2312" w:hAnsi="仿宋" w:eastAsia="仿宋_GB2312"/>
                <w:sz w:val="30"/>
                <w:szCs w:val="30"/>
              </w:rPr>
            </w:pPr>
            <w:r>
              <w:rPr>
                <w:rFonts w:hint="eastAsia" w:ascii="仿宋_GB2312" w:hAnsi="仿宋" w:eastAsia="仿宋_GB2312"/>
                <w:sz w:val="30"/>
                <w:szCs w:val="30"/>
              </w:rPr>
              <w:t>营业收入</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（万元）</w:t>
            </w:r>
          </w:p>
        </w:tc>
        <w:tc>
          <w:tcPr>
            <w:tcW w:w="89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研发投入占比（</w:t>
            </w:r>
            <w:r>
              <w:rPr>
                <w:rFonts w:ascii="仿宋_GB2312" w:hAnsi="仿宋" w:eastAsia="仿宋_GB2312"/>
                <w:sz w:val="32"/>
                <w:szCs w:val="32"/>
              </w:rPr>
              <w:t>%</w:t>
            </w:r>
            <w:r>
              <w:rPr>
                <w:rFonts w:hint="eastAsia" w:ascii="仿宋_GB2312" w:hAnsi="仿宋" w:eastAsia="仿宋_GB2312"/>
                <w:sz w:val="32"/>
                <w:szCs w:val="32"/>
              </w:rPr>
              <w:t>）</w:t>
            </w:r>
          </w:p>
        </w:tc>
        <w:tc>
          <w:tcPr>
            <w:tcW w:w="1233"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自主知识产权情况</w:t>
            </w:r>
          </w:p>
        </w:tc>
        <w:tc>
          <w:tcPr>
            <w:tcW w:w="965"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从业人员数</w:t>
            </w:r>
          </w:p>
        </w:tc>
        <w:tc>
          <w:tcPr>
            <w:tcW w:w="957"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研发</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人员数</w:t>
            </w:r>
          </w:p>
        </w:tc>
        <w:tc>
          <w:tcPr>
            <w:tcW w:w="102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法定</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代表人</w:t>
            </w:r>
          </w:p>
        </w:tc>
        <w:tc>
          <w:tcPr>
            <w:tcW w:w="1019"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联系</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方式</w:t>
            </w:r>
          </w:p>
        </w:tc>
        <w:tc>
          <w:tcPr>
            <w:tcW w:w="992"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行业</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领域</w:t>
            </w:r>
          </w:p>
        </w:tc>
        <w:tc>
          <w:tcPr>
            <w:tcW w:w="854"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1</w:t>
            </w: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2</w:t>
            </w: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3</w:t>
            </w: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35" w:type="dxa"/>
            <w:vAlign w:val="center"/>
          </w:tcPr>
          <w:p>
            <w:pPr>
              <w:pStyle w:val="3"/>
              <w:spacing w:line="360" w:lineRule="exact"/>
              <w:jc w:val="center"/>
              <w:rPr>
                <w:rFonts w:ascii="仿宋_GB2312" w:hAnsi="仿宋" w:eastAsia="仿宋_GB2312"/>
                <w:sz w:val="32"/>
                <w:szCs w:val="32"/>
              </w:rPr>
            </w:pPr>
          </w:p>
        </w:tc>
        <w:tc>
          <w:tcPr>
            <w:tcW w:w="1232" w:type="dxa"/>
            <w:vAlign w:val="center"/>
          </w:tcPr>
          <w:p>
            <w:pPr>
              <w:pStyle w:val="3"/>
              <w:spacing w:line="360" w:lineRule="exact"/>
              <w:jc w:val="center"/>
              <w:rPr>
                <w:rFonts w:ascii="仿宋_GB2312" w:hAnsi="仿宋" w:eastAsia="仿宋_GB2312"/>
                <w:sz w:val="32"/>
                <w:szCs w:val="32"/>
              </w:rPr>
            </w:pPr>
          </w:p>
        </w:tc>
        <w:tc>
          <w:tcPr>
            <w:tcW w:w="1090" w:type="dxa"/>
            <w:vAlign w:val="center"/>
          </w:tcPr>
          <w:p>
            <w:pPr>
              <w:pStyle w:val="3"/>
              <w:spacing w:line="360" w:lineRule="exact"/>
              <w:jc w:val="center"/>
              <w:rPr>
                <w:rFonts w:ascii="仿宋_GB2312" w:hAnsi="仿宋" w:eastAsia="仿宋_GB2312"/>
                <w:sz w:val="32"/>
                <w:szCs w:val="32"/>
              </w:rPr>
            </w:pPr>
          </w:p>
        </w:tc>
        <w:tc>
          <w:tcPr>
            <w:tcW w:w="937" w:type="dxa"/>
            <w:vAlign w:val="center"/>
          </w:tcPr>
          <w:p>
            <w:pPr>
              <w:pStyle w:val="3"/>
              <w:spacing w:line="360" w:lineRule="exact"/>
              <w:jc w:val="center"/>
              <w:rPr>
                <w:rFonts w:ascii="仿宋_GB2312" w:hAnsi="仿宋" w:eastAsia="仿宋_GB2312"/>
                <w:sz w:val="32"/>
                <w:szCs w:val="32"/>
              </w:rPr>
            </w:pPr>
          </w:p>
        </w:tc>
        <w:tc>
          <w:tcPr>
            <w:tcW w:w="1417" w:type="dxa"/>
            <w:vAlign w:val="center"/>
          </w:tcPr>
          <w:p>
            <w:pPr>
              <w:pStyle w:val="3"/>
              <w:spacing w:line="360" w:lineRule="exact"/>
              <w:jc w:val="center"/>
              <w:rPr>
                <w:rFonts w:ascii="仿宋_GB2312" w:hAnsi="仿宋" w:eastAsia="仿宋_GB2312"/>
                <w:sz w:val="32"/>
                <w:szCs w:val="32"/>
              </w:rPr>
            </w:pPr>
          </w:p>
        </w:tc>
        <w:tc>
          <w:tcPr>
            <w:tcW w:w="896" w:type="dxa"/>
            <w:vAlign w:val="center"/>
          </w:tcPr>
          <w:p>
            <w:pPr>
              <w:pStyle w:val="3"/>
              <w:spacing w:line="360" w:lineRule="exact"/>
              <w:jc w:val="center"/>
              <w:rPr>
                <w:rFonts w:ascii="仿宋_GB2312" w:hAnsi="仿宋" w:eastAsia="仿宋_GB2312"/>
                <w:sz w:val="32"/>
                <w:szCs w:val="32"/>
              </w:rPr>
            </w:pPr>
          </w:p>
        </w:tc>
        <w:tc>
          <w:tcPr>
            <w:tcW w:w="1233" w:type="dxa"/>
            <w:vAlign w:val="center"/>
          </w:tcPr>
          <w:p>
            <w:pPr>
              <w:pStyle w:val="3"/>
              <w:spacing w:line="360" w:lineRule="exact"/>
              <w:jc w:val="center"/>
              <w:rPr>
                <w:rFonts w:ascii="仿宋_GB2312" w:hAnsi="仿宋" w:eastAsia="仿宋_GB2312"/>
                <w:sz w:val="32"/>
                <w:szCs w:val="32"/>
              </w:rPr>
            </w:pPr>
          </w:p>
        </w:tc>
        <w:tc>
          <w:tcPr>
            <w:tcW w:w="965" w:type="dxa"/>
            <w:vAlign w:val="center"/>
          </w:tcPr>
          <w:p>
            <w:pPr>
              <w:pStyle w:val="3"/>
              <w:spacing w:line="360" w:lineRule="exact"/>
              <w:jc w:val="center"/>
              <w:rPr>
                <w:rFonts w:ascii="仿宋_GB2312" w:hAnsi="仿宋" w:eastAsia="仿宋_GB2312"/>
                <w:sz w:val="32"/>
                <w:szCs w:val="32"/>
              </w:rPr>
            </w:pPr>
          </w:p>
        </w:tc>
        <w:tc>
          <w:tcPr>
            <w:tcW w:w="957" w:type="dxa"/>
            <w:vAlign w:val="center"/>
          </w:tcPr>
          <w:p>
            <w:pPr>
              <w:pStyle w:val="3"/>
              <w:spacing w:line="360" w:lineRule="exact"/>
              <w:jc w:val="center"/>
              <w:rPr>
                <w:rFonts w:ascii="仿宋_GB2312" w:hAnsi="仿宋" w:eastAsia="仿宋_GB2312"/>
                <w:sz w:val="32"/>
                <w:szCs w:val="32"/>
              </w:rPr>
            </w:pPr>
          </w:p>
        </w:tc>
        <w:tc>
          <w:tcPr>
            <w:tcW w:w="1026" w:type="dxa"/>
            <w:vAlign w:val="center"/>
          </w:tcPr>
          <w:p>
            <w:pPr>
              <w:pStyle w:val="3"/>
              <w:spacing w:line="360" w:lineRule="exact"/>
              <w:jc w:val="center"/>
              <w:rPr>
                <w:rFonts w:ascii="仿宋_GB2312" w:hAnsi="仿宋" w:eastAsia="仿宋_GB2312"/>
                <w:sz w:val="32"/>
                <w:szCs w:val="32"/>
              </w:rPr>
            </w:pPr>
          </w:p>
        </w:tc>
        <w:tc>
          <w:tcPr>
            <w:tcW w:w="1019" w:type="dxa"/>
            <w:vAlign w:val="center"/>
          </w:tcPr>
          <w:p>
            <w:pPr>
              <w:pStyle w:val="3"/>
              <w:spacing w:line="360" w:lineRule="exact"/>
              <w:jc w:val="center"/>
              <w:rPr>
                <w:rFonts w:ascii="仿宋_GB2312" w:hAnsi="仿宋" w:eastAsia="仿宋_GB2312"/>
                <w:sz w:val="32"/>
                <w:szCs w:val="32"/>
              </w:rPr>
            </w:pPr>
          </w:p>
        </w:tc>
        <w:tc>
          <w:tcPr>
            <w:tcW w:w="992" w:type="dxa"/>
            <w:vAlign w:val="center"/>
          </w:tcPr>
          <w:p>
            <w:pPr>
              <w:pStyle w:val="3"/>
              <w:spacing w:line="360" w:lineRule="exact"/>
              <w:jc w:val="center"/>
              <w:rPr>
                <w:rFonts w:ascii="仿宋_GB2312" w:hAnsi="仿宋" w:eastAsia="仿宋_GB2312"/>
                <w:sz w:val="32"/>
                <w:szCs w:val="32"/>
              </w:rPr>
            </w:pPr>
          </w:p>
        </w:tc>
        <w:tc>
          <w:tcPr>
            <w:tcW w:w="854" w:type="dxa"/>
            <w:vAlign w:val="center"/>
          </w:tcPr>
          <w:p>
            <w:pPr>
              <w:pStyle w:val="3"/>
              <w:spacing w:line="360" w:lineRule="exact"/>
              <w:jc w:val="center"/>
              <w:rPr>
                <w:rFonts w:ascii="仿宋_GB2312" w:hAnsi="仿宋" w:eastAsia="仿宋_GB2312"/>
                <w:sz w:val="32"/>
                <w:szCs w:val="32"/>
              </w:rPr>
            </w:pPr>
          </w:p>
        </w:tc>
      </w:tr>
    </w:tbl>
    <w:p>
      <w:pPr>
        <w:pStyle w:val="3"/>
        <w:spacing w:line="560" w:lineRule="exact"/>
        <w:jc w:val="center"/>
        <w:rPr>
          <w:rFonts w:ascii="仿宋_GB2312" w:hAnsi="仿宋" w:eastAsia="仿宋_GB2312"/>
          <w:sz w:val="32"/>
          <w:szCs w:val="32"/>
        </w:rPr>
        <w:sectPr>
          <w:pgSz w:w="16838" w:h="11906" w:orient="landscape"/>
          <w:pgMar w:top="1588" w:right="2098" w:bottom="1474" w:left="1985" w:header="851" w:footer="992" w:gutter="0"/>
          <w:cols w:space="425" w:num="1"/>
          <w:docGrid w:linePitch="312" w:charSpace="0"/>
        </w:sectPr>
      </w:pPr>
    </w:p>
    <w:p>
      <w:pPr>
        <w:pStyle w:val="3"/>
        <w:spacing w:line="56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2</w:t>
      </w:r>
      <w:r>
        <w:rPr>
          <w:rFonts w:hint="eastAsia" w:ascii="黑体" w:hAnsi="仿宋" w:eastAsia="黑体"/>
          <w:sz w:val="32"/>
          <w:szCs w:val="32"/>
        </w:rPr>
        <w:t>：</w:t>
      </w:r>
    </w:p>
    <w:p>
      <w:pPr>
        <w:pStyle w:val="3"/>
        <w:spacing w:line="300" w:lineRule="exact"/>
        <w:jc w:val="center"/>
        <w:rPr>
          <w:rFonts w:ascii="仿宋_GB2312" w:hAnsi="仿宋" w:eastAsia="仿宋_GB2312"/>
          <w:sz w:val="44"/>
          <w:szCs w:val="44"/>
        </w:rPr>
      </w:pPr>
    </w:p>
    <w:p>
      <w:pPr>
        <w:pStyle w:val="3"/>
        <w:spacing w:line="560" w:lineRule="exact"/>
        <w:jc w:val="center"/>
        <w:rPr>
          <w:rFonts w:ascii="仿宋_GB2312" w:hAnsi="仿宋" w:eastAsia="仿宋_GB2312"/>
          <w:sz w:val="32"/>
          <w:szCs w:val="32"/>
        </w:rPr>
      </w:pPr>
      <w:r>
        <w:rPr>
          <w:rFonts w:hint="eastAsia" w:ascii="方正小标宋_GBK" w:hAnsi="仿宋" w:eastAsia="方正小标宋_GBK"/>
          <w:sz w:val="44"/>
          <w:szCs w:val="44"/>
        </w:rPr>
        <w:t>靖江市“苏科贷”贷款备案审核意见表</w:t>
      </w:r>
    </w:p>
    <w:p>
      <w:pPr>
        <w:pStyle w:val="3"/>
        <w:spacing w:line="300" w:lineRule="exact"/>
        <w:rPr>
          <w:rFonts w:ascii="仿宋_GB2312" w:hAnsi="仿宋" w:eastAsia="仿宋_GB2312"/>
          <w:sz w:val="32"/>
          <w:szCs w:val="32"/>
        </w:rPr>
      </w:pPr>
    </w:p>
    <w:tbl>
      <w:tblPr>
        <w:tblStyle w:val="10"/>
        <w:tblW w:w="887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512"/>
        <w:gridCol w:w="2903"/>
        <w:gridCol w:w="2340"/>
        <w:gridCol w:w="11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9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企业名称</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40"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贷款银行</w:t>
            </w:r>
          </w:p>
        </w:tc>
        <w:tc>
          <w:tcPr>
            <w:tcW w:w="2903" w:type="dxa"/>
            <w:tcBorders>
              <w:top w:val="single" w:color="000000" w:sz="6" w:space="0"/>
              <w:left w:val="single" w:color="000000" w:sz="6" w:space="0"/>
              <w:bottom w:val="single" w:color="000000" w:sz="6" w:space="0"/>
              <w:right w:val="single" w:color="000000" w:sz="6" w:space="0"/>
            </w:tcBorders>
            <w:vAlign w:val="center"/>
          </w:tcPr>
          <w:p>
            <w:pPr>
              <w:pStyle w:val="3"/>
              <w:spacing w:line="320" w:lineRule="exact"/>
              <w:ind w:firstLine="630"/>
              <w:rPr>
                <w:rFonts w:ascii="仿宋_GB2312" w:hAnsi="仿宋" w:eastAsia="仿宋_GB2312"/>
                <w:sz w:val="32"/>
                <w:szCs w:val="32"/>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0"/>
                <w:szCs w:val="30"/>
              </w:rPr>
            </w:pPr>
            <w:r>
              <w:rPr>
                <w:rFonts w:hint="eastAsia" w:ascii="仿宋_GB2312" w:hAnsi="仿宋" w:eastAsia="仿宋_GB2312"/>
                <w:sz w:val="30"/>
                <w:szCs w:val="30"/>
              </w:rPr>
              <w:t>贷款额度（万元）</w:t>
            </w:r>
          </w:p>
        </w:tc>
        <w:tc>
          <w:tcPr>
            <w:tcW w:w="1119" w:type="dxa"/>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46"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抵质押条件</w:t>
            </w:r>
          </w:p>
        </w:tc>
        <w:tc>
          <w:tcPr>
            <w:tcW w:w="2903" w:type="dxa"/>
            <w:tcBorders>
              <w:top w:val="single" w:color="000000" w:sz="6" w:space="0"/>
              <w:left w:val="single" w:color="000000" w:sz="6" w:space="0"/>
              <w:bottom w:val="single" w:color="000000" w:sz="6" w:space="0"/>
              <w:right w:val="single" w:color="000000" w:sz="6" w:space="0"/>
            </w:tcBorders>
            <w:vAlign w:val="center"/>
          </w:tcPr>
          <w:p>
            <w:pPr>
              <w:pStyle w:val="3"/>
              <w:spacing w:line="320" w:lineRule="exact"/>
              <w:ind w:firstLine="630"/>
              <w:rPr>
                <w:rFonts w:ascii="仿宋_GB2312" w:hAnsi="仿宋" w:eastAsia="仿宋_GB2312"/>
                <w:sz w:val="32"/>
                <w:szCs w:val="32"/>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贷款利率</w:t>
            </w:r>
          </w:p>
        </w:tc>
        <w:tc>
          <w:tcPr>
            <w:tcW w:w="1119" w:type="dxa"/>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w w:val="82"/>
                <w:sz w:val="30"/>
                <w:szCs w:val="30"/>
              </w:rPr>
            </w:pPr>
            <w:r>
              <w:rPr>
                <w:rFonts w:hint="eastAsia" w:ascii="仿宋_GB2312" w:hAnsi="仿宋" w:eastAsia="仿宋_GB2312"/>
                <w:w w:val="82"/>
                <w:sz w:val="30"/>
                <w:szCs w:val="30"/>
              </w:rPr>
              <w:t>申请地方资金补偿比例</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 xml:space="preserve">45%        </w:t>
            </w:r>
            <w:r>
              <w:rPr>
                <w:rFonts w:hint="eastAsia" w:ascii="仿宋_GB2312" w:hAnsi="仿宋" w:eastAsia="仿宋_GB2312"/>
                <w:sz w:val="32"/>
                <w:szCs w:val="32"/>
              </w:rPr>
              <w:t>□</w:t>
            </w:r>
            <w:r>
              <w:rPr>
                <w:rFonts w:ascii="仿宋_GB2312" w:hAnsi="仿宋" w:eastAsia="仿宋_GB2312"/>
                <w:sz w:val="32"/>
                <w:szCs w:val="32"/>
              </w:rPr>
              <w:t xml:space="preserve">40%        </w:t>
            </w:r>
            <w:r>
              <w:rPr>
                <w:rFonts w:hint="eastAsia" w:ascii="仿宋_GB2312" w:hAnsi="仿宋" w:eastAsia="仿宋_GB2312"/>
                <w:sz w:val="32"/>
                <w:szCs w:val="32"/>
              </w:rPr>
              <w:t>□</w:t>
            </w:r>
            <w:r>
              <w:rPr>
                <w:rFonts w:ascii="仿宋_GB2312" w:hAnsi="仿宋" w:eastAsia="仿宋_GB2312"/>
                <w:sz w:val="32"/>
                <w:szCs w:val="32"/>
              </w:rPr>
              <w:t xml:space="preserve">20%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43"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w w:val="90"/>
                <w:sz w:val="30"/>
                <w:szCs w:val="30"/>
              </w:rPr>
            </w:pPr>
            <w:r>
              <w:rPr>
                <w:rFonts w:hint="eastAsia" w:ascii="仿宋_GB2312" w:hAnsi="仿宋" w:eastAsia="仿宋_GB2312"/>
                <w:w w:val="90"/>
                <w:sz w:val="30"/>
                <w:szCs w:val="30"/>
              </w:rPr>
              <w:t>申请省资金补偿比例</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 xml:space="preserve">45%        </w:t>
            </w:r>
            <w:r>
              <w:rPr>
                <w:rFonts w:hint="eastAsia" w:ascii="仿宋_GB2312" w:hAnsi="仿宋" w:eastAsia="仿宋_GB2312"/>
                <w:sz w:val="32"/>
                <w:szCs w:val="32"/>
              </w:rPr>
              <w:t>□</w:t>
            </w:r>
            <w:r>
              <w:rPr>
                <w:rFonts w:ascii="仿宋_GB2312" w:hAnsi="仿宋" w:eastAsia="仿宋_GB2312"/>
                <w:sz w:val="32"/>
                <w:szCs w:val="32"/>
              </w:rPr>
              <w:t xml:space="preserve">40%        </w:t>
            </w:r>
            <w:r>
              <w:rPr>
                <w:rFonts w:hint="eastAsia" w:ascii="仿宋_GB2312" w:hAnsi="仿宋" w:eastAsia="仿宋_GB2312"/>
                <w:sz w:val="32"/>
                <w:szCs w:val="32"/>
              </w:rPr>
              <w:t>□</w:t>
            </w:r>
            <w:r>
              <w:rPr>
                <w:rFonts w:ascii="仿宋_GB2312" w:hAnsi="仿宋" w:eastAsia="仿宋_GB2312"/>
                <w:sz w:val="32"/>
                <w:szCs w:val="32"/>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ind w:firstLine="630"/>
              <w:rPr>
                <w:rFonts w:ascii="仿宋_GB2312" w:hAnsi="仿宋" w:eastAsia="仿宋_GB2312"/>
                <w:sz w:val="32"/>
                <w:szCs w:val="32"/>
              </w:rPr>
            </w:pPr>
            <w:r>
              <w:rPr>
                <w:rFonts w:hint="eastAsia" w:ascii="仿宋_GB2312" w:hAnsi="仿宋" w:eastAsia="仿宋_GB2312"/>
                <w:sz w:val="32"/>
                <w:szCs w:val="32"/>
              </w:rPr>
              <w:t>备案内容</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560" w:firstLineChars="200"/>
              <w:rPr>
                <w:rFonts w:ascii="仿宋_GB2312" w:hAnsi="仿宋" w:eastAsia="仿宋_GB2312"/>
              </w:rPr>
            </w:pPr>
            <w:r>
              <w:rPr>
                <w:rFonts w:hint="eastAsia" w:ascii="仿宋_GB2312" w:hAnsi="仿宋" w:eastAsia="仿宋_GB2312"/>
              </w:rPr>
              <w:t>我行拟向该企业发放贷款</w:t>
            </w:r>
            <w:r>
              <w:rPr>
                <w:rFonts w:ascii="仿宋_GB2312" w:hAnsi="仿宋" w:eastAsia="仿宋_GB2312"/>
                <w:u w:val="single"/>
              </w:rPr>
              <w:t xml:space="preserve">      </w:t>
            </w:r>
            <w:r>
              <w:rPr>
                <w:rFonts w:hint="eastAsia" w:ascii="仿宋_GB2312" w:hAnsi="仿宋" w:eastAsia="仿宋_GB2312"/>
              </w:rPr>
              <w:t>万元，拟申请风险补偿备案。</w:t>
            </w:r>
          </w:p>
          <w:p>
            <w:pPr>
              <w:pStyle w:val="3"/>
              <w:spacing w:line="320" w:lineRule="exact"/>
              <w:ind w:firstLine="560" w:firstLineChars="200"/>
              <w:rPr>
                <w:rFonts w:ascii="仿宋_GB2312" w:hAnsi="仿宋" w:eastAsia="仿宋_GB2312"/>
              </w:rPr>
            </w:pPr>
          </w:p>
          <w:p>
            <w:pPr>
              <w:pStyle w:val="3"/>
              <w:spacing w:line="320" w:lineRule="exact"/>
              <w:ind w:firstLine="630"/>
              <w:rPr>
                <w:rFonts w:ascii="仿宋_GB2312" w:hAnsi="仿宋" w:eastAsia="仿宋_GB2312"/>
                <w:u w:val="single"/>
              </w:rPr>
            </w:pPr>
            <w:r>
              <w:rPr>
                <w:rFonts w:ascii="仿宋_GB2312" w:hAnsi="仿宋" w:eastAsia="仿宋_GB2312"/>
              </w:rPr>
              <w:t xml:space="preserve">    </w:t>
            </w:r>
            <w:r>
              <w:rPr>
                <w:rFonts w:hint="eastAsia" w:ascii="仿宋_GB2312" w:hAnsi="仿宋" w:eastAsia="仿宋_GB2312"/>
                <w:u w:val="single"/>
              </w:rPr>
              <w:t>合作银行有审批权限的分支行</w:t>
            </w:r>
          </w:p>
          <w:p>
            <w:pPr>
              <w:pStyle w:val="3"/>
              <w:spacing w:line="320" w:lineRule="exact"/>
              <w:ind w:firstLine="2786" w:firstLineChars="995"/>
              <w:rPr>
                <w:rFonts w:ascii="仿宋_GB2312" w:hAnsi="仿宋" w:eastAsia="仿宋_GB2312"/>
              </w:rPr>
            </w:pPr>
            <w:r>
              <w:rPr>
                <w:rFonts w:hint="eastAsia" w:ascii="仿宋_GB2312" w:hAnsi="仿宋" w:eastAsia="仿宋_GB2312"/>
              </w:rPr>
              <w:t>（盖章）</w:t>
            </w:r>
          </w:p>
          <w:p>
            <w:pPr>
              <w:pStyle w:val="3"/>
              <w:spacing w:line="320" w:lineRule="exact"/>
              <w:ind w:firstLine="630"/>
              <w:rPr>
                <w:rFonts w:ascii="仿宋_GB2312" w:hAnsi="仿宋" w:eastAsia="仿宋_GB2312"/>
                <w:sz w:val="32"/>
                <w:szCs w:val="3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w w:val="90"/>
                <w:sz w:val="32"/>
                <w:szCs w:val="32"/>
              </w:rPr>
            </w:pPr>
            <w:r>
              <w:rPr>
                <w:rFonts w:hint="eastAsia" w:ascii="仿宋_GB2312" w:hAnsi="仿宋" w:eastAsia="仿宋_GB2312"/>
                <w:w w:val="90"/>
                <w:sz w:val="32"/>
                <w:szCs w:val="32"/>
              </w:rPr>
              <w:t>市科技知识产权局</w:t>
            </w:r>
          </w:p>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审核意见</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rPr>
            </w:pPr>
            <w:r>
              <w:rPr>
                <w:rFonts w:hint="eastAsia" w:ascii="仿宋_GB2312" w:hAnsi="仿宋" w:eastAsia="仿宋_GB2312"/>
              </w:rPr>
              <w:t>该笔贷款符合“苏科贷”备案要求。</w:t>
            </w:r>
          </w:p>
          <w:p>
            <w:pPr>
              <w:pStyle w:val="3"/>
              <w:spacing w:line="320" w:lineRule="exact"/>
              <w:ind w:firstLine="630"/>
              <w:rPr>
                <w:rFonts w:ascii="仿宋_GB2312" w:hAnsi="仿宋" w:eastAsia="仿宋_GB2312"/>
              </w:rPr>
            </w:pPr>
            <w:r>
              <w:rPr>
                <w:rFonts w:ascii="仿宋_GB2312" w:hAnsi="仿宋" w:eastAsia="仿宋_GB2312"/>
              </w:rPr>
              <w:t xml:space="preserve">    </w:t>
            </w:r>
          </w:p>
          <w:p>
            <w:pPr>
              <w:pStyle w:val="3"/>
              <w:spacing w:line="320" w:lineRule="exact"/>
              <w:ind w:firstLine="630"/>
              <w:rPr>
                <w:rFonts w:ascii="仿宋_GB2312" w:hAnsi="仿宋" w:eastAsia="仿宋_GB2312"/>
                <w:u w:val="single"/>
              </w:rPr>
            </w:pPr>
          </w:p>
          <w:p>
            <w:pPr>
              <w:pStyle w:val="3"/>
              <w:spacing w:line="320" w:lineRule="exact"/>
              <w:ind w:firstLine="2786" w:firstLineChars="995"/>
              <w:rPr>
                <w:rFonts w:ascii="仿宋_GB2312" w:hAnsi="仿宋" w:eastAsia="仿宋_GB2312"/>
              </w:rPr>
            </w:pPr>
            <w:r>
              <w:rPr>
                <w:rFonts w:hint="eastAsia" w:ascii="仿宋_GB2312" w:hAnsi="仿宋" w:eastAsia="仿宋_GB2312"/>
              </w:rPr>
              <w:t>（盖章）</w:t>
            </w:r>
          </w:p>
          <w:p>
            <w:pPr>
              <w:pStyle w:val="3"/>
              <w:spacing w:line="320" w:lineRule="exact"/>
              <w:ind w:firstLine="630"/>
              <w:rPr>
                <w:rFonts w:ascii="仿宋_GB2312" w:hAnsi="仿宋" w:eastAsia="仿宋_GB2312"/>
                <w:sz w:val="32"/>
                <w:szCs w:val="3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市财政局</w:t>
            </w:r>
          </w:p>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审核意见</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rPr>
            </w:pPr>
            <w:r>
              <w:rPr>
                <w:rFonts w:hint="eastAsia" w:ascii="仿宋_GB2312" w:hAnsi="仿宋" w:eastAsia="仿宋_GB2312"/>
              </w:rPr>
              <w:t>该笔贷款符合“苏科贷”备案要求。</w:t>
            </w:r>
          </w:p>
          <w:p>
            <w:pPr>
              <w:pStyle w:val="3"/>
              <w:spacing w:line="320" w:lineRule="exact"/>
              <w:ind w:firstLine="630"/>
              <w:rPr>
                <w:rFonts w:ascii="仿宋_GB2312" w:hAnsi="仿宋" w:eastAsia="仿宋_GB2312"/>
              </w:rPr>
            </w:pPr>
            <w:r>
              <w:rPr>
                <w:rFonts w:ascii="仿宋_GB2312" w:hAnsi="仿宋" w:eastAsia="仿宋_GB2312"/>
              </w:rPr>
              <w:t xml:space="preserve">    </w:t>
            </w:r>
          </w:p>
          <w:p>
            <w:pPr>
              <w:pStyle w:val="3"/>
              <w:spacing w:line="320" w:lineRule="exact"/>
              <w:ind w:firstLine="630"/>
              <w:rPr>
                <w:rFonts w:ascii="仿宋_GB2312" w:hAnsi="仿宋" w:eastAsia="仿宋_GB2312"/>
                <w:u w:val="single"/>
              </w:rPr>
            </w:pPr>
          </w:p>
          <w:p>
            <w:pPr>
              <w:pStyle w:val="3"/>
              <w:spacing w:line="320" w:lineRule="exact"/>
              <w:ind w:firstLine="2786" w:firstLineChars="995"/>
              <w:rPr>
                <w:rFonts w:ascii="仿宋_GB2312" w:hAnsi="仿宋" w:eastAsia="仿宋_GB2312"/>
              </w:rPr>
            </w:pPr>
            <w:r>
              <w:rPr>
                <w:rFonts w:hint="eastAsia" w:ascii="仿宋_GB2312" w:hAnsi="仿宋" w:eastAsia="仿宋_GB2312"/>
              </w:rPr>
              <w:t>（盖章）</w:t>
            </w:r>
          </w:p>
          <w:p>
            <w:pPr>
              <w:pStyle w:val="3"/>
              <w:spacing w:line="320" w:lineRule="exact"/>
              <w:ind w:firstLine="630"/>
              <w:rPr>
                <w:rFonts w:ascii="仿宋_GB2312" w:hAnsi="仿宋" w:eastAsia="仿宋_GB2312"/>
                <w:sz w:val="32"/>
                <w:szCs w:val="3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12" w:type="dxa"/>
            <w:tcBorders>
              <w:top w:val="single" w:color="000000" w:sz="6" w:space="0"/>
              <w:bottom w:val="single" w:color="000000" w:sz="6" w:space="0"/>
              <w:right w:val="single" w:color="000000" w:sz="6" w:space="0"/>
            </w:tcBorders>
            <w:vAlign w:val="center"/>
          </w:tcPr>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市金融办</w:t>
            </w:r>
          </w:p>
          <w:p>
            <w:pPr>
              <w:pStyle w:val="3"/>
              <w:spacing w:line="320" w:lineRule="exact"/>
              <w:jc w:val="center"/>
              <w:rPr>
                <w:rFonts w:ascii="仿宋_GB2312" w:hAnsi="仿宋" w:eastAsia="仿宋_GB2312"/>
                <w:sz w:val="32"/>
                <w:szCs w:val="32"/>
              </w:rPr>
            </w:pPr>
            <w:r>
              <w:rPr>
                <w:rFonts w:hint="eastAsia" w:ascii="仿宋_GB2312" w:hAnsi="仿宋" w:eastAsia="仿宋_GB2312"/>
                <w:sz w:val="32"/>
                <w:szCs w:val="32"/>
              </w:rPr>
              <w:t>审核意见</w:t>
            </w:r>
          </w:p>
        </w:tc>
        <w:tc>
          <w:tcPr>
            <w:tcW w:w="6362" w:type="dxa"/>
            <w:gridSpan w:val="3"/>
            <w:tcBorders>
              <w:top w:val="single" w:color="000000" w:sz="6" w:space="0"/>
              <w:left w:val="single" w:color="000000" w:sz="6" w:space="0"/>
              <w:bottom w:val="single" w:color="000000" w:sz="6" w:space="0"/>
            </w:tcBorders>
            <w:vAlign w:val="center"/>
          </w:tcPr>
          <w:p>
            <w:pPr>
              <w:pStyle w:val="3"/>
              <w:spacing w:line="320" w:lineRule="exact"/>
              <w:ind w:firstLine="630"/>
              <w:rPr>
                <w:rFonts w:ascii="仿宋_GB2312" w:hAnsi="仿宋" w:eastAsia="仿宋_GB2312"/>
              </w:rPr>
            </w:pPr>
            <w:r>
              <w:rPr>
                <w:rFonts w:hint="eastAsia" w:ascii="仿宋_GB2312" w:hAnsi="仿宋" w:eastAsia="仿宋_GB2312"/>
              </w:rPr>
              <w:t>该笔贷款符合“苏科贷”备案要求。</w:t>
            </w:r>
          </w:p>
          <w:p>
            <w:pPr>
              <w:pStyle w:val="3"/>
              <w:spacing w:line="320" w:lineRule="exact"/>
              <w:ind w:firstLine="630"/>
              <w:rPr>
                <w:rFonts w:ascii="仿宋_GB2312" w:hAnsi="仿宋" w:eastAsia="仿宋_GB2312"/>
                <w:u w:val="single"/>
              </w:rPr>
            </w:pPr>
            <w:r>
              <w:rPr>
                <w:rFonts w:ascii="仿宋_GB2312" w:hAnsi="仿宋" w:eastAsia="仿宋_GB2312"/>
              </w:rPr>
              <w:t xml:space="preserve">    </w:t>
            </w:r>
          </w:p>
          <w:p>
            <w:pPr>
              <w:pStyle w:val="3"/>
              <w:spacing w:line="320" w:lineRule="exact"/>
              <w:ind w:firstLine="2786" w:firstLineChars="995"/>
              <w:rPr>
                <w:rFonts w:ascii="仿宋_GB2312" w:hAnsi="仿宋" w:eastAsia="仿宋_GB2312"/>
              </w:rPr>
            </w:pPr>
          </w:p>
          <w:p>
            <w:pPr>
              <w:pStyle w:val="3"/>
              <w:spacing w:line="320" w:lineRule="exact"/>
              <w:ind w:firstLine="2786" w:firstLineChars="995"/>
              <w:rPr>
                <w:rFonts w:ascii="仿宋_GB2312" w:hAnsi="仿宋" w:eastAsia="仿宋_GB2312"/>
              </w:rPr>
            </w:pPr>
            <w:r>
              <w:rPr>
                <w:rFonts w:hint="eastAsia" w:ascii="仿宋_GB2312" w:hAnsi="仿宋" w:eastAsia="仿宋_GB2312"/>
              </w:rPr>
              <w:t>（盖章）</w:t>
            </w:r>
          </w:p>
          <w:p>
            <w:pPr>
              <w:pStyle w:val="3"/>
              <w:spacing w:line="320" w:lineRule="exact"/>
              <w:ind w:firstLine="630"/>
              <w:rPr>
                <w:rFonts w:ascii="仿宋_GB2312" w:hAnsi="仿宋" w:eastAsia="仿宋_GB2312"/>
                <w:sz w:val="32"/>
                <w:szCs w:val="3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bl>
    <w:p>
      <w:pPr>
        <w:pStyle w:val="3"/>
        <w:spacing w:line="560" w:lineRule="exact"/>
        <w:jc w:val="both"/>
        <w:rPr>
          <w:rFonts w:ascii="仿宋_GB2312" w:hAnsi="仿宋" w:eastAsia="仿宋_GB2312"/>
          <w:sz w:val="32"/>
          <w:szCs w:val="32"/>
        </w:rPr>
      </w:pPr>
      <w:r>
        <w:rPr>
          <w:rFonts w:hint="eastAsia" w:ascii="仿宋_GB2312" w:hAnsi="仿宋" w:eastAsia="仿宋_GB2312"/>
          <w:sz w:val="32"/>
          <w:szCs w:val="32"/>
        </w:rPr>
        <w:t>注：本表一式三份，市科技知识产权局、财政局、金融办各留存一份。</w:t>
      </w:r>
    </w:p>
    <w:p>
      <w:pPr>
        <w:pStyle w:val="3"/>
        <w:spacing w:line="560" w:lineRule="exact"/>
        <w:rPr>
          <w:rFonts w:ascii="黑体" w:hAnsi="仿宋" w:eastAsia="黑体"/>
          <w:sz w:val="32"/>
          <w:szCs w:val="32"/>
        </w:rPr>
      </w:pPr>
      <w:r>
        <w:rPr>
          <w:rFonts w:ascii="仿宋_GB2312" w:hAnsi="仿宋" w:eastAsia="仿宋_GB2312"/>
          <w:sz w:val="32"/>
          <w:szCs w:val="32"/>
        </w:rPr>
        <w:br w:type="page"/>
      </w:r>
      <w:r>
        <w:rPr>
          <w:rFonts w:hint="eastAsia" w:ascii="黑体" w:hAnsi="仿宋" w:eastAsia="黑体"/>
          <w:sz w:val="32"/>
          <w:szCs w:val="32"/>
        </w:rPr>
        <w:t>附件</w:t>
      </w:r>
      <w:r>
        <w:rPr>
          <w:rFonts w:ascii="黑体" w:hAnsi="仿宋" w:eastAsia="黑体"/>
          <w:sz w:val="32"/>
          <w:szCs w:val="32"/>
        </w:rPr>
        <w:t>3</w:t>
      </w:r>
      <w:r>
        <w:rPr>
          <w:rFonts w:hint="eastAsia" w:ascii="黑体" w:hAnsi="仿宋" w:eastAsia="黑体"/>
          <w:sz w:val="32"/>
          <w:szCs w:val="32"/>
        </w:rPr>
        <w:t>：</w:t>
      </w:r>
    </w:p>
    <w:p>
      <w:pPr>
        <w:pStyle w:val="3"/>
        <w:spacing w:line="560" w:lineRule="exact"/>
        <w:jc w:val="center"/>
        <w:rPr>
          <w:rFonts w:ascii="仿宋_GB2312" w:hAnsi="仿宋" w:eastAsia="仿宋_GB2312"/>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“苏科贷”贷款备案申请表</w:t>
      </w:r>
    </w:p>
    <w:p>
      <w:pPr>
        <w:pStyle w:val="3"/>
        <w:spacing w:line="560" w:lineRule="exact"/>
        <w:ind w:firstLine="630"/>
        <w:rPr>
          <w:rFonts w:ascii="仿宋_GB2312" w:hAnsi="仿宋" w:eastAsia="仿宋_GB2312"/>
          <w:sz w:val="32"/>
          <w:szCs w:val="32"/>
        </w:rPr>
      </w:pPr>
    </w:p>
    <w:tbl>
      <w:tblPr>
        <w:tblStyle w:val="10"/>
        <w:tblW w:w="887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512"/>
        <w:gridCol w:w="3032"/>
        <w:gridCol w:w="1817"/>
        <w:gridCol w:w="15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企业名称</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贷款银行</w:t>
            </w:r>
          </w:p>
        </w:tc>
        <w:tc>
          <w:tcPr>
            <w:tcW w:w="303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贷款额度</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（万元）</w:t>
            </w:r>
          </w:p>
        </w:tc>
        <w:tc>
          <w:tcPr>
            <w:tcW w:w="1513"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抵质押条件</w:t>
            </w:r>
          </w:p>
        </w:tc>
        <w:tc>
          <w:tcPr>
            <w:tcW w:w="303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贷款利率</w:t>
            </w:r>
          </w:p>
        </w:tc>
        <w:tc>
          <w:tcPr>
            <w:tcW w:w="1513"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申请地方资金</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补偿比例</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 xml:space="preserve">45%        </w:t>
            </w:r>
            <w:r>
              <w:rPr>
                <w:rFonts w:hint="eastAsia" w:ascii="仿宋_GB2312" w:hAnsi="仿宋" w:eastAsia="仿宋_GB2312"/>
                <w:sz w:val="32"/>
                <w:szCs w:val="32"/>
              </w:rPr>
              <w:t>□</w:t>
            </w:r>
            <w:r>
              <w:rPr>
                <w:rFonts w:ascii="仿宋_GB2312" w:hAnsi="仿宋" w:eastAsia="仿宋_GB2312"/>
                <w:sz w:val="32"/>
                <w:szCs w:val="32"/>
              </w:rPr>
              <w:t xml:space="preserve">40%        </w:t>
            </w:r>
            <w:r>
              <w:rPr>
                <w:rFonts w:hint="eastAsia" w:ascii="仿宋_GB2312" w:hAnsi="仿宋" w:eastAsia="仿宋_GB2312"/>
                <w:sz w:val="32"/>
                <w:szCs w:val="32"/>
              </w:rPr>
              <w:t>□</w:t>
            </w:r>
            <w:r>
              <w:rPr>
                <w:rFonts w:ascii="仿宋_GB2312" w:hAnsi="仿宋" w:eastAsia="仿宋_GB2312"/>
                <w:sz w:val="32"/>
                <w:szCs w:val="32"/>
              </w:rPr>
              <w:t xml:space="preserve">20%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申请省资金</w:t>
            </w:r>
          </w:p>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补偿比例</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 xml:space="preserve">45%        </w:t>
            </w:r>
            <w:r>
              <w:rPr>
                <w:rFonts w:hint="eastAsia" w:ascii="仿宋_GB2312" w:hAnsi="仿宋" w:eastAsia="仿宋_GB2312"/>
                <w:sz w:val="32"/>
                <w:szCs w:val="32"/>
              </w:rPr>
              <w:t>□</w:t>
            </w:r>
            <w:r>
              <w:rPr>
                <w:rFonts w:ascii="仿宋_GB2312" w:hAnsi="仿宋" w:eastAsia="仿宋_GB2312"/>
                <w:sz w:val="32"/>
                <w:szCs w:val="32"/>
              </w:rPr>
              <w:t xml:space="preserve">40%        </w:t>
            </w:r>
            <w:r>
              <w:rPr>
                <w:rFonts w:hint="eastAsia" w:ascii="仿宋_GB2312" w:hAnsi="仿宋" w:eastAsia="仿宋_GB2312"/>
                <w:sz w:val="32"/>
                <w:szCs w:val="32"/>
              </w:rPr>
              <w:t>□</w:t>
            </w:r>
            <w:r>
              <w:rPr>
                <w:rFonts w:ascii="仿宋_GB2312" w:hAnsi="仿宋" w:eastAsia="仿宋_GB2312"/>
                <w:sz w:val="32"/>
                <w:szCs w:val="32"/>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12" w:type="dxa"/>
            <w:tcBorders>
              <w:top w:val="single" w:color="000000" w:sz="6" w:space="0"/>
              <w:bottom w:val="single" w:color="000000" w:sz="6" w:space="0"/>
              <w:right w:val="single" w:color="000000" w:sz="6" w:space="0"/>
            </w:tcBorders>
            <w:vAlign w:val="center"/>
          </w:tcPr>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备案申请</w:t>
            </w:r>
          </w:p>
        </w:tc>
        <w:tc>
          <w:tcPr>
            <w:tcW w:w="6362" w:type="dxa"/>
            <w:gridSpan w:val="3"/>
            <w:tcBorders>
              <w:top w:val="single" w:color="000000" w:sz="6" w:space="0"/>
              <w:left w:val="single" w:color="000000" w:sz="6" w:space="0"/>
              <w:bottom w:val="single" w:color="000000" w:sz="6" w:space="0"/>
            </w:tcBorders>
            <w:vAlign w:val="center"/>
          </w:tcPr>
          <w:p>
            <w:pPr>
              <w:pStyle w:val="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我行拟向该企业发放贷款</w:t>
            </w:r>
            <w:r>
              <w:rPr>
                <w:rFonts w:ascii="仿宋_GB2312" w:hAnsi="仿宋" w:eastAsia="仿宋_GB2312"/>
                <w:sz w:val="32"/>
                <w:szCs w:val="32"/>
                <w:u w:val="single"/>
              </w:rPr>
              <w:t xml:space="preserve">      </w:t>
            </w:r>
            <w:r>
              <w:rPr>
                <w:rFonts w:hint="eastAsia" w:ascii="仿宋_GB2312" w:hAnsi="仿宋" w:eastAsia="仿宋_GB2312"/>
                <w:sz w:val="32"/>
                <w:szCs w:val="32"/>
              </w:rPr>
              <w:t>万元，该笔贷款符合“苏科贷”备案要求，特向靖江市科学技术和知识产权局、江苏省生产力促进中心申请风险补偿备案。</w:t>
            </w:r>
          </w:p>
          <w:p>
            <w:pPr>
              <w:pStyle w:val="3"/>
              <w:spacing w:line="560" w:lineRule="exact"/>
              <w:rPr>
                <w:rFonts w:ascii="仿宋_GB2312" w:hAnsi="仿宋" w:eastAsia="仿宋_GB2312"/>
                <w:sz w:val="32"/>
                <w:szCs w:val="32"/>
              </w:rPr>
            </w:pPr>
          </w:p>
          <w:p>
            <w:pPr>
              <w:pStyle w:val="3"/>
              <w:spacing w:line="560" w:lineRule="exact"/>
              <w:ind w:firstLine="630"/>
              <w:rPr>
                <w:rFonts w:ascii="仿宋_GB2312" w:hAnsi="仿宋" w:eastAsia="仿宋_GB2312"/>
                <w:sz w:val="32"/>
                <w:szCs w:val="32"/>
                <w:u w:val="single"/>
              </w:rPr>
            </w:pPr>
            <w:r>
              <w:rPr>
                <w:rFonts w:ascii="仿宋_GB2312" w:hAnsi="仿宋" w:eastAsia="仿宋_GB2312"/>
                <w:sz w:val="32"/>
                <w:szCs w:val="32"/>
              </w:rPr>
              <w:t xml:space="preserve">    </w:t>
            </w:r>
            <w:r>
              <w:rPr>
                <w:rFonts w:hint="eastAsia" w:ascii="仿宋_GB2312" w:hAnsi="仿宋" w:eastAsia="仿宋_GB2312"/>
                <w:sz w:val="32"/>
                <w:szCs w:val="32"/>
                <w:u w:val="single"/>
              </w:rPr>
              <w:t>合作银行有审批权限的分支行</w:t>
            </w:r>
          </w:p>
          <w:p>
            <w:pPr>
              <w:pStyle w:val="3"/>
              <w:spacing w:line="560" w:lineRule="exact"/>
              <w:ind w:firstLine="3184" w:firstLineChars="995"/>
              <w:rPr>
                <w:rFonts w:ascii="仿宋_GB2312" w:hAnsi="仿宋" w:eastAsia="仿宋_GB2312"/>
                <w:sz w:val="32"/>
                <w:szCs w:val="32"/>
              </w:rPr>
            </w:pPr>
            <w:r>
              <w:rPr>
                <w:rFonts w:hint="eastAsia" w:ascii="仿宋_GB2312" w:hAnsi="仿宋" w:eastAsia="仿宋_GB2312"/>
                <w:sz w:val="32"/>
                <w:szCs w:val="32"/>
              </w:rPr>
              <w:t>（盖章）</w:t>
            </w: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tc>
      </w:tr>
    </w:tbl>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注：本材料一式二份，其中地方科技主管部门</w:t>
      </w:r>
      <w:r>
        <w:rPr>
          <w:rFonts w:ascii="仿宋_GB2312" w:hAnsi="仿宋" w:eastAsia="仿宋_GB2312"/>
          <w:sz w:val="32"/>
          <w:szCs w:val="32"/>
        </w:rPr>
        <w:t>1</w:t>
      </w:r>
      <w:r>
        <w:rPr>
          <w:rFonts w:hint="eastAsia" w:ascii="仿宋_GB2312" w:hAnsi="仿宋" w:eastAsia="仿宋_GB2312"/>
          <w:sz w:val="32"/>
          <w:szCs w:val="32"/>
        </w:rPr>
        <w:t>份，省生产力促进中心</w:t>
      </w:r>
      <w:r>
        <w:rPr>
          <w:rFonts w:ascii="仿宋_GB2312" w:hAnsi="仿宋" w:eastAsia="仿宋_GB2312"/>
          <w:sz w:val="32"/>
          <w:szCs w:val="32"/>
        </w:rPr>
        <w:t>1</w:t>
      </w:r>
      <w:r>
        <w:rPr>
          <w:rFonts w:hint="eastAsia" w:ascii="仿宋_GB2312" w:hAnsi="仿宋" w:eastAsia="仿宋_GB2312"/>
          <w:sz w:val="32"/>
          <w:szCs w:val="32"/>
        </w:rPr>
        <w:t>份。</w:t>
      </w:r>
    </w:p>
    <w:p>
      <w:pPr>
        <w:pStyle w:val="3"/>
        <w:spacing w:line="56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4</w:t>
      </w:r>
      <w:r>
        <w:rPr>
          <w:rFonts w:hint="eastAsia" w:ascii="黑体" w:hAnsi="仿宋" w:eastAsia="黑体"/>
          <w:sz w:val="32"/>
          <w:szCs w:val="32"/>
        </w:rPr>
        <w:t>：</w:t>
      </w:r>
    </w:p>
    <w:p>
      <w:pPr>
        <w:pStyle w:val="3"/>
        <w:spacing w:line="560" w:lineRule="exact"/>
        <w:jc w:val="center"/>
        <w:rPr>
          <w:rFonts w:ascii="仿宋_GB2312" w:hAnsi="仿宋" w:eastAsia="仿宋_GB2312"/>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“苏科贷”贷款备案意见</w:t>
      </w:r>
    </w:p>
    <w:p>
      <w:pPr>
        <w:pStyle w:val="3"/>
        <w:spacing w:line="560" w:lineRule="exact"/>
        <w:jc w:val="center"/>
        <w:rPr>
          <w:rFonts w:ascii="仿宋_GB2312" w:hAnsi="仿宋" w:eastAsia="仿宋_GB2312"/>
          <w:sz w:val="32"/>
          <w:szCs w:val="32"/>
        </w:rPr>
      </w:pPr>
      <w:r>
        <w:rPr>
          <w:rFonts w:hint="eastAsia" w:ascii="仿宋_GB2312" w:hAnsi="仿宋" w:eastAsia="仿宋_GB2312"/>
          <w:sz w:val="32"/>
          <w:szCs w:val="32"/>
        </w:rPr>
        <w:t>（靖江市科学技术和知识产权局）</w:t>
      </w:r>
    </w:p>
    <w:p>
      <w:pPr>
        <w:pStyle w:val="3"/>
        <w:spacing w:line="560" w:lineRule="exact"/>
        <w:ind w:firstLine="630"/>
        <w:rPr>
          <w:rFonts w:ascii="仿宋_GB2312" w:hAnsi="仿宋" w:eastAsia="仿宋_GB2312"/>
          <w:sz w:val="32"/>
          <w:szCs w:val="32"/>
        </w:rPr>
      </w:pPr>
    </w:p>
    <w:p>
      <w:pPr>
        <w:pStyle w:val="3"/>
        <w:spacing w:line="560" w:lineRule="exact"/>
        <w:rPr>
          <w:rFonts w:ascii="仿宋_GB2312" w:hAnsi="仿宋" w:eastAsia="仿宋_GB2312"/>
          <w:sz w:val="32"/>
          <w:szCs w:val="32"/>
        </w:rPr>
      </w:pPr>
      <w:r>
        <w:rPr>
          <w:rFonts w:hint="eastAsia" w:ascii="仿宋_GB2312" w:hAnsi="仿宋" w:eastAsia="仿宋_GB2312"/>
          <w:sz w:val="32"/>
          <w:szCs w:val="32"/>
        </w:rPr>
        <w:t>江苏省生产力促进中心、</w:t>
      </w:r>
      <w:r>
        <w:rPr>
          <w:rFonts w:ascii="仿宋_GB2312" w:hAnsi="仿宋" w:eastAsia="仿宋_GB2312"/>
          <w:sz w:val="32"/>
          <w:szCs w:val="32"/>
          <w:u w:val="single"/>
        </w:rPr>
        <w:t xml:space="preserve">        </w:t>
      </w:r>
      <w:r>
        <w:rPr>
          <w:rFonts w:hint="eastAsia" w:ascii="仿宋_GB2312" w:hAnsi="仿宋" w:eastAsia="仿宋_GB2312"/>
          <w:sz w:val="32"/>
          <w:szCs w:val="32"/>
        </w:rPr>
        <w:t>银行：</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经审查，以下贷款符合“苏科贷”业务的备案条件，同意予以备案，并承诺以下贷款发生损失时，承担相应风险补偿责任。</w:t>
      </w:r>
    </w:p>
    <w:p>
      <w:pPr>
        <w:pStyle w:val="3"/>
        <w:spacing w:line="560" w:lineRule="exact"/>
        <w:ind w:firstLine="630"/>
        <w:rPr>
          <w:rFonts w:ascii="仿宋_GB2312" w:hAnsi="仿宋" w:eastAsia="仿宋_GB2312"/>
          <w:sz w:val="32"/>
          <w:szCs w:val="32"/>
        </w:rPr>
      </w:pPr>
    </w:p>
    <w:tbl>
      <w:tblPr>
        <w:tblStyle w:val="10"/>
        <w:tblW w:w="88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955"/>
        <w:gridCol w:w="1276"/>
        <w:gridCol w:w="1843"/>
        <w:gridCol w:w="2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1955"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企业名称</w:t>
            </w:r>
          </w:p>
        </w:tc>
        <w:tc>
          <w:tcPr>
            <w:tcW w:w="127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地</w:t>
            </w:r>
            <w:r>
              <w:rPr>
                <w:rFonts w:ascii="仿宋_GB2312" w:hAnsi="仿宋" w:eastAsia="仿宋_GB2312"/>
                <w:sz w:val="32"/>
                <w:szCs w:val="32"/>
              </w:rPr>
              <w:t xml:space="preserve">  </w:t>
            </w:r>
            <w:r>
              <w:rPr>
                <w:rFonts w:hint="eastAsia" w:ascii="仿宋_GB2312" w:hAnsi="仿宋" w:eastAsia="仿宋_GB2312"/>
                <w:sz w:val="32"/>
                <w:szCs w:val="32"/>
              </w:rPr>
              <w:t>区</w:t>
            </w:r>
          </w:p>
        </w:tc>
        <w:tc>
          <w:tcPr>
            <w:tcW w:w="1843"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备案金额（万元）</w:t>
            </w:r>
          </w:p>
        </w:tc>
        <w:tc>
          <w:tcPr>
            <w:tcW w:w="289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承担风险补偿比例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1</w:t>
            </w:r>
          </w:p>
        </w:tc>
        <w:tc>
          <w:tcPr>
            <w:tcW w:w="1955" w:type="dxa"/>
            <w:vAlign w:val="center"/>
          </w:tcPr>
          <w:p>
            <w:pPr>
              <w:pStyle w:val="3"/>
              <w:spacing w:line="360" w:lineRule="exact"/>
              <w:ind w:firstLine="630"/>
              <w:jc w:val="center"/>
              <w:rPr>
                <w:rFonts w:ascii="仿宋_GB2312" w:hAnsi="仿宋" w:eastAsia="仿宋_GB2312"/>
                <w:sz w:val="32"/>
                <w:szCs w:val="32"/>
              </w:rPr>
            </w:pPr>
          </w:p>
        </w:tc>
        <w:tc>
          <w:tcPr>
            <w:tcW w:w="1276" w:type="dxa"/>
            <w:vMerge w:val="restart"/>
            <w:vAlign w:val="center"/>
          </w:tcPr>
          <w:p>
            <w:pPr>
              <w:pStyle w:val="3"/>
              <w:spacing w:line="360" w:lineRule="exact"/>
              <w:ind w:firstLine="630"/>
              <w:jc w:val="center"/>
              <w:rPr>
                <w:rFonts w:ascii="仿宋_GB2312" w:hAnsi="仿宋" w:eastAsia="仿宋_GB2312"/>
                <w:sz w:val="32"/>
                <w:szCs w:val="32"/>
              </w:rPr>
            </w:pPr>
          </w:p>
        </w:tc>
        <w:tc>
          <w:tcPr>
            <w:tcW w:w="1843" w:type="dxa"/>
            <w:vAlign w:val="center"/>
          </w:tcPr>
          <w:p>
            <w:pPr>
              <w:pStyle w:val="3"/>
              <w:spacing w:line="360" w:lineRule="exact"/>
              <w:ind w:firstLine="630"/>
              <w:jc w:val="center"/>
              <w:rPr>
                <w:rFonts w:ascii="仿宋_GB2312" w:hAnsi="仿宋" w:eastAsia="仿宋_GB2312"/>
                <w:sz w:val="32"/>
                <w:szCs w:val="32"/>
              </w:rPr>
            </w:pPr>
          </w:p>
        </w:tc>
        <w:tc>
          <w:tcPr>
            <w:tcW w:w="289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45%</w:t>
            </w:r>
            <w:r>
              <w:rPr>
                <w:rFonts w:hint="eastAsia" w:ascii="仿宋_GB2312" w:hAnsi="仿宋" w:eastAsia="仿宋_GB2312"/>
                <w:sz w:val="32"/>
                <w:szCs w:val="32"/>
              </w:rPr>
              <w:t>、</w:t>
            </w:r>
            <w:r>
              <w:rPr>
                <w:rFonts w:ascii="仿宋_GB2312" w:hAnsi="仿宋" w:eastAsia="仿宋_GB2312"/>
                <w:sz w:val="32"/>
                <w:szCs w:val="32"/>
              </w:rPr>
              <w:t>40%</w:t>
            </w:r>
            <w:r>
              <w:rPr>
                <w:rFonts w:hint="eastAsia" w:ascii="仿宋_GB2312" w:hAnsi="仿宋" w:eastAsia="仿宋_GB2312"/>
                <w:sz w:val="32"/>
                <w:szCs w:val="32"/>
              </w:rPr>
              <w:t>、</w:t>
            </w:r>
            <w:r>
              <w:rPr>
                <w:rFonts w:ascii="仿宋_GB2312" w:hAnsi="仿宋" w:eastAsia="仿宋_GB2312"/>
                <w:sz w:val="32"/>
                <w:szCs w:val="32"/>
              </w:rPr>
              <w:t>20%</w:t>
            </w:r>
            <w:r>
              <w:rPr>
                <w:rFonts w:hint="eastAsia" w:ascii="仿宋_GB2312" w:hAnsi="仿宋" w:eastAsia="仿宋_GB2312"/>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2</w:t>
            </w:r>
          </w:p>
        </w:tc>
        <w:tc>
          <w:tcPr>
            <w:tcW w:w="1955" w:type="dxa"/>
            <w:vAlign w:val="center"/>
          </w:tcPr>
          <w:p>
            <w:pPr>
              <w:pStyle w:val="3"/>
              <w:spacing w:line="360" w:lineRule="exact"/>
              <w:ind w:firstLine="630"/>
              <w:jc w:val="center"/>
              <w:rPr>
                <w:rFonts w:ascii="仿宋_GB2312" w:hAnsi="仿宋" w:eastAsia="仿宋_GB2312"/>
                <w:sz w:val="32"/>
                <w:szCs w:val="32"/>
              </w:rPr>
            </w:pPr>
          </w:p>
        </w:tc>
        <w:tc>
          <w:tcPr>
            <w:tcW w:w="1276" w:type="dxa"/>
            <w:vMerge w:val="continue"/>
            <w:vAlign w:val="center"/>
          </w:tcPr>
          <w:p>
            <w:pPr>
              <w:pStyle w:val="3"/>
              <w:spacing w:line="360" w:lineRule="exact"/>
              <w:ind w:firstLine="630"/>
              <w:jc w:val="center"/>
              <w:rPr>
                <w:rFonts w:ascii="仿宋_GB2312" w:hAnsi="仿宋" w:eastAsia="仿宋_GB2312"/>
                <w:sz w:val="32"/>
                <w:szCs w:val="32"/>
              </w:rPr>
            </w:pPr>
          </w:p>
        </w:tc>
        <w:tc>
          <w:tcPr>
            <w:tcW w:w="1843" w:type="dxa"/>
            <w:vAlign w:val="center"/>
          </w:tcPr>
          <w:p>
            <w:pPr>
              <w:pStyle w:val="3"/>
              <w:spacing w:line="360" w:lineRule="exact"/>
              <w:ind w:firstLine="630"/>
              <w:jc w:val="center"/>
              <w:rPr>
                <w:rFonts w:ascii="仿宋_GB2312" w:hAnsi="仿宋" w:eastAsia="仿宋_GB2312"/>
                <w:sz w:val="32"/>
                <w:szCs w:val="32"/>
              </w:rPr>
            </w:pPr>
          </w:p>
        </w:tc>
        <w:tc>
          <w:tcPr>
            <w:tcW w:w="2896" w:type="dxa"/>
            <w:vAlign w:val="center"/>
          </w:tcPr>
          <w:p>
            <w:pPr>
              <w:pStyle w:val="3"/>
              <w:spacing w:line="360" w:lineRule="exact"/>
              <w:ind w:firstLine="630"/>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3</w:t>
            </w:r>
          </w:p>
        </w:tc>
        <w:tc>
          <w:tcPr>
            <w:tcW w:w="1955" w:type="dxa"/>
            <w:vAlign w:val="center"/>
          </w:tcPr>
          <w:p>
            <w:pPr>
              <w:pStyle w:val="3"/>
              <w:spacing w:line="360" w:lineRule="exact"/>
              <w:ind w:firstLine="630"/>
              <w:jc w:val="center"/>
              <w:rPr>
                <w:rFonts w:ascii="仿宋_GB2312" w:hAnsi="仿宋" w:eastAsia="仿宋_GB2312"/>
                <w:sz w:val="32"/>
                <w:szCs w:val="32"/>
              </w:rPr>
            </w:pPr>
          </w:p>
        </w:tc>
        <w:tc>
          <w:tcPr>
            <w:tcW w:w="1276" w:type="dxa"/>
            <w:vMerge w:val="continue"/>
            <w:vAlign w:val="center"/>
          </w:tcPr>
          <w:p>
            <w:pPr>
              <w:pStyle w:val="3"/>
              <w:spacing w:line="360" w:lineRule="exact"/>
              <w:ind w:firstLine="630"/>
              <w:jc w:val="center"/>
              <w:rPr>
                <w:rFonts w:ascii="仿宋_GB2312" w:hAnsi="仿宋" w:eastAsia="仿宋_GB2312"/>
                <w:sz w:val="32"/>
                <w:szCs w:val="32"/>
              </w:rPr>
            </w:pPr>
          </w:p>
        </w:tc>
        <w:tc>
          <w:tcPr>
            <w:tcW w:w="1843" w:type="dxa"/>
            <w:vAlign w:val="center"/>
          </w:tcPr>
          <w:p>
            <w:pPr>
              <w:pStyle w:val="3"/>
              <w:spacing w:line="360" w:lineRule="exact"/>
              <w:ind w:firstLine="630"/>
              <w:jc w:val="center"/>
              <w:rPr>
                <w:rFonts w:ascii="仿宋_GB2312" w:hAnsi="仿宋" w:eastAsia="仿宋_GB2312"/>
                <w:sz w:val="32"/>
                <w:szCs w:val="32"/>
              </w:rPr>
            </w:pPr>
          </w:p>
        </w:tc>
        <w:tc>
          <w:tcPr>
            <w:tcW w:w="2896" w:type="dxa"/>
            <w:vAlign w:val="center"/>
          </w:tcPr>
          <w:p>
            <w:pPr>
              <w:pStyle w:val="3"/>
              <w:spacing w:line="360" w:lineRule="exact"/>
              <w:ind w:firstLine="630"/>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4</w:t>
            </w:r>
          </w:p>
        </w:tc>
        <w:tc>
          <w:tcPr>
            <w:tcW w:w="1955" w:type="dxa"/>
            <w:vAlign w:val="center"/>
          </w:tcPr>
          <w:p>
            <w:pPr>
              <w:pStyle w:val="3"/>
              <w:spacing w:line="360" w:lineRule="exact"/>
              <w:ind w:firstLine="630"/>
              <w:jc w:val="center"/>
              <w:rPr>
                <w:rFonts w:ascii="仿宋_GB2312" w:hAnsi="仿宋" w:eastAsia="仿宋_GB2312"/>
                <w:sz w:val="32"/>
                <w:szCs w:val="32"/>
              </w:rPr>
            </w:pPr>
          </w:p>
        </w:tc>
        <w:tc>
          <w:tcPr>
            <w:tcW w:w="1276" w:type="dxa"/>
            <w:vMerge w:val="continue"/>
            <w:tcBorders>
              <w:bottom w:val="single" w:color="auto" w:sz="4" w:space="0"/>
            </w:tcBorders>
            <w:vAlign w:val="center"/>
          </w:tcPr>
          <w:p>
            <w:pPr>
              <w:pStyle w:val="3"/>
              <w:spacing w:line="360" w:lineRule="exact"/>
              <w:ind w:firstLine="630"/>
              <w:jc w:val="center"/>
              <w:rPr>
                <w:rFonts w:ascii="仿宋_GB2312" w:hAnsi="仿宋" w:eastAsia="仿宋_GB2312"/>
                <w:sz w:val="32"/>
                <w:szCs w:val="32"/>
              </w:rPr>
            </w:pPr>
          </w:p>
        </w:tc>
        <w:tc>
          <w:tcPr>
            <w:tcW w:w="1843" w:type="dxa"/>
            <w:vAlign w:val="center"/>
          </w:tcPr>
          <w:p>
            <w:pPr>
              <w:pStyle w:val="3"/>
              <w:spacing w:line="360" w:lineRule="exact"/>
              <w:ind w:firstLine="630"/>
              <w:jc w:val="center"/>
              <w:rPr>
                <w:rFonts w:ascii="仿宋_GB2312" w:hAnsi="仿宋" w:eastAsia="仿宋_GB2312"/>
                <w:sz w:val="32"/>
                <w:szCs w:val="32"/>
              </w:rPr>
            </w:pPr>
          </w:p>
        </w:tc>
        <w:tc>
          <w:tcPr>
            <w:tcW w:w="2896" w:type="dxa"/>
            <w:vAlign w:val="center"/>
          </w:tcPr>
          <w:p>
            <w:pPr>
              <w:pStyle w:val="3"/>
              <w:spacing w:line="360" w:lineRule="exact"/>
              <w:ind w:firstLine="630"/>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117" w:type="dxa"/>
            <w:gridSpan w:val="3"/>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合</w:t>
            </w:r>
            <w:r>
              <w:rPr>
                <w:rFonts w:ascii="仿宋_GB2312" w:hAnsi="仿宋" w:eastAsia="仿宋_GB2312"/>
                <w:sz w:val="32"/>
                <w:szCs w:val="32"/>
              </w:rPr>
              <w:t xml:space="preserve">  </w:t>
            </w:r>
            <w:r>
              <w:rPr>
                <w:rFonts w:hint="eastAsia" w:ascii="仿宋_GB2312" w:hAnsi="仿宋" w:eastAsia="仿宋_GB2312"/>
                <w:sz w:val="32"/>
                <w:szCs w:val="32"/>
              </w:rPr>
              <w:t>计</w:t>
            </w:r>
          </w:p>
        </w:tc>
        <w:tc>
          <w:tcPr>
            <w:tcW w:w="1843" w:type="dxa"/>
            <w:vAlign w:val="center"/>
          </w:tcPr>
          <w:p>
            <w:pPr>
              <w:pStyle w:val="3"/>
              <w:spacing w:line="360" w:lineRule="exact"/>
              <w:jc w:val="center"/>
              <w:rPr>
                <w:rFonts w:ascii="仿宋_GB2312" w:hAnsi="仿宋" w:eastAsia="仿宋_GB2312"/>
                <w:sz w:val="32"/>
                <w:szCs w:val="32"/>
              </w:rPr>
            </w:pPr>
          </w:p>
        </w:tc>
        <w:tc>
          <w:tcPr>
            <w:tcW w:w="289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w:t>
            </w:r>
          </w:p>
        </w:tc>
      </w:tr>
    </w:tbl>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注：本表一式三份，贷款银行、靖江市科学技术和知识产权局、江苏省生产力促进中心各留存一份。</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靖江市科学技术和知识产权局（盖章）</w:t>
      </w:r>
    </w:p>
    <w:p>
      <w:pPr>
        <w:pStyle w:val="3"/>
        <w:spacing w:line="560" w:lineRule="exact"/>
        <w:ind w:firstLine="3824" w:firstLineChars="1195"/>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pStyle w:val="3"/>
        <w:spacing w:line="560" w:lineRule="exact"/>
        <w:rPr>
          <w:rFonts w:ascii="黑体" w:hAnsi="仿宋" w:eastAsia="黑体"/>
          <w:sz w:val="32"/>
          <w:szCs w:val="32"/>
        </w:rPr>
      </w:pPr>
      <w:r>
        <w:rPr>
          <w:rFonts w:ascii="仿宋_GB2312" w:hAnsi="仿宋" w:eastAsia="仿宋_GB2312"/>
          <w:sz w:val="32"/>
          <w:szCs w:val="32"/>
        </w:rPr>
        <w:br w:type="page"/>
      </w:r>
      <w:r>
        <w:rPr>
          <w:rFonts w:hint="eastAsia" w:ascii="黑体" w:hAnsi="仿宋" w:eastAsia="黑体"/>
          <w:sz w:val="32"/>
          <w:szCs w:val="32"/>
        </w:rPr>
        <w:t>附件</w:t>
      </w:r>
      <w:r>
        <w:rPr>
          <w:rFonts w:ascii="黑体" w:hAnsi="仿宋" w:eastAsia="黑体"/>
          <w:sz w:val="32"/>
          <w:szCs w:val="32"/>
        </w:rPr>
        <w:t>5</w:t>
      </w:r>
      <w:r>
        <w:rPr>
          <w:rFonts w:hint="eastAsia" w:ascii="黑体" w:hAnsi="仿宋" w:eastAsia="黑体"/>
          <w:sz w:val="32"/>
          <w:szCs w:val="32"/>
        </w:rPr>
        <w:t>：</w:t>
      </w:r>
    </w:p>
    <w:p>
      <w:pPr>
        <w:pStyle w:val="3"/>
        <w:spacing w:line="560" w:lineRule="exact"/>
        <w:ind w:firstLine="2400" w:firstLineChars="750"/>
        <w:rPr>
          <w:rFonts w:ascii="仿宋_GB2312" w:hAnsi="仿宋" w:eastAsia="仿宋_GB2312"/>
          <w:sz w:val="32"/>
          <w:szCs w:val="32"/>
        </w:rPr>
      </w:pPr>
      <w:r>
        <w:rPr>
          <w:rFonts w:hint="eastAsia" w:ascii="仿宋_GB2312" w:hAnsi="仿宋" w:eastAsia="仿宋_GB2312"/>
          <w:sz w:val="32"/>
          <w:szCs w:val="32"/>
        </w:rPr>
        <w:t>江苏省生产力促进中心备案登记号：</w:t>
      </w:r>
      <w:r>
        <w:rPr>
          <w:rFonts w:ascii="仿宋_GB2312" w:hAnsi="仿宋" w:eastAsia="仿宋_GB2312"/>
          <w:sz w:val="32"/>
          <w:szCs w:val="32"/>
          <w:u w:val="single"/>
        </w:rPr>
        <w:t xml:space="preserve">         </w:t>
      </w:r>
      <w:r>
        <w:rPr>
          <w:rFonts w:ascii="仿宋_GB2312" w:hAnsi="仿宋" w:eastAsia="仿宋_GB2312"/>
          <w:sz w:val="32"/>
          <w:szCs w:val="32"/>
        </w:rPr>
        <w:t xml:space="preserve">        </w:t>
      </w:r>
    </w:p>
    <w:p>
      <w:pPr>
        <w:pStyle w:val="3"/>
        <w:spacing w:line="560" w:lineRule="exact"/>
        <w:ind w:firstLine="630"/>
        <w:rPr>
          <w:rFonts w:ascii="仿宋_GB2312" w:hAnsi="仿宋" w:eastAsia="仿宋_GB2312"/>
          <w:sz w:val="32"/>
          <w:szCs w:val="32"/>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“苏科贷”贷款备案意见</w:t>
      </w:r>
    </w:p>
    <w:p>
      <w:pPr>
        <w:pStyle w:val="3"/>
        <w:spacing w:line="560" w:lineRule="exact"/>
        <w:jc w:val="center"/>
        <w:rPr>
          <w:rFonts w:ascii="仿宋_GB2312" w:hAnsi="仿宋" w:eastAsia="仿宋_GB2312"/>
          <w:sz w:val="32"/>
          <w:szCs w:val="32"/>
        </w:rPr>
      </w:pPr>
      <w:r>
        <w:rPr>
          <w:rFonts w:hint="eastAsia" w:ascii="仿宋_GB2312" w:hAnsi="仿宋" w:eastAsia="仿宋_GB2312"/>
          <w:sz w:val="32"/>
          <w:szCs w:val="32"/>
        </w:rPr>
        <w:t>（江苏省生产力促进中心）</w:t>
      </w:r>
    </w:p>
    <w:p>
      <w:pPr>
        <w:pStyle w:val="3"/>
        <w:spacing w:line="560" w:lineRule="exact"/>
        <w:rPr>
          <w:rFonts w:ascii="仿宋_GB2312" w:hAnsi="仿宋" w:eastAsia="仿宋_GB2312"/>
          <w:sz w:val="32"/>
          <w:szCs w:val="32"/>
        </w:rPr>
      </w:pPr>
    </w:p>
    <w:p>
      <w:pPr>
        <w:pStyle w:val="3"/>
        <w:spacing w:line="560" w:lineRule="exact"/>
        <w:rPr>
          <w:rFonts w:ascii="仿宋_GB2312" w:hAnsi="仿宋" w:eastAsia="仿宋_GB2312"/>
          <w:sz w:val="32"/>
          <w:szCs w:val="32"/>
        </w:rPr>
      </w:pPr>
      <w:r>
        <w:rPr>
          <w:rFonts w:ascii="仿宋_GB2312" w:hAnsi="仿宋" w:eastAsia="仿宋_GB2312"/>
          <w:sz w:val="32"/>
          <w:szCs w:val="32"/>
          <w:u w:val="single"/>
        </w:rPr>
        <w:t xml:space="preserve">        </w:t>
      </w:r>
      <w:r>
        <w:rPr>
          <w:rFonts w:hint="eastAsia" w:ascii="仿宋_GB2312" w:hAnsi="仿宋" w:eastAsia="仿宋_GB2312"/>
          <w:sz w:val="32"/>
          <w:szCs w:val="32"/>
        </w:rPr>
        <w:t>银行、靖江市科学技术和知识产权局：</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经审查，以下企业符合“苏科贷”业务的备案条件，现同意予以备案，并承诺以下贷款发生损失时，承担相应风险补偿责任。</w:t>
      </w:r>
    </w:p>
    <w:p>
      <w:pPr>
        <w:pStyle w:val="3"/>
        <w:spacing w:line="560" w:lineRule="exact"/>
        <w:ind w:firstLine="630"/>
        <w:rPr>
          <w:rFonts w:ascii="仿宋_GB2312" w:hAnsi="仿宋" w:eastAsia="仿宋_GB2312"/>
          <w:sz w:val="32"/>
          <w:szCs w:val="32"/>
        </w:rPr>
      </w:pPr>
    </w:p>
    <w:tbl>
      <w:tblPr>
        <w:tblStyle w:val="10"/>
        <w:tblW w:w="92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814"/>
        <w:gridCol w:w="1209"/>
        <w:gridCol w:w="1829"/>
        <w:gridCol w:w="3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1814"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企业名称</w:t>
            </w:r>
          </w:p>
        </w:tc>
        <w:tc>
          <w:tcPr>
            <w:tcW w:w="1209"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地</w:t>
            </w:r>
            <w:r>
              <w:rPr>
                <w:rFonts w:ascii="仿宋_GB2312" w:hAnsi="仿宋" w:eastAsia="仿宋_GB2312"/>
                <w:sz w:val="32"/>
                <w:szCs w:val="32"/>
              </w:rPr>
              <w:t xml:space="preserve">  </w:t>
            </w:r>
            <w:r>
              <w:rPr>
                <w:rFonts w:hint="eastAsia" w:ascii="仿宋_GB2312" w:hAnsi="仿宋" w:eastAsia="仿宋_GB2312"/>
                <w:sz w:val="32"/>
                <w:szCs w:val="32"/>
              </w:rPr>
              <w:t>区</w:t>
            </w:r>
          </w:p>
        </w:tc>
        <w:tc>
          <w:tcPr>
            <w:tcW w:w="1829"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备案金额（万元）</w:t>
            </w:r>
          </w:p>
        </w:tc>
        <w:tc>
          <w:tcPr>
            <w:tcW w:w="3523"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承担风险补偿比例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1</w:t>
            </w:r>
          </w:p>
        </w:tc>
        <w:tc>
          <w:tcPr>
            <w:tcW w:w="1814" w:type="dxa"/>
            <w:vAlign w:val="center"/>
          </w:tcPr>
          <w:p>
            <w:pPr>
              <w:pStyle w:val="3"/>
              <w:spacing w:line="360" w:lineRule="exact"/>
              <w:jc w:val="center"/>
              <w:rPr>
                <w:rFonts w:ascii="仿宋_GB2312" w:hAnsi="仿宋" w:eastAsia="仿宋_GB2312"/>
                <w:sz w:val="32"/>
                <w:szCs w:val="32"/>
              </w:rPr>
            </w:pPr>
          </w:p>
        </w:tc>
        <w:tc>
          <w:tcPr>
            <w:tcW w:w="1209" w:type="dxa"/>
            <w:vMerge w:val="restart"/>
            <w:vAlign w:val="center"/>
          </w:tcPr>
          <w:p>
            <w:pPr>
              <w:pStyle w:val="3"/>
              <w:spacing w:line="360" w:lineRule="exact"/>
              <w:jc w:val="center"/>
              <w:rPr>
                <w:rFonts w:ascii="仿宋_GB2312" w:hAnsi="仿宋" w:eastAsia="仿宋_GB2312"/>
                <w:sz w:val="32"/>
                <w:szCs w:val="32"/>
              </w:rPr>
            </w:pPr>
          </w:p>
        </w:tc>
        <w:tc>
          <w:tcPr>
            <w:tcW w:w="1829" w:type="dxa"/>
            <w:vAlign w:val="center"/>
          </w:tcPr>
          <w:p>
            <w:pPr>
              <w:pStyle w:val="3"/>
              <w:spacing w:line="360" w:lineRule="exact"/>
              <w:jc w:val="center"/>
              <w:rPr>
                <w:rFonts w:ascii="仿宋_GB2312" w:hAnsi="仿宋" w:eastAsia="仿宋_GB2312"/>
                <w:sz w:val="32"/>
                <w:szCs w:val="32"/>
              </w:rPr>
            </w:pPr>
          </w:p>
        </w:tc>
        <w:tc>
          <w:tcPr>
            <w:tcW w:w="3523" w:type="dxa"/>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45%</w:t>
            </w:r>
            <w:r>
              <w:rPr>
                <w:rFonts w:hint="eastAsia" w:ascii="仿宋_GB2312" w:hAnsi="仿宋" w:eastAsia="仿宋_GB2312"/>
                <w:sz w:val="32"/>
                <w:szCs w:val="32"/>
              </w:rPr>
              <w:t>、</w:t>
            </w:r>
            <w:r>
              <w:rPr>
                <w:rFonts w:ascii="仿宋_GB2312" w:hAnsi="仿宋" w:eastAsia="仿宋_GB2312"/>
                <w:sz w:val="32"/>
                <w:szCs w:val="32"/>
              </w:rPr>
              <w:t>40%</w:t>
            </w:r>
            <w:r>
              <w:rPr>
                <w:rFonts w:hint="eastAsia" w:ascii="仿宋_GB2312" w:hAnsi="仿宋" w:eastAsia="仿宋_GB2312"/>
                <w:sz w:val="32"/>
                <w:szCs w:val="32"/>
              </w:rPr>
              <w:t>、</w:t>
            </w:r>
            <w:r>
              <w:rPr>
                <w:rFonts w:ascii="仿宋_GB2312" w:hAnsi="仿宋" w:eastAsia="仿宋_GB2312"/>
                <w:sz w:val="32"/>
                <w:szCs w:val="32"/>
              </w:rPr>
              <w:t>20%</w:t>
            </w:r>
            <w:r>
              <w:rPr>
                <w:rFonts w:hint="eastAsia" w:ascii="仿宋_GB2312" w:hAnsi="仿宋" w:eastAsia="仿宋_GB2312"/>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2</w:t>
            </w:r>
          </w:p>
        </w:tc>
        <w:tc>
          <w:tcPr>
            <w:tcW w:w="1814" w:type="dxa"/>
            <w:vAlign w:val="center"/>
          </w:tcPr>
          <w:p>
            <w:pPr>
              <w:pStyle w:val="3"/>
              <w:spacing w:line="360" w:lineRule="exact"/>
              <w:jc w:val="center"/>
              <w:rPr>
                <w:rFonts w:ascii="仿宋_GB2312" w:hAnsi="仿宋" w:eastAsia="仿宋_GB2312"/>
                <w:sz w:val="32"/>
                <w:szCs w:val="32"/>
              </w:rPr>
            </w:pPr>
          </w:p>
        </w:tc>
        <w:tc>
          <w:tcPr>
            <w:tcW w:w="1209" w:type="dxa"/>
            <w:vMerge w:val="continue"/>
            <w:vAlign w:val="center"/>
          </w:tcPr>
          <w:p>
            <w:pPr>
              <w:pStyle w:val="3"/>
              <w:spacing w:line="360" w:lineRule="exact"/>
              <w:jc w:val="center"/>
              <w:rPr>
                <w:rFonts w:ascii="仿宋_GB2312" w:hAnsi="仿宋" w:eastAsia="仿宋_GB2312"/>
                <w:sz w:val="32"/>
                <w:szCs w:val="32"/>
              </w:rPr>
            </w:pPr>
          </w:p>
        </w:tc>
        <w:tc>
          <w:tcPr>
            <w:tcW w:w="1829" w:type="dxa"/>
            <w:vAlign w:val="center"/>
          </w:tcPr>
          <w:p>
            <w:pPr>
              <w:pStyle w:val="3"/>
              <w:spacing w:line="360" w:lineRule="exact"/>
              <w:jc w:val="center"/>
              <w:rPr>
                <w:rFonts w:ascii="仿宋_GB2312" w:hAnsi="仿宋" w:eastAsia="仿宋_GB2312"/>
                <w:sz w:val="32"/>
                <w:szCs w:val="32"/>
              </w:rPr>
            </w:pPr>
          </w:p>
        </w:tc>
        <w:tc>
          <w:tcPr>
            <w:tcW w:w="3523" w:type="dxa"/>
            <w:vAlign w:val="center"/>
          </w:tcPr>
          <w:p>
            <w:pPr>
              <w:pStyle w:val="3"/>
              <w:spacing w:line="360" w:lineRule="exact"/>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3</w:t>
            </w:r>
          </w:p>
        </w:tc>
        <w:tc>
          <w:tcPr>
            <w:tcW w:w="1814" w:type="dxa"/>
            <w:vAlign w:val="center"/>
          </w:tcPr>
          <w:p>
            <w:pPr>
              <w:pStyle w:val="3"/>
              <w:spacing w:line="360" w:lineRule="exact"/>
              <w:jc w:val="center"/>
              <w:rPr>
                <w:rFonts w:ascii="仿宋_GB2312" w:hAnsi="仿宋" w:eastAsia="仿宋_GB2312"/>
                <w:sz w:val="32"/>
                <w:szCs w:val="32"/>
              </w:rPr>
            </w:pPr>
          </w:p>
        </w:tc>
        <w:tc>
          <w:tcPr>
            <w:tcW w:w="1209" w:type="dxa"/>
            <w:vMerge w:val="continue"/>
            <w:vAlign w:val="center"/>
          </w:tcPr>
          <w:p>
            <w:pPr>
              <w:pStyle w:val="3"/>
              <w:spacing w:line="360" w:lineRule="exact"/>
              <w:jc w:val="center"/>
              <w:rPr>
                <w:rFonts w:ascii="仿宋_GB2312" w:hAnsi="仿宋" w:eastAsia="仿宋_GB2312"/>
                <w:sz w:val="32"/>
                <w:szCs w:val="32"/>
              </w:rPr>
            </w:pPr>
          </w:p>
        </w:tc>
        <w:tc>
          <w:tcPr>
            <w:tcW w:w="1829" w:type="dxa"/>
            <w:vAlign w:val="center"/>
          </w:tcPr>
          <w:p>
            <w:pPr>
              <w:pStyle w:val="3"/>
              <w:spacing w:line="360" w:lineRule="exact"/>
              <w:jc w:val="center"/>
              <w:rPr>
                <w:rFonts w:ascii="仿宋_GB2312" w:hAnsi="仿宋" w:eastAsia="仿宋_GB2312"/>
                <w:sz w:val="32"/>
                <w:szCs w:val="32"/>
              </w:rPr>
            </w:pPr>
          </w:p>
        </w:tc>
        <w:tc>
          <w:tcPr>
            <w:tcW w:w="3523" w:type="dxa"/>
            <w:vAlign w:val="center"/>
          </w:tcPr>
          <w:p>
            <w:pPr>
              <w:pStyle w:val="3"/>
              <w:spacing w:line="360" w:lineRule="exact"/>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886"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4</w:t>
            </w:r>
          </w:p>
        </w:tc>
        <w:tc>
          <w:tcPr>
            <w:tcW w:w="1814" w:type="dxa"/>
            <w:vAlign w:val="center"/>
          </w:tcPr>
          <w:p>
            <w:pPr>
              <w:pStyle w:val="3"/>
              <w:spacing w:line="360" w:lineRule="exact"/>
              <w:jc w:val="center"/>
              <w:rPr>
                <w:rFonts w:ascii="仿宋_GB2312" w:hAnsi="仿宋" w:eastAsia="仿宋_GB2312"/>
                <w:sz w:val="32"/>
                <w:szCs w:val="32"/>
              </w:rPr>
            </w:pPr>
          </w:p>
        </w:tc>
        <w:tc>
          <w:tcPr>
            <w:tcW w:w="1209" w:type="dxa"/>
            <w:vMerge w:val="continue"/>
            <w:tcBorders>
              <w:bottom w:val="single" w:color="auto" w:sz="4" w:space="0"/>
            </w:tcBorders>
            <w:vAlign w:val="center"/>
          </w:tcPr>
          <w:p>
            <w:pPr>
              <w:pStyle w:val="3"/>
              <w:spacing w:line="360" w:lineRule="exact"/>
              <w:jc w:val="center"/>
              <w:rPr>
                <w:rFonts w:ascii="仿宋_GB2312" w:hAnsi="仿宋" w:eastAsia="仿宋_GB2312"/>
                <w:sz w:val="32"/>
                <w:szCs w:val="32"/>
              </w:rPr>
            </w:pPr>
          </w:p>
        </w:tc>
        <w:tc>
          <w:tcPr>
            <w:tcW w:w="1829" w:type="dxa"/>
            <w:vAlign w:val="center"/>
          </w:tcPr>
          <w:p>
            <w:pPr>
              <w:pStyle w:val="3"/>
              <w:spacing w:line="360" w:lineRule="exact"/>
              <w:jc w:val="center"/>
              <w:rPr>
                <w:rFonts w:ascii="仿宋_GB2312" w:hAnsi="仿宋" w:eastAsia="仿宋_GB2312"/>
                <w:sz w:val="32"/>
                <w:szCs w:val="32"/>
              </w:rPr>
            </w:pPr>
          </w:p>
        </w:tc>
        <w:tc>
          <w:tcPr>
            <w:tcW w:w="3523" w:type="dxa"/>
            <w:vAlign w:val="center"/>
          </w:tcPr>
          <w:p>
            <w:pPr>
              <w:pStyle w:val="3"/>
              <w:spacing w:line="360" w:lineRule="exact"/>
              <w:jc w:val="center"/>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3909" w:type="dxa"/>
            <w:gridSpan w:val="3"/>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合</w:t>
            </w:r>
            <w:r>
              <w:rPr>
                <w:rFonts w:ascii="仿宋_GB2312" w:hAnsi="仿宋" w:eastAsia="仿宋_GB2312"/>
                <w:sz w:val="32"/>
                <w:szCs w:val="32"/>
              </w:rPr>
              <w:t xml:space="preserve">  </w:t>
            </w:r>
            <w:r>
              <w:rPr>
                <w:rFonts w:hint="eastAsia" w:ascii="仿宋_GB2312" w:hAnsi="仿宋" w:eastAsia="仿宋_GB2312"/>
                <w:sz w:val="32"/>
                <w:szCs w:val="32"/>
              </w:rPr>
              <w:t>计</w:t>
            </w:r>
          </w:p>
        </w:tc>
        <w:tc>
          <w:tcPr>
            <w:tcW w:w="1829" w:type="dxa"/>
            <w:vAlign w:val="center"/>
          </w:tcPr>
          <w:p>
            <w:pPr>
              <w:pStyle w:val="3"/>
              <w:spacing w:line="360" w:lineRule="exact"/>
              <w:jc w:val="center"/>
              <w:rPr>
                <w:rFonts w:ascii="仿宋_GB2312" w:hAnsi="仿宋" w:eastAsia="仿宋_GB2312"/>
                <w:sz w:val="32"/>
                <w:szCs w:val="32"/>
              </w:rPr>
            </w:pPr>
          </w:p>
        </w:tc>
        <w:tc>
          <w:tcPr>
            <w:tcW w:w="3523" w:type="dxa"/>
            <w:vAlign w:val="center"/>
          </w:tcPr>
          <w:p>
            <w:pPr>
              <w:pStyle w:val="3"/>
              <w:spacing w:line="360" w:lineRule="exact"/>
              <w:jc w:val="center"/>
              <w:rPr>
                <w:rFonts w:ascii="仿宋_GB2312" w:hAnsi="仿宋" w:eastAsia="仿宋_GB2312"/>
                <w:sz w:val="32"/>
                <w:szCs w:val="32"/>
              </w:rPr>
            </w:pPr>
            <w:r>
              <w:rPr>
                <w:rFonts w:ascii="仿宋_GB2312" w:hAnsi="仿宋" w:eastAsia="仿宋_GB2312"/>
                <w:sz w:val="32"/>
                <w:szCs w:val="32"/>
              </w:rPr>
              <w:t>/</w:t>
            </w:r>
          </w:p>
        </w:tc>
      </w:tr>
    </w:tbl>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注：本表一式三份，贷款银行、靖江市科学技术和知识产权局、江苏省生产力促进中心各留存一份。</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江苏省生产力促进中心（盖章）</w:t>
      </w:r>
    </w:p>
    <w:p>
      <w:pPr>
        <w:pStyle w:val="3"/>
        <w:spacing w:line="560" w:lineRule="exact"/>
        <w:ind w:firstLine="4480" w:firstLineChars="1400"/>
        <w:rPr>
          <w:rFonts w:ascii="黑体" w:hAnsi="仿宋" w:eastAsia="黑体"/>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r>
        <w:br w:type="page"/>
      </w:r>
      <w:r>
        <w:rPr>
          <w:rFonts w:hint="eastAsia" w:ascii="黑体" w:hAnsi="仿宋" w:eastAsia="黑体"/>
          <w:sz w:val="32"/>
          <w:szCs w:val="32"/>
        </w:rPr>
        <w:t>附件</w:t>
      </w:r>
      <w:r>
        <w:rPr>
          <w:rFonts w:ascii="黑体" w:hAnsi="仿宋" w:eastAsia="黑体"/>
          <w:sz w:val="32"/>
          <w:szCs w:val="32"/>
        </w:rPr>
        <w:t>6</w:t>
      </w:r>
      <w:r>
        <w:rPr>
          <w:rFonts w:hint="eastAsia" w:ascii="黑体" w:hAnsi="仿宋" w:eastAsia="黑体"/>
          <w:sz w:val="32"/>
          <w:szCs w:val="32"/>
        </w:rPr>
        <w:t>：</w:t>
      </w:r>
    </w:p>
    <w:p>
      <w:pPr>
        <w:pStyle w:val="3"/>
        <w:spacing w:line="560" w:lineRule="exact"/>
        <w:rPr>
          <w:rFonts w:ascii="仿宋_GB2312" w:hAnsi="仿宋" w:eastAsia="仿宋_GB2312"/>
          <w:sz w:val="32"/>
          <w:szCs w:val="32"/>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“苏科贷”贷款风险预警报告</w:t>
      </w:r>
    </w:p>
    <w:p>
      <w:pPr>
        <w:pStyle w:val="3"/>
        <w:spacing w:line="560" w:lineRule="exact"/>
        <w:ind w:firstLine="630"/>
        <w:rPr>
          <w:rFonts w:ascii="仿宋_GB2312" w:hAnsi="仿宋" w:eastAsia="仿宋_GB2312"/>
          <w:sz w:val="32"/>
          <w:szCs w:val="32"/>
        </w:rPr>
      </w:pPr>
    </w:p>
    <w:p>
      <w:pPr>
        <w:pStyle w:val="3"/>
        <w:spacing w:line="560" w:lineRule="exact"/>
        <w:rPr>
          <w:rFonts w:ascii="仿宋_GB2312" w:hAnsi="仿宋" w:eastAsia="仿宋_GB2312"/>
          <w:sz w:val="32"/>
          <w:szCs w:val="32"/>
        </w:rPr>
      </w:pPr>
      <w:r>
        <w:rPr>
          <w:rFonts w:hint="eastAsia" w:ascii="仿宋_GB2312" w:hAnsi="仿宋" w:eastAsia="仿宋_GB2312"/>
          <w:sz w:val="32"/>
          <w:szCs w:val="32"/>
        </w:rPr>
        <w:t>江苏省生产力促进中心、靖江市科学技术和知识产权局：</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我单位在</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月的贷后检查中，发现</w:t>
      </w:r>
      <w:r>
        <w:rPr>
          <w:rFonts w:ascii="仿宋_GB2312" w:hAnsi="仿宋" w:eastAsia="仿宋_GB2312"/>
          <w:sz w:val="32"/>
          <w:szCs w:val="32"/>
          <w:u w:val="single"/>
        </w:rPr>
        <w:t xml:space="preserve"> </w:t>
      </w:r>
      <w:r>
        <w:rPr>
          <w:rFonts w:hint="eastAsia" w:ascii="仿宋_GB2312" w:hAnsi="仿宋" w:eastAsia="仿宋_GB2312"/>
          <w:sz w:val="32"/>
          <w:szCs w:val="32"/>
          <w:u w:val="single"/>
        </w:rPr>
        <w:t>（借款企业）</w:t>
      </w:r>
      <w:r>
        <w:rPr>
          <w:rFonts w:ascii="仿宋_GB2312" w:hAnsi="仿宋" w:eastAsia="仿宋_GB2312"/>
          <w:sz w:val="32"/>
          <w:szCs w:val="32"/>
          <w:u w:val="single"/>
        </w:rPr>
        <w:t xml:space="preserve"> </w:t>
      </w:r>
      <w:r>
        <w:rPr>
          <w:rFonts w:hint="eastAsia" w:ascii="仿宋_GB2312" w:hAnsi="仿宋" w:eastAsia="仿宋_GB2312"/>
          <w:sz w:val="32"/>
          <w:szCs w:val="32"/>
        </w:rPr>
        <w:t>出现重大变化，现就有关情况报告如下。</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一、风险事件</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（风险事件详情及产生原因、企业现状等）</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二、企业财务情况</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（企业资产、负债、销售、盈利情况，还款来源及偿债能力分析等）</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三、拟采取的应对措施</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p>
    <w:p>
      <w:pPr>
        <w:pStyle w:val="3"/>
        <w:spacing w:line="560" w:lineRule="exact"/>
        <w:ind w:firstLine="3024" w:firstLineChars="945"/>
        <w:rPr>
          <w:rFonts w:ascii="仿宋_GB2312" w:hAnsi="仿宋" w:eastAsia="仿宋_GB2312"/>
          <w:sz w:val="32"/>
          <w:szCs w:val="32"/>
        </w:rPr>
      </w:pPr>
      <w:r>
        <w:rPr>
          <w:rFonts w:hint="eastAsia" w:ascii="仿宋_GB2312" w:hAnsi="仿宋" w:eastAsia="仿宋_GB2312"/>
          <w:sz w:val="32"/>
          <w:szCs w:val="32"/>
        </w:rPr>
        <w:t>×银行（总行或省分行业务经办部门）</w:t>
      </w:r>
    </w:p>
    <w:p>
      <w:pPr>
        <w:pStyle w:val="3"/>
        <w:spacing w:line="560" w:lineRule="exact"/>
        <w:ind w:firstLine="5904" w:firstLineChars="1845"/>
        <w:rPr>
          <w:rFonts w:ascii="仿宋_GB2312" w:hAnsi="仿宋" w:eastAsia="仿宋_GB2312"/>
          <w:sz w:val="32"/>
          <w:szCs w:val="32"/>
        </w:rPr>
      </w:pPr>
      <w:r>
        <w:rPr>
          <w:rFonts w:hint="eastAsia" w:ascii="仿宋_GB2312" w:hAnsi="仿宋" w:eastAsia="仿宋_GB2312"/>
          <w:sz w:val="32"/>
          <w:szCs w:val="32"/>
        </w:rPr>
        <w:t>（盖章）</w:t>
      </w: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pStyle w:val="3"/>
        <w:spacing w:line="560" w:lineRule="exact"/>
        <w:rPr>
          <w:rFonts w:ascii="黑体" w:hAnsi="仿宋" w:eastAsia="黑体"/>
          <w:sz w:val="32"/>
          <w:szCs w:val="32"/>
        </w:rPr>
      </w:pPr>
      <w:r>
        <w:br w:type="page"/>
      </w:r>
      <w:r>
        <w:rPr>
          <w:rFonts w:hint="eastAsia" w:ascii="黑体" w:hAnsi="仿宋" w:eastAsia="黑体"/>
          <w:sz w:val="32"/>
          <w:szCs w:val="32"/>
        </w:rPr>
        <w:t>附件</w:t>
      </w:r>
      <w:r>
        <w:rPr>
          <w:rFonts w:ascii="黑体" w:hAnsi="仿宋" w:eastAsia="黑体"/>
          <w:sz w:val="32"/>
          <w:szCs w:val="32"/>
        </w:rPr>
        <w:t>7</w:t>
      </w:r>
      <w:r>
        <w:rPr>
          <w:rFonts w:hint="eastAsia" w:ascii="黑体" w:hAnsi="仿宋" w:eastAsia="黑体"/>
          <w:sz w:val="32"/>
          <w:szCs w:val="32"/>
        </w:rPr>
        <w:t>：</w:t>
      </w:r>
    </w:p>
    <w:p>
      <w:pPr>
        <w:pStyle w:val="3"/>
        <w:spacing w:line="560" w:lineRule="exact"/>
        <w:jc w:val="center"/>
        <w:rPr>
          <w:rFonts w:ascii="仿宋_GB2312" w:hAnsi="仿宋" w:eastAsia="仿宋_GB2312"/>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“苏科贷”贷款清偿告知书</w:t>
      </w:r>
    </w:p>
    <w:p>
      <w:pPr>
        <w:pStyle w:val="3"/>
        <w:spacing w:line="560" w:lineRule="exact"/>
        <w:ind w:firstLine="630"/>
        <w:rPr>
          <w:rFonts w:ascii="仿宋_GB2312" w:hAnsi="仿宋" w:eastAsia="仿宋_GB2312"/>
          <w:sz w:val="44"/>
          <w:szCs w:val="44"/>
        </w:rPr>
      </w:pPr>
    </w:p>
    <w:p>
      <w:pPr>
        <w:pStyle w:val="3"/>
        <w:spacing w:line="560" w:lineRule="exact"/>
        <w:rPr>
          <w:rFonts w:ascii="仿宋_GB2312" w:hAnsi="仿宋" w:eastAsia="仿宋_GB2312"/>
          <w:sz w:val="32"/>
          <w:szCs w:val="32"/>
        </w:rPr>
      </w:pPr>
      <w:r>
        <w:rPr>
          <w:rFonts w:hint="eastAsia" w:ascii="仿宋_GB2312" w:hAnsi="仿宋" w:eastAsia="仿宋_GB2312"/>
          <w:sz w:val="32"/>
          <w:szCs w:val="32"/>
        </w:rPr>
        <w:t>江苏省生产力促进中心、靖江市科学技术和知识产权局：</w:t>
      </w:r>
    </w:p>
    <w:p>
      <w:pPr>
        <w:pStyle w:val="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我行于</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w:t>
      </w:r>
      <w:r>
        <w:rPr>
          <w:rFonts w:ascii="仿宋_GB2312" w:hAnsi="仿宋" w:eastAsia="仿宋_GB2312"/>
          <w:sz w:val="32"/>
          <w:szCs w:val="32"/>
          <w:u w:val="single"/>
        </w:rPr>
        <w:t xml:space="preserve">   </w:t>
      </w:r>
      <w:r>
        <w:rPr>
          <w:rFonts w:hint="eastAsia" w:ascii="仿宋_GB2312" w:hAnsi="仿宋" w:eastAsia="仿宋_GB2312"/>
          <w:sz w:val="32"/>
          <w:szCs w:val="32"/>
        </w:rPr>
        <w:t>日向</w:t>
      </w:r>
      <w:r>
        <w:rPr>
          <w:rFonts w:ascii="仿宋_GB2312" w:hAnsi="仿宋" w:eastAsia="仿宋_GB2312"/>
          <w:sz w:val="32"/>
          <w:szCs w:val="32"/>
          <w:u w:val="single"/>
        </w:rPr>
        <w:t xml:space="preserve">       </w:t>
      </w:r>
      <w:r>
        <w:rPr>
          <w:rFonts w:hint="eastAsia" w:ascii="仿宋_GB2312" w:hAnsi="仿宋" w:eastAsia="仿宋_GB2312"/>
          <w:sz w:val="32"/>
          <w:szCs w:val="32"/>
          <w:u w:val="single"/>
        </w:rPr>
        <w:t>（借款企业）</w:t>
      </w:r>
      <w:r>
        <w:rPr>
          <w:rFonts w:ascii="仿宋_GB2312" w:hAnsi="仿宋" w:eastAsia="仿宋_GB2312"/>
          <w:sz w:val="32"/>
          <w:szCs w:val="32"/>
          <w:u w:val="single"/>
        </w:rPr>
        <w:t xml:space="preserve">   </w:t>
      </w:r>
      <w:r>
        <w:rPr>
          <w:rFonts w:hint="eastAsia" w:ascii="仿宋_GB2312" w:hAnsi="仿宋" w:eastAsia="仿宋_GB2312"/>
          <w:sz w:val="32"/>
          <w:szCs w:val="32"/>
        </w:rPr>
        <w:t>发放了</w:t>
      </w:r>
      <w:r>
        <w:rPr>
          <w:rFonts w:ascii="仿宋_GB2312" w:hAnsi="仿宋" w:eastAsia="仿宋_GB2312"/>
          <w:sz w:val="32"/>
          <w:szCs w:val="32"/>
        </w:rPr>
        <w:t xml:space="preserve">      </w:t>
      </w:r>
    </w:p>
    <w:p>
      <w:pPr>
        <w:pStyle w:val="3"/>
        <w:spacing w:line="560" w:lineRule="exact"/>
        <w:rPr>
          <w:rFonts w:ascii="仿宋_GB2312" w:hAnsi="仿宋" w:eastAsia="仿宋_GB2312"/>
          <w:sz w:val="32"/>
          <w:szCs w:val="32"/>
        </w:rPr>
      </w:pPr>
      <w:r>
        <w:rPr>
          <w:rFonts w:ascii="仿宋_GB2312" w:hAnsi="仿宋" w:eastAsia="仿宋_GB2312"/>
          <w:sz w:val="32"/>
          <w:szCs w:val="32"/>
          <w:u w:val="single"/>
        </w:rPr>
        <w:t xml:space="preserve">      </w:t>
      </w:r>
      <w:r>
        <w:rPr>
          <w:rFonts w:hint="eastAsia" w:ascii="仿宋_GB2312" w:hAnsi="仿宋" w:eastAsia="仿宋_GB2312"/>
          <w:sz w:val="32"/>
          <w:szCs w:val="32"/>
          <w:u w:val="single"/>
        </w:rPr>
        <w:t>　</w:t>
      </w:r>
      <w:r>
        <w:rPr>
          <w:rFonts w:hint="eastAsia" w:ascii="仿宋_GB2312" w:hAnsi="仿宋" w:eastAsia="仿宋_GB2312"/>
          <w:sz w:val="32"/>
          <w:szCs w:val="32"/>
        </w:rPr>
        <w:t>万元的“苏科贷”贷款，借款借据号：</w:t>
      </w:r>
      <w:r>
        <w:rPr>
          <w:rFonts w:ascii="仿宋_GB2312" w:hAnsi="仿宋" w:eastAsia="仿宋_GB2312"/>
          <w:sz w:val="32"/>
          <w:szCs w:val="32"/>
          <w:u w:val="single"/>
        </w:rPr>
        <w:t xml:space="preserve">              </w:t>
      </w:r>
      <w:r>
        <w:rPr>
          <w:rFonts w:hint="eastAsia" w:ascii="仿宋_GB2312" w:hAnsi="仿宋" w:eastAsia="仿宋_GB2312"/>
          <w:sz w:val="32"/>
          <w:szCs w:val="32"/>
        </w:rPr>
        <w:t>。</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该笔贷款的既定到期日为</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w:t>
      </w:r>
      <w:r>
        <w:rPr>
          <w:rFonts w:ascii="仿宋_GB2312" w:hAnsi="仿宋" w:eastAsia="仿宋_GB2312"/>
          <w:sz w:val="32"/>
          <w:szCs w:val="32"/>
          <w:u w:val="single"/>
        </w:rPr>
        <w:t xml:space="preserve">    </w:t>
      </w:r>
      <w:r>
        <w:rPr>
          <w:rFonts w:hint="eastAsia" w:ascii="仿宋_GB2312" w:hAnsi="仿宋" w:eastAsia="仿宋_GB2312"/>
          <w:sz w:val="32"/>
          <w:szCs w:val="32"/>
        </w:rPr>
        <w:t>日，现该企业出现以下第</w:t>
      </w:r>
      <w:r>
        <w:rPr>
          <w:rFonts w:ascii="仿宋_GB2312" w:hAnsi="仿宋" w:eastAsia="仿宋_GB2312"/>
          <w:sz w:val="32"/>
          <w:szCs w:val="32"/>
          <w:u w:val="single"/>
        </w:rPr>
        <w:t xml:space="preserve">     </w:t>
      </w:r>
      <w:r>
        <w:rPr>
          <w:rFonts w:hint="eastAsia" w:ascii="仿宋_GB2312" w:hAnsi="仿宋" w:eastAsia="仿宋_GB2312"/>
          <w:sz w:val="32"/>
          <w:szCs w:val="32"/>
        </w:rPr>
        <w:t>种情况：</w:t>
      </w: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、企业已于</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w:t>
      </w:r>
      <w:r>
        <w:rPr>
          <w:rFonts w:ascii="仿宋_GB2312" w:hAnsi="仿宋" w:eastAsia="仿宋_GB2312"/>
          <w:sz w:val="32"/>
          <w:szCs w:val="32"/>
          <w:u w:val="single"/>
        </w:rPr>
        <w:t xml:space="preserve">   </w:t>
      </w:r>
      <w:r>
        <w:rPr>
          <w:rFonts w:hint="eastAsia" w:ascii="仿宋_GB2312" w:hAnsi="仿宋" w:eastAsia="仿宋_GB2312"/>
          <w:sz w:val="32"/>
          <w:szCs w:val="32"/>
        </w:rPr>
        <w:t>日足额归还了全部贷款本息。</w:t>
      </w: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、企业尚有</w:t>
      </w:r>
      <w:r>
        <w:rPr>
          <w:rFonts w:ascii="仿宋_GB2312" w:hAnsi="仿宋" w:eastAsia="仿宋_GB2312"/>
          <w:sz w:val="32"/>
          <w:szCs w:val="32"/>
          <w:u w:val="single"/>
        </w:rPr>
        <w:t xml:space="preserve">       </w:t>
      </w:r>
      <w:r>
        <w:rPr>
          <w:rFonts w:hint="eastAsia" w:ascii="仿宋_GB2312" w:hAnsi="仿宋" w:eastAsia="仿宋_GB2312"/>
          <w:sz w:val="32"/>
          <w:szCs w:val="32"/>
        </w:rPr>
        <w:t>万元贷款本金和</w:t>
      </w:r>
      <w:r>
        <w:rPr>
          <w:rFonts w:ascii="仿宋_GB2312" w:hAnsi="仿宋" w:eastAsia="仿宋_GB2312"/>
          <w:sz w:val="32"/>
          <w:szCs w:val="32"/>
          <w:u w:val="single"/>
        </w:rPr>
        <w:t xml:space="preserve">       </w:t>
      </w:r>
      <w:r>
        <w:rPr>
          <w:rFonts w:hint="eastAsia" w:ascii="仿宋_GB2312" w:hAnsi="仿宋" w:eastAsia="仿宋_GB2312"/>
          <w:sz w:val="32"/>
          <w:szCs w:val="32"/>
        </w:rPr>
        <w:t>万元利息未归还。请根据合作协议中相关约定，协助我行催收贷款。</w:t>
      </w:r>
    </w:p>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此致。</w:t>
      </w: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p>
    <w:p>
      <w:pPr>
        <w:pStyle w:val="3"/>
        <w:spacing w:line="560" w:lineRule="exact"/>
        <w:ind w:firstLine="630"/>
        <w:rPr>
          <w:rFonts w:ascii="仿宋_GB2312" w:hAnsi="仿宋" w:eastAsia="仿宋_GB2312"/>
          <w:sz w:val="32"/>
          <w:szCs w:val="32"/>
        </w:rPr>
      </w:pPr>
    </w:p>
    <w:p>
      <w:pPr>
        <w:pStyle w:val="3"/>
        <w:spacing w:line="560" w:lineRule="exact"/>
        <w:ind w:firstLine="6064" w:firstLineChars="1895"/>
        <w:rPr>
          <w:rFonts w:ascii="仿宋_GB2312" w:hAnsi="仿宋" w:eastAsia="仿宋_GB2312"/>
          <w:sz w:val="32"/>
          <w:szCs w:val="32"/>
        </w:rPr>
      </w:pPr>
      <w:r>
        <w:rPr>
          <w:rFonts w:hint="eastAsia" w:ascii="仿宋_GB2312" w:hAnsi="仿宋" w:eastAsia="仿宋_GB2312"/>
          <w:sz w:val="32"/>
          <w:szCs w:val="32"/>
        </w:rPr>
        <w:t>×银行（支行）</w:t>
      </w:r>
    </w:p>
    <w:p>
      <w:pPr>
        <w:pStyle w:val="3"/>
        <w:spacing w:line="560" w:lineRule="exact"/>
        <w:ind w:firstLine="63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pStyle w:val="3"/>
        <w:spacing w:line="560" w:lineRule="exact"/>
        <w:rPr>
          <w:rFonts w:ascii="黑体" w:hAnsi="仿宋" w:eastAsia="黑体"/>
          <w:sz w:val="32"/>
          <w:szCs w:val="32"/>
        </w:rPr>
      </w:pPr>
      <w:r>
        <w:br w:type="page"/>
      </w:r>
      <w:r>
        <w:rPr>
          <w:rFonts w:hint="eastAsia" w:ascii="黑体" w:hAnsi="仿宋" w:eastAsia="黑体"/>
          <w:sz w:val="32"/>
          <w:szCs w:val="32"/>
        </w:rPr>
        <w:t>附件</w:t>
      </w:r>
      <w:r>
        <w:rPr>
          <w:rFonts w:ascii="黑体" w:hAnsi="仿宋" w:eastAsia="黑体"/>
          <w:sz w:val="32"/>
          <w:szCs w:val="32"/>
        </w:rPr>
        <w:t>8</w:t>
      </w:r>
      <w:r>
        <w:rPr>
          <w:rFonts w:hint="eastAsia" w:ascii="黑体" w:hAnsi="仿宋" w:eastAsia="黑体"/>
          <w:sz w:val="32"/>
          <w:szCs w:val="32"/>
        </w:rPr>
        <w:t>：</w:t>
      </w:r>
    </w:p>
    <w:p>
      <w:pPr>
        <w:pStyle w:val="3"/>
        <w:spacing w:line="560" w:lineRule="exact"/>
        <w:jc w:val="center"/>
        <w:rPr>
          <w:rFonts w:ascii="仿宋_GB2312" w:hAnsi="仿宋" w:eastAsia="仿宋_GB2312"/>
          <w:sz w:val="32"/>
          <w:szCs w:val="32"/>
          <w:u w:val="single"/>
        </w:rPr>
      </w:pPr>
      <w:r>
        <w:rPr>
          <w:rFonts w:ascii="仿宋_GB2312" w:hAnsi="仿宋" w:eastAsia="仿宋_GB2312"/>
          <w:sz w:val="32"/>
          <w:szCs w:val="32"/>
        </w:rPr>
        <w:t xml:space="preserve">                                   </w:t>
      </w:r>
      <w:r>
        <w:rPr>
          <w:rFonts w:hint="eastAsia" w:ascii="仿宋_GB2312" w:hAnsi="仿宋" w:eastAsia="仿宋_GB2312"/>
          <w:sz w:val="32"/>
          <w:szCs w:val="32"/>
        </w:rPr>
        <w:t>编号：</w:t>
      </w:r>
      <w:r>
        <w:rPr>
          <w:rFonts w:ascii="仿宋_GB2312" w:hAnsi="仿宋" w:eastAsia="仿宋_GB2312"/>
          <w:sz w:val="32"/>
          <w:szCs w:val="32"/>
          <w:u w:val="single"/>
        </w:rPr>
        <w:t xml:space="preserve">      </w:t>
      </w:r>
    </w:p>
    <w:p>
      <w:pPr>
        <w:spacing w:line="400" w:lineRule="exact"/>
        <w:jc w:val="center"/>
        <w:rPr>
          <w:rFonts w:ascii="方正小标宋_GBK" w:hAnsi="仿宋" w:eastAsia="方正小标宋_GBK"/>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“苏科贷”不良贷款风险补偿申请表</w:t>
      </w:r>
    </w:p>
    <w:p>
      <w:pPr>
        <w:pStyle w:val="3"/>
        <w:spacing w:line="400" w:lineRule="exact"/>
        <w:ind w:firstLine="629"/>
        <w:rPr>
          <w:rFonts w:ascii="仿宋_GB2312" w:hAnsi="仿宋" w:eastAsia="仿宋_GB2312"/>
          <w:sz w:val="32"/>
          <w:szCs w:val="32"/>
        </w:rPr>
      </w:pPr>
    </w:p>
    <w:tbl>
      <w:tblPr>
        <w:tblStyle w:val="10"/>
        <w:tblW w:w="887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512"/>
        <w:gridCol w:w="2181"/>
        <w:gridCol w:w="2552"/>
        <w:gridCol w:w="16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40"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贷款企业名称</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法人代码</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46"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贷款额度（万元）</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贷款到期日</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15"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经办支行</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借款借据号</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5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欠款本金（万元）</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起诉日期</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769"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rPr>
            </w:pPr>
            <w:r>
              <w:rPr>
                <w:rFonts w:hint="eastAsia" w:ascii="仿宋_GB2312" w:hAnsi="仿宋" w:eastAsia="仿宋_GB2312"/>
              </w:rPr>
              <w:t>法院正式受理相关文件号</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法院受理日期</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28"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企业基本情况</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rPr>
                <w:rFonts w:ascii="仿宋_GB2312" w:hAnsi="仿宋" w:eastAsia="仿宋_GB2312"/>
              </w:rPr>
            </w:pPr>
            <w:r>
              <w:rPr>
                <w:rFonts w:ascii="仿宋_GB2312" w:hAnsi="仿宋" w:eastAsia="仿宋_GB2312"/>
              </w:rPr>
              <w:t>(</w:t>
            </w:r>
            <w:r>
              <w:rPr>
                <w:rFonts w:hint="eastAsia" w:ascii="仿宋_GB2312" w:hAnsi="仿宋" w:eastAsia="仿宋_GB2312"/>
              </w:rPr>
              <w:t>企业贷款逾期详情及产生原因；企业资产、负债等现状</w:t>
            </w:r>
            <w:r>
              <w:rPr>
                <w:rFonts w:ascii="仿宋_GB2312" w:hAnsi="仿宋" w:eastAsia="仿宋_GB2312"/>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74"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追偿措施和进展情况</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rPr>
                <w:rFonts w:ascii="仿宋_GB2312" w:hAnsi="仿宋" w:eastAsia="仿宋_GB2312"/>
              </w:rPr>
            </w:pPr>
            <w:r>
              <w:rPr>
                <w:rFonts w:hint="eastAsia" w:ascii="仿宋_GB2312" w:hAnsi="仿宋" w:eastAsia="仿宋_GB2312"/>
              </w:rPr>
              <w:t>（贷款逾期后银行采取的应对措施，目前追偿进展情况）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833" w:hRule="atLeast"/>
          <w:jc w:val="center"/>
        </w:trPr>
        <w:tc>
          <w:tcPr>
            <w:tcW w:w="2512" w:type="dxa"/>
            <w:tcBorders>
              <w:top w:val="single" w:color="000000" w:sz="6" w:space="0"/>
              <w:bottom w:val="single" w:color="000000" w:sz="6" w:space="0"/>
              <w:right w:val="single" w:color="000000" w:sz="6" w:space="0"/>
            </w:tcBorders>
            <w:vAlign w:val="center"/>
          </w:tcPr>
          <w:p>
            <w:pPr>
              <w:pStyle w:val="3"/>
              <w:spacing w:line="560" w:lineRule="exact"/>
              <w:jc w:val="center"/>
              <w:rPr>
                <w:rFonts w:ascii="仿宋_GB2312" w:hAnsi="仿宋" w:eastAsia="仿宋_GB2312"/>
                <w:sz w:val="32"/>
                <w:szCs w:val="32"/>
              </w:rPr>
            </w:pPr>
            <w:r>
              <w:rPr>
                <w:rFonts w:hint="eastAsia" w:ascii="仿宋_GB2312" w:hAnsi="仿宋" w:eastAsia="仿宋_GB2312"/>
                <w:sz w:val="32"/>
                <w:szCs w:val="32"/>
              </w:rPr>
              <w:t>风险补偿申请</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rPr>
                <w:rFonts w:ascii="仿宋_GB2312" w:hAnsi="仿宋" w:eastAsia="仿宋_GB2312"/>
              </w:rPr>
            </w:pPr>
            <w:r>
              <w:rPr>
                <w:rFonts w:hint="eastAsia" w:ascii="仿宋_GB2312" w:hAnsi="仿宋" w:eastAsia="仿宋_GB2312"/>
              </w:rPr>
              <w:t>我行向该企业发放的“苏科贷”贷款发生逾期，我行已对该企业启动追偿程序，向法院提起诉讼，且法院已依法受理。根据《靖江市科技型中小企业信贷风险补偿资金池（“苏科贷”）实施细则》和《</w:t>
            </w:r>
            <w:r>
              <w:rPr>
                <w:rFonts w:ascii="仿宋_GB2312" w:hAnsi="仿宋" w:eastAsia="仿宋_GB2312"/>
                <w:u w:val="single"/>
              </w:rPr>
              <w:t xml:space="preserve">         </w:t>
            </w:r>
            <w:r>
              <w:rPr>
                <w:rFonts w:hint="eastAsia" w:ascii="仿宋_GB2312" w:hAnsi="仿宋" w:eastAsia="仿宋_GB2312"/>
              </w:rPr>
              <w:t>合作协议》（编号：</w:t>
            </w:r>
            <w:r>
              <w:rPr>
                <w:rFonts w:ascii="仿宋_GB2312" w:hAnsi="仿宋" w:eastAsia="仿宋_GB2312"/>
                <w:u w:val="single"/>
              </w:rPr>
              <w:t xml:space="preserve">        </w:t>
            </w:r>
            <w:r>
              <w:rPr>
                <w:rFonts w:hint="eastAsia" w:ascii="仿宋_GB2312" w:hAnsi="仿宋" w:eastAsia="仿宋_GB2312"/>
              </w:rPr>
              <w:t>），我行申请该笔贷款的风险补偿，市风险补偿资金承担金额为</w:t>
            </w:r>
            <w:r>
              <w:rPr>
                <w:rFonts w:ascii="仿宋_GB2312" w:hAnsi="仿宋" w:eastAsia="仿宋_GB2312"/>
                <w:u w:val="single"/>
              </w:rPr>
              <w:t xml:space="preserve">        </w:t>
            </w:r>
            <w:r>
              <w:rPr>
                <w:rFonts w:hint="eastAsia" w:ascii="仿宋_GB2312" w:hAnsi="仿宋" w:eastAsia="仿宋_GB2312"/>
              </w:rPr>
              <w:t>元，请予审批。</w:t>
            </w:r>
          </w:p>
          <w:p>
            <w:pPr>
              <w:pStyle w:val="3"/>
              <w:spacing w:line="360" w:lineRule="exact"/>
              <w:rPr>
                <w:rFonts w:ascii="仿宋_GB2312" w:hAnsi="仿宋" w:eastAsia="仿宋_GB2312"/>
              </w:rPr>
            </w:pPr>
          </w:p>
          <w:p>
            <w:pPr>
              <w:pStyle w:val="3"/>
              <w:spacing w:line="360" w:lineRule="exact"/>
              <w:ind w:firstLine="630"/>
              <w:rPr>
                <w:rFonts w:ascii="仿宋_GB2312" w:hAnsi="仿宋" w:eastAsia="仿宋_GB2312"/>
              </w:rPr>
            </w:pPr>
            <w:r>
              <w:rPr>
                <w:rFonts w:ascii="仿宋_GB2312" w:hAnsi="仿宋" w:eastAsia="仿宋_GB2312"/>
              </w:rPr>
              <w:t xml:space="preserve">   </w:t>
            </w:r>
            <w:r>
              <w:rPr>
                <w:rFonts w:hint="eastAsia" w:ascii="仿宋_GB2312" w:hAnsi="仿宋" w:eastAsia="仿宋_GB2312"/>
              </w:rPr>
              <w:t>×银行（总行或省分行业务经办部门）</w:t>
            </w:r>
            <w:r>
              <w:rPr>
                <w:rFonts w:ascii="仿宋_GB2312" w:hAnsi="仿宋" w:eastAsia="仿宋_GB2312"/>
              </w:rPr>
              <w:t xml:space="preserve"> </w:t>
            </w:r>
          </w:p>
          <w:p>
            <w:pPr>
              <w:pStyle w:val="3"/>
              <w:spacing w:line="360" w:lineRule="exact"/>
              <w:ind w:firstLine="3346" w:firstLineChars="1195"/>
              <w:rPr>
                <w:rFonts w:ascii="仿宋_GB2312" w:hAnsi="仿宋" w:eastAsia="仿宋_GB2312"/>
              </w:rPr>
            </w:pPr>
            <w:r>
              <w:rPr>
                <w:rFonts w:hint="eastAsia" w:ascii="仿宋_GB2312" w:hAnsi="仿宋" w:eastAsia="仿宋_GB2312"/>
              </w:rPr>
              <w:t>（盖章）</w:t>
            </w:r>
          </w:p>
          <w:p>
            <w:pPr>
              <w:pStyle w:val="3"/>
              <w:spacing w:line="360" w:lineRule="exact"/>
              <w:ind w:firstLine="630"/>
              <w:rPr>
                <w:rFonts w:ascii="仿宋_GB2312" w:hAnsi="仿宋" w:eastAsia="仿宋_GB231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bl>
    <w:p>
      <w:pPr>
        <w:pStyle w:val="3"/>
        <w:spacing w:line="560" w:lineRule="exact"/>
        <w:ind w:firstLine="630"/>
        <w:rPr>
          <w:rFonts w:ascii="仿宋_GB2312" w:hAnsi="仿宋" w:eastAsia="仿宋_GB2312"/>
          <w:sz w:val="32"/>
          <w:szCs w:val="32"/>
        </w:rPr>
      </w:pPr>
      <w:r>
        <w:rPr>
          <w:rFonts w:hint="eastAsia" w:ascii="仿宋_GB2312" w:hAnsi="仿宋" w:eastAsia="仿宋_GB2312"/>
          <w:sz w:val="32"/>
          <w:szCs w:val="32"/>
        </w:rPr>
        <w:t>注：本材料一式三份，市科技知识产权局、财政局、金融办各留存一份。</w:t>
      </w:r>
    </w:p>
    <w:p>
      <w:pPr>
        <w:widowControl/>
        <w:spacing w:line="560" w:lineRule="exact"/>
        <w:jc w:val="left"/>
        <w:rPr>
          <w:rFonts w:ascii="仿宋_GB2312" w:hAnsi="仿宋" w:eastAsia="仿宋_GB2312"/>
          <w:sz w:val="32"/>
          <w:szCs w:val="32"/>
        </w:rPr>
        <w:sectPr>
          <w:pgSz w:w="11906" w:h="16838"/>
          <w:pgMar w:top="2098" w:right="1474" w:bottom="1985" w:left="1588" w:header="851" w:footer="992" w:gutter="0"/>
          <w:cols w:space="425" w:num="1"/>
          <w:docGrid w:linePitch="312" w:charSpace="0"/>
        </w:sectPr>
      </w:pPr>
    </w:p>
    <w:p>
      <w:pPr>
        <w:pStyle w:val="3"/>
        <w:spacing w:line="56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9</w:t>
      </w:r>
      <w:r>
        <w:rPr>
          <w:rFonts w:hint="eastAsia" w:ascii="黑体" w:hAnsi="仿宋" w:eastAsia="黑体"/>
          <w:sz w:val="32"/>
          <w:szCs w:val="32"/>
        </w:rPr>
        <w:t>：</w:t>
      </w:r>
    </w:p>
    <w:p>
      <w:pPr>
        <w:pStyle w:val="3"/>
        <w:spacing w:line="560" w:lineRule="exact"/>
        <w:jc w:val="center"/>
        <w:rPr>
          <w:rFonts w:ascii="方正小标宋_GBK" w:hAnsi="仿宋" w:eastAsia="方正小标宋_GBK"/>
          <w:sz w:val="44"/>
          <w:szCs w:val="44"/>
        </w:rPr>
      </w:pPr>
    </w:p>
    <w:p>
      <w:pPr>
        <w:pStyle w:val="3"/>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“苏科贷”业务风险补偿拨款回执及</w:t>
      </w:r>
    </w:p>
    <w:p>
      <w:pPr>
        <w:pStyle w:val="3"/>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追偿承诺函</w:t>
      </w:r>
    </w:p>
    <w:p>
      <w:pPr>
        <w:pStyle w:val="3"/>
        <w:spacing w:line="560" w:lineRule="exact"/>
        <w:jc w:val="center"/>
        <w:rPr>
          <w:rFonts w:ascii="方正小标宋_GBK" w:hAnsi="仿宋" w:eastAsia="方正小标宋_GBK"/>
          <w:sz w:val="44"/>
          <w:szCs w:val="44"/>
        </w:rPr>
      </w:pPr>
    </w:p>
    <w:p>
      <w:pPr>
        <w:pStyle w:val="3"/>
        <w:spacing w:line="560" w:lineRule="exact"/>
        <w:rPr>
          <w:rFonts w:ascii="仿宋_GB2312" w:hAnsi="仿宋" w:eastAsia="仿宋_GB2312"/>
          <w:sz w:val="32"/>
          <w:szCs w:val="32"/>
        </w:rPr>
      </w:pPr>
      <w:r>
        <w:rPr>
          <w:rFonts w:hint="eastAsia" w:ascii="仿宋_GB2312" w:hAnsi="仿宋" w:eastAsia="仿宋_GB2312"/>
          <w:sz w:val="32"/>
          <w:szCs w:val="32"/>
        </w:rPr>
        <w:t>靖江市科技型企业信贷工作小组：</w:t>
      </w:r>
    </w:p>
    <w:p>
      <w:pPr>
        <w:pStyle w:val="3"/>
        <w:spacing w:line="560" w:lineRule="exact"/>
        <w:ind w:firstLine="645"/>
        <w:rPr>
          <w:rFonts w:ascii="仿宋_GB2312" w:hAnsi="仿宋" w:eastAsia="仿宋_GB2312"/>
          <w:sz w:val="32"/>
          <w:szCs w:val="32"/>
        </w:rPr>
      </w:pPr>
      <w:r>
        <w:rPr>
          <w:rFonts w:hint="eastAsia" w:ascii="仿宋_GB2312" w:hAnsi="仿宋" w:eastAsia="仿宋_GB2312"/>
          <w:sz w:val="32"/>
          <w:szCs w:val="32"/>
        </w:rPr>
        <w:t>根据《关于同意对</w:t>
      </w:r>
      <w:r>
        <w:rPr>
          <w:rFonts w:ascii="仿宋_GB2312" w:hAnsi="仿宋" w:eastAsia="仿宋_GB2312"/>
          <w:sz w:val="32"/>
          <w:szCs w:val="32"/>
        </w:rPr>
        <w:t>xxxxxx</w:t>
      </w:r>
      <w:r>
        <w:rPr>
          <w:rFonts w:hint="eastAsia" w:ascii="仿宋_GB2312" w:hAnsi="仿宋" w:eastAsia="仿宋_GB2312"/>
          <w:sz w:val="32"/>
          <w:szCs w:val="32"/>
        </w:rPr>
        <w:t>“苏科贷”不良贷款予以风险补偿的通知》（靖科发〔</w:t>
      </w:r>
      <w:r>
        <w:rPr>
          <w:rFonts w:ascii="仿宋_GB2312" w:hAnsi="仿宋" w:eastAsia="仿宋_GB2312"/>
          <w:sz w:val="32"/>
          <w:szCs w:val="32"/>
          <w:u w:val="single"/>
        </w:rPr>
        <w:t xml:space="preserve">    </w:t>
      </w:r>
      <w:r>
        <w:rPr>
          <w:rFonts w:hint="eastAsia" w:ascii="仿宋_GB2312" w:hAnsi="仿宋" w:eastAsia="仿宋_GB2312"/>
          <w:sz w:val="32"/>
          <w:szCs w:val="32"/>
        </w:rPr>
        <w:t>〕</w:t>
      </w:r>
      <w:r>
        <w:rPr>
          <w:rFonts w:ascii="仿宋_GB2312" w:hAnsi="仿宋" w:eastAsia="仿宋_GB2312"/>
          <w:sz w:val="32"/>
          <w:szCs w:val="32"/>
          <w:u w:val="single"/>
        </w:rPr>
        <w:t xml:space="preserve">  </w:t>
      </w:r>
      <w:r>
        <w:rPr>
          <w:rFonts w:hint="eastAsia" w:ascii="仿宋_GB2312" w:hAnsi="仿宋" w:eastAsia="仿宋_GB2312"/>
          <w:sz w:val="32"/>
          <w:szCs w:val="32"/>
        </w:rPr>
        <w:t>号），</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w:t>
      </w:r>
      <w:r>
        <w:rPr>
          <w:rFonts w:ascii="仿宋_GB2312" w:hAnsi="仿宋" w:eastAsia="仿宋_GB2312"/>
          <w:sz w:val="32"/>
          <w:szCs w:val="32"/>
          <w:u w:val="single"/>
        </w:rPr>
        <w:t xml:space="preserve">  </w:t>
      </w:r>
      <w:r>
        <w:rPr>
          <w:rFonts w:hint="eastAsia" w:ascii="仿宋_GB2312" w:hAnsi="仿宋" w:eastAsia="仿宋_GB2312"/>
          <w:sz w:val="32"/>
          <w:szCs w:val="32"/>
        </w:rPr>
        <w:t>日市科技型中小企业信贷风险补偿资金划转了</w:t>
      </w:r>
      <w:r>
        <w:rPr>
          <w:rFonts w:ascii="仿宋_GB2312" w:hAnsi="仿宋" w:eastAsia="仿宋_GB2312"/>
          <w:sz w:val="32"/>
          <w:szCs w:val="32"/>
          <w:u w:val="single"/>
        </w:rPr>
        <w:t xml:space="preserve">  </w:t>
      </w:r>
      <w:r>
        <w:rPr>
          <w:rFonts w:hint="eastAsia" w:ascii="仿宋_GB2312" w:hAnsi="仿宋" w:eastAsia="仿宋_GB2312"/>
          <w:sz w:val="32"/>
          <w:szCs w:val="32"/>
        </w:rPr>
        <w:t>万元至我行，用于</w:t>
      </w:r>
      <w:r>
        <w:rPr>
          <w:rFonts w:hint="eastAsia" w:ascii="仿宋_GB2312" w:hAnsi="仿宋" w:eastAsia="仿宋_GB2312"/>
          <w:sz w:val="32"/>
          <w:szCs w:val="32"/>
          <w:u w:val="single"/>
        </w:rPr>
        <w:t>（企业名称）</w:t>
      </w:r>
      <w:r>
        <w:rPr>
          <w:rFonts w:ascii="仿宋_GB2312" w:hAnsi="仿宋" w:eastAsia="仿宋_GB2312"/>
          <w:sz w:val="32"/>
          <w:szCs w:val="32"/>
          <w:u w:val="single"/>
        </w:rPr>
        <w:t xml:space="preserve">    </w:t>
      </w:r>
      <w:r>
        <w:rPr>
          <w:rFonts w:hint="eastAsia" w:ascii="仿宋_GB2312" w:hAnsi="仿宋" w:eastAsia="仿宋_GB2312"/>
          <w:sz w:val="32"/>
          <w:szCs w:val="32"/>
        </w:rPr>
        <w:t>在我行的“苏科贷”业务不良贷款本金进行风险补偿，现将收款回执报给贵组。</w:t>
      </w:r>
    </w:p>
    <w:p>
      <w:pPr>
        <w:pStyle w:val="3"/>
        <w:spacing w:line="560" w:lineRule="exact"/>
        <w:ind w:firstLine="645"/>
        <w:rPr>
          <w:rFonts w:ascii="仿宋_GB2312" w:hAnsi="仿宋" w:eastAsia="仿宋_GB2312"/>
          <w:sz w:val="32"/>
          <w:szCs w:val="32"/>
        </w:rPr>
      </w:pPr>
      <w:r>
        <w:rPr>
          <w:rFonts w:hint="eastAsia" w:ascii="仿宋_GB2312" w:hAnsi="仿宋" w:eastAsia="仿宋_GB2312"/>
          <w:sz w:val="32"/>
          <w:szCs w:val="32"/>
        </w:rPr>
        <w:t>我行承诺，按照贵组要求，将划拨的风险补偿资金列入财务“暂收款”科目管理。我行将继续开展追偿工作，并定期向贵组书面报送追偿进展情况。追偿所得，我行将按协议约定比例及时返还市财政指定行户。司法部门出具终结（或中止）执行的《民事裁定书》后，我行将及时向贵组报送司法追偿情况。如确实无法追回的，我行根据监管部门有关规定核销后，及时向贵组报送核销情况。</w:t>
      </w:r>
    </w:p>
    <w:p>
      <w:pPr>
        <w:pStyle w:val="3"/>
        <w:spacing w:line="560" w:lineRule="exact"/>
        <w:ind w:firstLine="645"/>
        <w:rPr>
          <w:rFonts w:ascii="仿宋_GB2312" w:hAnsi="仿宋" w:eastAsia="仿宋_GB2312"/>
          <w:sz w:val="32"/>
          <w:szCs w:val="32"/>
        </w:rPr>
      </w:pPr>
    </w:p>
    <w:p>
      <w:pPr>
        <w:pStyle w:val="3"/>
        <w:spacing w:line="560" w:lineRule="exact"/>
        <w:ind w:firstLine="3360" w:firstLineChars="1050"/>
        <w:rPr>
          <w:rFonts w:ascii="仿宋_GB2312" w:hAnsi="仿宋" w:eastAsia="仿宋_GB2312"/>
          <w:sz w:val="32"/>
          <w:szCs w:val="32"/>
        </w:rPr>
      </w:pPr>
      <w:r>
        <w:rPr>
          <w:rFonts w:hint="eastAsia" w:ascii="仿宋_GB2312" w:hAnsi="仿宋" w:eastAsia="仿宋_GB2312"/>
          <w:sz w:val="32"/>
          <w:szCs w:val="32"/>
        </w:rPr>
        <w:t>×银行（总行或省分行业务经办部门）</w:t>
      </w:r>
      <w:r>
        <w:rPr>
          <w:rFonts w:ascii="仿宋_GB2312" w:hAnsi="仿宋" w:eastAsia="仿宋_GB2312"/>
          <w:sz w:val="32"/>
          <w:szCs w:val="32"/>
        </w:rPr>
        <w:t xml:space="preserve"> </w:t>
      </w:r>
    </w:p>
    <w:p>
      <w:pPr>
        <w:pStyle w:val="3"/>
        <w:spacing w:line="560" w:lineRule="exact"/>
        <w:ind w:firstLine="5600" w:firstLineChars="1750"/>
        <w:rPr>
          <w:rFonts w:ascii="仿宋_GB2312" w:hAnsi="仿宋" w:eastAsia="仿宋_GB2312"/>
          <w:sz w:val="32"/>
          <w:szCs w:val="32"/>
        </w:rPr>
      </w:pPr>
      <w:r>
        <w:rPr>
          <w:rFonts w:hint="eastAsia" w:ascii="仿宋_GB2312" w:hAnsi="仿宋" w:eastAsia="仿宋_GB2312"/>
          <w:sz w:val="32"/>
          <w:szCs w:val="32"/>
        </w:rPr>
        <w:t>（盖章）</w:t>
      </w:r>
    </w:p>
    <w:p>
      <w:pPr>
        <w:pStyle w:val="3"/>
        <w:spacing w:line="560" w:lineRule="exact"/>
        <w:ind w:firstLine="645"/>
        <w:rPr>
          <w:rFonts w:ascii="仿宋_GB2312" w:hAnsi="仿宋" w:eastAsia="仿宋_GB2312"/>
          <w:sz w:val="32"/>
          <w:szCs w:val="32"/>
        </w:rPr>
      </w:pPr>
      <w:r>
        <w:rPr>
          <w:rFonts w:ascii="仿宋_GB2312" w:hAnsi="仿宋" w:eastAsia="仿宋_GB2312"/>
          <w:sz w:val="32"/>
          <w:szCs w:val="32"/>
        </w:rPr>
        <w:t xml:space="preserve">                          </w:t>
      </w:r>
      <w:bookmarkStart w:id="0" w:name="OLE_LINK2"/>
      <w:bookmarkStart w:id="1" w:name="OLE_LINK1"/>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bookmarkEnd w:id="0"/>
      <w:bookmarkEnd w:id="1"/>
    </w:p>
    <w:p>
      <w:pPr>
        <w:pStyle w:val="3"/>
        <w:spacing w:line="560" w:lineRule="exact"/>
        <w:rPr>
          <w:rFonts w:ascii="黑体" w:hAnsi="仿宋" w:eastAsia="黑体"/>
          <w:sz w:val="32"/>
          <w:szCs w:val="32"/>
        </w:rPr>
      </w:pPr>
      <w:r>
        <w:rPr>
          <w:rFonts w:ascii="仿宋_GB2312" w:hAnsi="仿宋" w:eastAsia="仿宋_GB2312"/>
          <w:sz w:val="32"/>
          <w:szCs w:val="32"/>
        </w:rPr>
        <w:br w:type="page"/>
      </w:r>
      <w:r>
        <w:rPr>
          <w:rFonts w:hint="eastAsia" w:ascii="黑体" w:hAnsi="仿宋" w:eastAsia="黑体"/>
          <w:sz w:val="32"/>
          <w:szCs w:val="32"/>
        </w:rPr>
        <w:t>附件</w:t>
      </w:r>
      <w:r>
        <w:rPr>
          <w:rFonts w:ascii="黑体" w:hAnsi="仿宋" w:eastAsia="黑体"/>
          <w:sz w:val="32"/>
          <w:szCs w:val="32"/>
        </w:rPr>
        <w:t>10</w:t>
      </w:r>
      <w:r>
        <w:rPr>
          <w:rFonts w:hint="eastAsia" w:ascii="黑体" w:hAnsi="仿宋" w:eastAsia="黑体"/>
          <w:sz w:val="32"/>
          <w:szCs w:val="32"/>
        </w:rPr>
        <w:t>：</w:t>
      </w:r>
    </w:p>
    <w:p>
      <w:pPr>
        <w:pStyle w:val="3"/>
        <w:spacing w:line="560" w:lineRule="exact"/>
        <w:rPr>
          <w:rFonts w:ascii="仿宋_GB2312" w:hAnsi="仿宋" w:eastAsia="仿宋_GB2312"/>
          <w:sz w:val="32"/>
          <w:szCs w:val="32"/>
        </w:rPr>
      </w:pPr>
    </w:p>
    <w:p>
      <w:pPr>
        <w:pStyle w:val="3"/>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对企业资产处置和追偿工作的说明</w:t>
      </w:r>
    </w:p>
    <w:p>
      <w:pPr>
        <w:pStyle w:val="3"/>
        <w:spacing w:line="560" w:lineRule="exact"/>
        <w:jc w:val="center"/>
        <w:rPr>
          <w:rFonts w:ascii="方正小标宋_GBK" w:hAnsi="仿宋" w:eastAsia="方正小标宋_GBK"/>
          <w:sz w:val="44"/>
          <w:szCs w:val="44"/>
        </w:rPr>
      </w:pPr>
    </w:p>
    <w:p>
      <w:pPr>
        <w:pStyle w:val="3"/>
        <w:spacing w:line="560" w:lineRule="exact"/>
        <w:rPr>
          <w:rFonts w:ascii="仿宋_GB2312" w:hAnsi="仿宋" w:eastAsia="仿宋_GB2312"/>
          <w:sz w:val="32"/>
          <w:szCs w:val="32"/>
        </w:rPr>
      </w:pPr>
      <w:r>
        <w:rPr>
          <w:rFonts w:hint="eastAsia" w:ascii="仿宋_GB2312" w:hAnsi="仿宋" w:eastAsia="仿宋_GB2312"/>
          <w:sz w:val="32"/>
          <w:szCs w:val="32"/>
        </w:rPr>
        <w:t>靖江市科技型企业信贷工作小组：</w:t>
      </w:r>
    </w:p>
    <w:p>
      <w:pPr>
        <w:pStyle w:val="3"/>
        <w:spacing w:line="560" w:lineRule="exact"/>
        <w:ind w:firstLine="645"/>
        <w:rPr>
          <w:rFonts w:ascii="仿宋_GB2312" w:hAnsi="仿宋" w:eastAsia="仿宋_GB2312"/>
          <w:sz w:val="32"/>
          <w:szCs w:val="32"/>
        </w:rPr>
      </w:pPr>
      <w:r>
        <w:rPr>
          <w:rFonts w:hint="eastAsia" w:ascii="仿宋_GB2312" w:hAnsi="仿宋" w:eastAsia="仿宋_GB2312"/>
          <w:sz w:val="32"/>
          <w:szCs w:val="32"/>
        </w:rPr>
        <w:t>我行于</w:t>
      </w:r>
      <w:r>
        <w:rPr>
          <w:rFonts w:ascii="仿宋_GB2312" w:hAnsi="仿宋" w:eastAsia="仿宋_GB2312"/>
          <w:sz w:val="32"/>
          <w:szCs w:val="32"/>
          <w:u w:val="single"/>
        </w:rPr>
        <w:t xml:space="preserve">    </w:t>
      </w:r>
      <w:r>
        <w:rPr>
          <w:rFonts w:hint="eastAsia" w:ascii="仿宋_GB2312" w:hAnsi="仿宋" w:eastAsia="仿宋_GB2312"/>
          <w:sz w:val="32"/>
          <w:szCs w:val="32"/>
        </w:rPr>
        <w:t>年</w:t>
      </w:r>
      <w:r>
        <w:rPr>
          <w:rFonts w:ascii="仿宋_GB2312" w:hAnsi="仿宋" w:eastAsia="仿宋_GB2312"/>
          <w:sz w:val="32"/>
          <w:szCs w:val="32"/>
          <w:u w:val="single"/>
        </w:rPr>
        <w:t xml:space="preserve">   </w:t>
      </w:r>
      <w:r>
        <w:rPr>
          <w:rFonts w:hint="eastAsia" w:ascii="仿宋_GB2312" w:hAnsi="仿宋" w:eastAsia="仿宋_GB2312"/>
          <w:sz w:val="32"/>
          <w:szCs w:val="32"/>
        </w:rPr>
        <w:t>月</w:t>
      </w:r>
      <w:r>
        <w:rPr>
          <w:rFonts w:ascii="仿宋_GB2312" w:hAnsi="仿宋" w:eastAsia="仿宋_GB2312"/>
          <w:sz w:val="32"/>
          <w:szCs w:val="32"/>
          <w:u w:val="single"/>
        </w:rPr>
        <w:t xml:space="preserve">   </w:t>
      </w:r>
      <w:r>
        <w:rPr>
          <w:rFonts w:hint="eastAsia" w:ascii="仿宋_GB2312" w:hAnsi="仿宋" w:eastAsia="仿宋_GB2312"/>
          <w:sz w:val="32"/>
          <w:szCs w:val="32"/>
        </w:rPr>
        <w:t>日向</w:t>
      </w:r>
      <w:r>
        <w:rPr>
          <w:rFonts w:ascii="仿宋_GB2312" w:hAnsi="仿宋" w:eastAsia="仿宋_GB2312"/>
          <w:sz w:val="32"/>
          <w:szCs w:val="32"/>
          <w:u w:val="single"/>
        </w:rPr>
        <w:t xml:space="preserve">  </w:t>
      </w:r>
      <w:r>
        <w:rPr>
          <w:rFonts w:hint="eastAsia" w:ascii="仿宋_GB2312" w:hAnsi="仿宋" w:eastAsia="仿宋_GB2312"/>
          <w:sz w:val="32"/>
          <w:szCs w:val="32"/>
          <w:u w:val="single"/>
        </w:rPr>
        <w:t>（借款企业）</w:t>
      </w:r>
      <w:r>
        <w:rPr>
          <w:rFonts w:ascii="仿宋_GB2312" w:hAnsi="仿宋" w:eastAsia="仿宋_GB2312"/>
          <w:sz w:val="32"/>
          <w:szCs w:val="32"/>
          <w:u w:val="single"/>
        </w:rPr>
        <w:t xml:space="preserve">  </w:t>
      </w:r>
      <w:r>
        <w:rPr>
          <w:rFonts w:hint="eastAsia" w:ascii="仿宋_GB2312" w:hAnsi="仿宋" w:eastAsia="仿宋_GB2312"/>
          <w:sz w:val="32"/>
          <w:szCs w:val="32"/>
        </w:rPr>
        <w:t>发放了</w:t>
      </w:r>
      <w:r>
        <w:rPr>
          <w:rFonts w:ascii="仿宋_GB2312" w:hAnsi="仿宋" w:eastAsia="仿宋_GB2312"/>
          <w:sz w:val="32"/>
          <w:szCs w:val="32"/>
          <w:u w:val="single"/>
        </w:rPr>
        <w:t xml:space="preserve">   </w:t>
      </w:r>
      <w:r>
        <w:rPr>
          <w:rFonts w:hint="eastAsia" w:ascii="仿宋_GB2312" w:hAnsi="仿宋" w:eastAsia="仿宋_GB2312"/>
          <w:sz w:val="32"/>
          <w:szCs w:val="32"/>
        </w:rPr>
        <w:t>万元的贷款（借款合同号</w:t>
      </w:r>
      <w:r>
        <w:rPr>
          <w:rFonts w:ascii="仿宋_GB2312" w:hAnsi="仿宋" w:eastAsia="仿宋_GB2312"/>
          <w:sz w:val="32"/>
          <w:szCs w:val="32"/>
          <w:u w:val="single"/>
        </w:rPr>
        <w:t xml:space="preserve">            </w:t>
      </w:r>
      <w:r>
        <w:rPr>
          <w:rFonts w:hint="eastAsia" w:ascii="仿宋_GB2312" w:hAnsi="仿宋" w:eastAsia="仿宋_GB2312"/>
          <w:sz w:val="32"/>
          <w:szCs w:val="32"/>
        </w:rPr>
        <w:t>）。因该企业已无法按期偿还“苏科贷”贷款，我行已将该企业相关资产依法进行了处置和追偿，处置收回情况如下：</w:t>
      </w:r>
    </w:p>
    <w:p>
      <w:pPr>
        <w:pStyle w:val="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处置收回款项共计</w:t>
      </w:r>
      <w:r>
        <w:rPr>
          <w:rFonts w:ascii="仿宋_GB2312" w:hAnsi="仿宋" w:eastAsia="仿宋_GB2312"/>
          <w:sz w:val="32"/>
          <w:szCs w:val="32"/>
          <w:u w:val="single"/>
        </w:rPr>
        <w:t xml:space="preserve">        </w:t>
      </w:r>
      <w:r>
        <w:rPr>
          <w:rFonts w:hint="eastAsia" w:ascii="仿宋_GB2312" w:hAnsi="仿宋" w:eastAsia="仿宋_GB2312"/>
          <w:sz w:val="32"/>
          <w:szCs w:val="32"/>
        </w:rPr>
        <w:t>元，处置费用</w:t>
      </w:r>
      <w:r>
        <w:rPr>
          <w:rFonts w:ascii="仿宋_GB2312" w:hAnsi="仿宋" w:eastAsia="仿宋_GB2312"/>
          <w:sz w:val="32"/>
          <w:szCs w:val="32"/>
          <w:u w:val="single"/>
        </w:rPr>
        <w:t xml:space="preserve">       </w:t>
      </w:r>
      <w:r>
        <w:rPr>
          <w:rFonts w:hint="eastAsia" w:ascii="仿宋_GB2312" w:hAnsi="仿宋" w:eastAsia="仿宋_GB2312"/>
          <w:sz w:val="32"/>
          <w:szCs w:val="32"/>
        </w:rPr>
        <w:t>元，处置净收入</w:t>
      </w:r>
      <w:r>
        <w:rPr>
          <w:rFonts w:ascii="仿宋_GB2312" w:hAnsi="仿宋" w:eastAsia="仿宋_GB2312"/>
          <w:sz w:val="32"/>
          <w:szCs w:val="32"/>
          <w:u w:val="single"/>
        </w:rPr>
        <w:t xml:space="preserve">         </w:t>
      </w:r>
      <w:r>
        <w:rPr>
          <w:rFonts w:hint="eastAsia" w:ascii="仿宋_GB2312" w:hAnsi="仿宋" w:eastAsia="仿宋_GB2312"/>
          <w:sz w:val="32"/>
          <w:szCs w:val="32"/>
        </w:rPr>
        <w:t>元，其中应分配你单位</w:t>
      </w:r>
      <w:r>
        <w:rPr>
          <w:rFonts w:ascii="仿宋_GB2312" w:hAnsi="仿宋" w:eastAsia="仿宋_GB2312"/>
          <w:sz w:val="32"/>
          <w:szCs w:val="32"/>
          <w:u w:val="single"/>
        </w:rPr>
        <w:t xml:space="preserve">         </w:t>
      </w:r>
      <w:r>
        <w:rPr>
          <w:rFonts w:hint="eastAsia" w:ascii="仿宋_GB2312" w:hAnsi="仿宋" w:eastAsia="仿宋_GB2312"/>
          <w:sz w:val="32"/>
          <w:szCs w:val="32"/>
        </w:rPr>
        <w:t>元。</w:t>
      </w:r>
    </w:p>
    <w:p>
      <w:pPr>
        <w:pStyle w:val="3"/>
        <w:spacing w:line="560" w:lineRule="exact"/>
        <w:ind w:firstLine="645"/>
        <w:rPr>
          <w:rFonts w:ascii="仿宋_GB2312" w:hAnsi="仿宋" w:eastAsia="仿宋_GB2312"/>
          <w:sz w:val="32"/>
          <w:szCs w:val="32"/>
        </w:rPr>
      </w:pPr>
      <w:r>
        <w:rPr>
          <w:rFonts w:hint="eastAsia" w:ascii="仿宋_GB2312" w:hAnsi="仿宋" w:eastAsia="仿宋_GB2312"/>
          <w:sz w:val="32"/>
          <w:szCs w:val="32"/>
        </w:rPr>
        <w:t>此致。</w:t>
      </w:r>
    </w:p>
    <w:p>
      <w:pPr>
        <w:pStyle w:val="3"/>
        <w:spacing w:line="560" w:lineRule="exact"/>
        <w:ind w:firstLine="645"/>
        <w:rPr>
          <w:rFonts w:ascii="仿宋_GB2312" w:hAnsi="仿宋" w:eastAsia="仿宋_GB2312"/>
          <w:sz w:val="32"/>
          <w:szCs w:val="32"/>
        </w:rPr>
      </w:pPr>
    </w:p>
    <w:p>
      <w:pPr>
        <w:pStyle w:val="3"/>
        <w:spacing w:line="560" w:lineRule="exact"/>
        <w:ind w:firstLine="645"/>
        <w:rPr>
          <w:rFonts w:ascii="仿宋_GB2312" w:hAnsi="仿宋" w:eastAsia="仿宋_GB2312"/>
          <w:sz w:val="32"/>
          <w:szCs w:val="32"/>
        </w:rPr>
      </w:pPr>
      <w:r>
        <w:rPr>
          <w:rFonts w:hint="eastAsia" w:ascii="仿宋_GB2312" w:hAnsi="仿宋" w:eastAsia="仿宋_GB2312"/>
          <w:sz w:val="32"/>
          <w:szCs w:val="32"/>
        </w:rPr>
        <w:t>附件：有关（借款企业）的资产处置相关文件</w:t>
      </w:r>
    </w:p>
    <w:p>
      <w:pPr>
        <w:pStyle w:val="3"/>
        <w:spacing w:line="560" w:lineRule="exact"/>
        <w:ind w:firstLine="645"/>
        <w:rPr>
          <w:rFonts w:ascii="仿宋_GB2312" w:hAnsi="仿宋" w:eastAsia="仿宋_GB2312"/>
          <w:sz w:val="32"/>
          <w:szCs w:val="32"/>
        </w:rPr>
      </w:pPr>
    </w:p>
    <w:p>
      <w:pPr>
        <w:pStyle w:val="3"/>
        <w:spacing w:line="560" w:lineRule="exact"/>
        <w:ind w:firstLine="645"/>
        <w:rPr>
          <w:rFonts w:ascii="仿宋_GB2312" w:hAnsi="仿宋" w:eastAsia="仿宋_GB2312"/>
          <w:sz w:val="32"/>
          <w:szCs w:val="32"/>
        </w:rPr>
      </w:pPr>
    </w:p>
    <w:p>
      <w:pPr>
        <w:pStyle w:val="3"/>
        <w:spacing w:line="560" w:lineRule="exact"/>
        <w:ind w:firstLine="3360" w:firstLineChars="1050"/>
        <w:rPr>
          <w:rFonts w:ascii="仿宋_GB2312" w:hAnsi="仿宋" w:eastAsia="仿宋_GB2312"/>
          <w:sz w:val="32"/>
          <w:szCs w:val="32"/>
        </w:rPr>
      </w:pPr>
      <w:r>
        <w:rPr>
          <w:rFonts w:hint="eastAsia" w:ascii="仿宋_GB2312" w:hAnsi="仿宋" w:eastAsia="仿宋_GB2312"/>
          <w:sz w:val="32"/>
          <w:szCs w:val="32"/>
        </w:rPr>
        <w:t>×银行（总行或省分行业务经办部门）</w:t>
      </w:r>
      <w:r>
        <w:rPr>
          <w:rFonts w:ascii="仿宋_GB2312" w:hAnsi="仿宋" w:eastAsia="仿宋_GB2312"/>
          <w:sz w:val="32"/>
          <w:szCs w:val="32"/>
        </w:rPr>
        <w:t xml:space="preserve"> </w:t>
      </w:r>
    </w:p>
    <w:p>
      <w:pPr>
        <w:pStyle w:val="3"/>
        <w:spacing w:line="560" w:lineRule="exact"/>
        <w:ind w:firstLine="5600" w:firstLineChars="1750"/>
        <w:rPr>
          <w:rFonts w:ascii="仿宋_GB2312" w:hAnsi="仿宋" w:eastAsia="仿宋_GB2312"/>
          <w:sz w:val="32"/>
          <w:szCs w:val="32"/>
        </w:rPr>
      </w:pPr>
      <w:r>
        <w:rPr>
          <w:rFonts w:hint="eastAsia" w:ascii="仿宋_GB2312" w:hAnsi="仿宋" w:eastAsia="仿宋_GB2312"/>
          <w:sz w:val="32"/>
          <w:szCs w:val="32"/>
        </w:rPr>
        <w:t>（盖章）</w:t>
      </w:r>
    </w:p>
    <w:p>
      <w:pPr>
        <w:pStyle w:val="3"/>
        <w:spacing w:line="560" w:lineRule="exact"/>
        <w:ind w:firstLine="645"/>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pStyle w:val="3"/>
        <w:spacing w:line="560" w:lineRule="exact"/>
        <w:rPr>
          <w:rFonts w:ascii="黑体" w:hAnsi="仿宋" w:eastAsia="黑体"/>
          <w:sz w:val="32"/>
          <w:szCs w:val="32"/>
        </w:rPr>
      </w:pPr>
      <w:r>
        <w:rPr>
          <w:rFonts w:ascii="仿宋_GB2312" w:hAnsi="仿宋" w:eastAsia="仿宋_GB2312"/>
          <w:sz w:val="32"/>
          <w:szCs w:val="32"/>
        </w:rPr>
        <w:br w:type="page"/>
      </w:r>
      <w:r>
        <w:rPr>
          <w:rFonts w:hint="eastAsia" w:ascii="黑体" w:hAnsi="仿宋" w:eastAsia="黑体"/>
          <w:sz w:val="32"/>
          <w:szCs w:val="32"/>
        </w:rPr>
        <w:t>附件</w:t>
      </w:r>
      <w:r>
        <w:rPr>
          <w:rFonts w:ascii="黑体" w:hAnsi="仿宋" w:eastAsia="黑体"/>
          <w:sz w:val="32"/>
          <w:szCs w:val="32"/>
        </w:rPr>
        <w:t>11</w:t>
      </w:r>
      <w:r>
        <w:rPr>
          <w:rFonts w:hint="eastAsia" w:ascii="黑体" w:hAnsi="仿宋" w:eastAsia="黑体"/>
          <w:sz w:val="32"/>
          <w:szCs w:val="32"/>
        </w:rPr>
        <w:t>：</w:t>
      </w:r>
    </w:p>
    <w:p>
      <w:pPr>
        <w:pStyle w:val="3"/>
        <w:spacing w:line="560" w:lineRule="exact"/>
        <w:jc w:val="center"/>
        <w:rPr>
          <w:rFonts w:ascii="仿宋_GB2312" w:hAnsi="仿宋" w:eastAsia="仿宋_GB2312"/>
          <w:sz w:val="32"/>
          <w:szCs w:val="32"/>
          <w:u w:val="single"/>
        </w:rPr>
      </w:pPr>
      <w:r>
        <w:rPr>
          <w:rFonts w:ascii="仿宋_GB2312" w:hAnsi="仿宋" w:eastAsia="仿宋_GB2312"/>
          <w:sz w:val="32"/>
          <w:szCs w:val="32"/>
        </w:rPr>
        <w:t xml:space="preserve">                                   </w:t>
      </w:r>
      <w:r>
        <w:rPr>
          <w:rFonts w:hint="eastAsia" w:ascii="仿宋_GB2312" w:hAnsi="仿宋" w:eastAsia="仿宋_GB2312"/>
          <w:sz w:val="32"/>
          <w:szCs w:val="32"/>
        </w:rPr>
        <w:t>编号：</w:t>
      </w:r>
      <w:r>
        <w:rPr>
          <w:rFonts w:ascii="仿宋_GB2312" w:hAnsi="仿宋" w:eastAsia="仿宋_GB2312"/>
          <w:sz w:val="32"/>
          <w:szCs w:val="32"/>
          <w:u w:val="single"/>
        </w:rPr>
        <w:t xml:space="preserve">      </w:t>
      </w:r>
    </w:p>
    <w:p>
      <w:pPr>
        <w:spacing w:line="400" w:lineRule="exact"/>
        <w:jc w:val="center"/>
        <w:rPr>
          <w:rFonts w:ascii="方正小标宋_GBK" w:hAnsi="仿宋" w:eastAsia="方正小标宋_GBK"/>
          <w:sz w:val="44"/>
          <w:szCs w:val="44"/>
        </w:rPr>
      </w:pPr>
    </w:p>
    <w:p>
      <w:pPr>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“苏科贷”不良贷款核销情况表</w:t>
      </w:r>
    </w:p>
    <w:p>
      <w:pPr>
        <w:pStyle w:val="3"/>
        <w:spacing w:line="400" w:lineRule="exact"/>
        <w:ind w:firstLine="629"/>
        <w:rPr>
          <w:rFonts w:ascii="仿宋_GB2312" w:hAnsi="仿宋" w:eastAsia="仿宋_GB2312"/>
          <w:sz w:val="32"/>
          <w:szCs w:val="32"/>
        </w:rPr>
      </w:pPr>
    </w:p>
    <w:tbl>
      <w:tblPr>
        <w:tblStyle w:val="10"/>
        <w:tblW w:w="887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512"/>
        <w:gridCol w:w="2181"/>
        <w:gridCol w:w="2552"/>
        <w:gridCol w:w="16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25"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借款企业名称</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法人代码</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21"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申请风险补偿时欠款本金</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769"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rPr>
            </w:pPr>
            <w:r>
              <w:rPr>
                <w:rFonts w:hint="eastAsia" w:ascii="仿宋_GB2312" w:hAnsi="仿宋" w:eastAsia="仿宋_GB2312"/>
              </w:rPr>
              <w:t>银行核销文件号</w:t>
            </w:r>
          </w:p>
        </w:tc>
        <w:tc>
          <w:tcPr>
            <w:tcW w:w="2181"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ind w:firstLine="630"/>
              <w:rPr>
                <w:rFonts w:ascii="仿宋_GB2312" w:hAnsi="仿宋" w:eastAsia="仿宋_GB2312"/>
                <w:sz w:val="32"/>
                <w:szCs w:val="3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0"/>
                <w:szCs w:val="30"/>
              </w:rPr>
            </w:pPr>
            <w:r>
              <w:rPr>
                <w:rFonts w:hint="eastAsia" w:ascii="仿宋_GB2312" w:hAnsi="仿宋" w:eastAsia="仿宋_GB2312"/>
                <w:sz w:val="30"/>
                <w:szCs w:val="30"/>
              </w:rPr>
              <w:t>银行核销贷款本金</w:t>
            </w:r>
          </w:p>
        </w:tc>
        <w:tc>
          <w:tcPr>
            <w:tcW w:w="1629" w:type="dxa"/>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28" w:hRule="exact"/>
          <w:jc w:val="center"/>
        </w:trPr>
        <w:tc>
          <w:tcPr>
            <w:tcW w:w="2512" w:type="dxa"/>
            <w:tcBorders>
              <w:top w:val="single" w:color="000000" w:sz="6" w:space="0"/>
              <w:bottom w:val="single" w:color="000000" w:sz="6" w:space="0"/>
              <w:right w:val="single" w:color="000000" w:sz="6" w:space="0"/>
            </w:tcBorders>
            <w:vAlign w:val="center"/>
          </w:tcPr>
          <w:p>
            <w:pPr>
              <w:pStyle w:val="3"/>
              <w:spacing w:line="360" w:lineRule="exact"/>
              <w:jc w:val="center"/>
              <w:rPr>
                <w:rFonts w:ascii="仿宋_GB2312" w:hAnsi="仿宋" w:eastAsia="仿宋_GB2312"/>
                <w:sz w:val="32"/>
                <w:szCs w:val="32"/>
              </w:rPr>
            </w:pPr>
            <w:r>
              <w:rPr>
                <w:rFonts w:hint="eastAsia" w:ascii="仿宋_GB2312" w:hAnsi="仿宋" w:eastAsia="仿宋_GB2312"/>
                <w:sz w:val="32"/>
                <w:szCs w:val="32"/>
              </w:rPr>
              <w:t>追偿与核销情况</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rPr>
                <w:rFonts w:ascii="仿宋_GB2312" w:hAnsi="仿宋" w:eastAsia="仿宋_GB2312"/>
              </w:rPr>
            </w:pPr>
            <w:r>
              <w:rPr>
                <w:rFonts w:ascii="仿宋_GB2312" w:hAnsi="仿宋" w:eastAsia="仿宋_GB2312"/>
              </w:rPr>
              <w:t>(</w:t>
            </w:r>
            <w:r>
              <w:rPr>
                <w:rFonts w:hint="eastAsia" w:ascii="仿宋_GB2312" w:hAnsi="仿宋" w:eastAsia="仿宋_GB2312"/>
              </w:rPr>
              <w:t>该笔贷款的追偿情况、核销情况等</w:t>
            </w:r>
            <w:r>
              <w:rPr>
                <w:rFonts w:ascii="仿宋_GB2312" w:hAnsi="仿宋" w:eastAsia="仿宋_GB2312"/>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304" w:hRule="exact"/>
          <w:jc w:val="center"/>
        </w:trPr>
        <w:tc>
          <w:tcPr>
            <w:tcW w:w="2512" w:type="dxa"/>
            <w:vMerge w:val="restart"/>
            <w:tcBorders>
              <w:top w:val="single" w:color="000000" w:sz="6" w:space="0"/>
              <w:right w:val="single" w:color="000000" w:sz="6" w:space="0"/>
            </w:tcBorders>
            <w:vAlign w:val="center"/>
          </w:tcPr>
          <w:p>
            <w:pPr>
              <w:pStyle w:val="3"/>
              <w:spacing w:line="560" w:lineRule="exact"/>
              <w:jc w:val="center"/>
              <w:rPr>
                <w:rFonts w:ascii="仿宋_GB2312" w:hAnsi="仿宋" w:eastAsia="仿宋_GB2312"/>
                <w:sz w:val="32"/>
                <w:szCs w:val="32"/>
              </w:rPr>
            </w:pPr>
            <w:r>
              <w:rPr>
                <w:rFonts w:hint="eastAsia" w:ascii="仿宋_GB2312" w:hAnsi="仿宋" w:eastAsia="仿宋_GB2312"/>
                <w:sz w:val="32"/>
                <w:szCs w:val="32"/>
              </w:rPr>
              <w:t>经办机构</w:t>
            </w: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1890" w:firstLineChars="675"/>
              <w:rPr>
                <w:rFonts w:ascii="仿宋_GB2312" w:hAnsi="仿宋" w:eastAsia="仿宋_GB2312"/>
              </w:rPr>
            </w:pPr>
          </w:p>
          <w:p>
            <w:pPr>
              <w:pStyle w:val="3"/>
              <w:spacing w:line="360" w:lineRule="exact"/>
              <w:ind w:firstLine="1890" w:firstLineChars="675"/>
              <w:rPr>
                <w:rFonts w:ascii="仿宋_GB2312" w:hAnsi="仿宋" w:eastAsia="仿宋_GB2312"/>
              </w:rPr>
            </w:pPr>
          </w:p>
          <w:p>
            <w:pPr>
              <w:pStyle w:val="3"/>
              <w:spacing w:line="360" w:lineRule="exact"/>
              <w:ind w:firstLine="1890" w:firstLineChars="675"/>
              <w:rPr>
                <w:rFonts w:ascii="仿宋_GB2312" w:hAnsi="仿宋" w:eastAsia="仿宋_GB2312"/>
              </w:rPr>
            </w:pPr>
          </w:p>
          <w:p>
            <w:pPr>
              <w:pStyle w:val="3"/>
              <w:spacing w:line="360" w:lineRule="exact"/>
              <w:ind w:firstLine="1890" w:firstLineChars="675"/>
              <w:rPr>
                <w:rFonts w:ascii="仿宋_GB2312" w:hAnsi="仿宋" w:eastAsia="仿宋_GB2312"/>
              </w:rPr>
            </w:pPr>
          </w:p>
          <w:p>
            <w:pPr>
              <w:pStyle w:val="3"/>
              <w:spacing w:line="360" w:lineRule="exact"/>
              <w:ind w:firstLine="2170" w:firstLineChars="775"/>
              <w:rPr>
                <w:rFonts w:ascii="仿宋_GB2312" w:hAnsi="仿宋" w:eastAsia="仿宋_GB2312"/>
              </w:rPr>
            </w:pPr>
            <w:r>
              <w:rPr>
                <w:rFonts w:hint="eastAsia" w:ascii="仿宋_GB2312" w:hAnsi="仿宋" w:eastAsia="仿宋_GB2312"/>
              </w:rPr>
              <w:t>×银行（经办行）</w:t>
            </w:r>
            <w:r>
              <w:rPr>
                <w:rFonts w:ascii="仿宋_GB2312" w:hAnsi="仿宋" w:eastAsia="仿宋_GB2312"/>
              </w:rPr>
              <w:t xml:space="preserve"> </w:t>
            </w:r>
            <w:r>
              <w:rPr>
                <w:rFonts w:hint="eastAsia" w:ascii="仿宋_GB2312" w:hAnsi="仿宋" w:eastAsia="仿宋_GB2312"/>
              </w:rPr>
              <w:t>（盖章）</w:t>
            </w:r>
          </w:p>
          <w:p>
            <w:pPr>
              <w:pStyle w:val="3"/>
              <w:spacing w:line="360" w:lineRule="exact"/>
              <w:rPr>
                <w:rFonts w:ascii="仿宋_GB2312" w:hAnsi="仿宋" w:eastAsia="仿宋_GB231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885" w:hRule="atLeast"/>
          <w:jc w:val="center"/>
        </w:trPr>
        <w:tc>
          <w:tcPr>
            <w:tcW w:w="2512" w:type="dxa"/>
            <w:vMerge w:val="continue"/>
            <w:tcBorders>
              <w:bottom w:val="single" w:color="000000" w:sz="6" w:space="0"/>
              <w:right w:val="single" w:color="000000" w:sz="6" w:space="0"/>
            </w:tcBorders>
            <w:vAlign w:val="center"/>
          </w:tcPr>
          <w:p>
            <w:pPr>
              <w:pStyle w:val="3"/>
              <w:spacing w:line="560" w:lineRule="exact"/>
              <w:jc w:val="center"/>
              <w:rPr>
                <w:rFonts w:ascii="仿宋_GB2312" w:hAnsi="仿宋" w:eastAsia="仿宋_GB2312"/>
                <w:sz w:val="32"/>
                <w:szCs w:val="32"/>
              </w:rPr>
            </w:pPr>
          </w:p>
        </w:tc>
        <w:tc>
          <w:tcPr>
            <w:tcW w:w="6362" w:type="dxa"/>
            <w:gridSpan w:val="3"/>
            <w:tcBorders>
              <w:top w:val="single" w:color="000000" w:sz="6" w:space="0"/>
              <w:left w:val="single" w:color="000000" w:sz="6" w:space="0"/>
              <w:bottom w:val="single" w:color="000000" w:sz="6" w:space="0"/>
            </w:tcBorders>
            <w:vAlign w:val="center"/>
          </w:tcPr>
          <w:p>
            <w:pPr>
              <w:pStyle w:val="3"/>
              <w:spacing w:line="360" w:lineRule="exact"/>
              <w:ind w:firstLine="630"/>
              <w:rPr>
                <w:rFonts w:ascii="仿宋_GB2312" w:hAnsi="仿宋" w:eastAsia="仿宋_GB2312"/>
              </w:rPr>
            </w:pPr>
            <w:r>
              <w:rPr>
                <w:rFonts w:ascii="仿宋_GB2312" w:hAnsi="仿宋" w:eastAsia="仿宋_GB2312"/>
              </w:rPr>
              <w:t>(</w:t>
            </w:r>
            <w:r>
              <w:rPr>
                <w:rFonts w:hint="eastAsia" w:ascii="仿宋_GB2312" w:hAnsi="仿宋" w:eastAsia="仿宋_GB2312"/>
              </w:rPr>
              <w:t>该笔贷款的追偿情况、核销情况等</w:t>
            </w:r>
            <w:r>
              <w:rPr>
                <w:rFonts w:ascii="仿宋_GB2312" w:hAnsi="仿宋" w:eastAsia="仿宋_GB2312"/>
              </w:rPr>
              <w:t>)</w:t>
            </w:r>
          </w:p>
          <w:p>
            <w:pPr>
              <w:pStyle w:val="3"/>
              <w:spacing w:line="360" w:lineRule="exact"/>
              <w:ind w:firstLine="630"/>
              <w:rPr>
                <w:rFonts w:ascii="仿宋_GB2312" w:hAnsi="仿宋" w:eastAsia="仿宋_GB2312"/>
              </w:rPr>
            </w:pPr>
          </w:p>
          <w:p>
            <w:pPr>
              <w:pStyle w:val="3"/>
              <w:spacing w:line="360" w:lineRule="exact"/>
              <w:ind w:firstLine="630"/>
              <w:rPr>
                <w:rFonts w:ascii="仿宋_GB2312" w:hAnsi="仿宋" w:eastAsia="仿宋_GB2312"/>
              </w:rPr>
            </w:pPr>
          </w:p>
          <w:p>
            <w:pPr>
              <w:pStyle w:val="3"/>
              <w:spacing w:line="360" w:lineRule="exact"/>
              <w:ind w:firstLine="630"/>
              <w:rPr>
                <w:rFonts w:ascii="仿宋_GB2312" w:hAnsi="仿宋" w:eastAsia="仿宋_GB2312"/>
              </w:rPr>
            </w:pPr>
          </w:p>
          <w:p>
            <w:pPr>
              <w:pStyle w:val="3"/>
              <w:spacing w:line="360" w:lineRule="exact"/>
              <w:ind w:firstLine="630"/>
              <w:rPr>
                <w:rFonts w:ascii="仿宋_GB2312" w:hAnsi="仿宋" w:eastAsia="仿宋_GB2312"/>
              </w:rPr>
            </w:pPr>
          </w:p>
          <w:p>
            <w:pPr>
              <w:pStyle w:val="3"/>
              <w:spacing w:line="360" w:lineRule="exact"/>
              <w:ind w:firstLine="630"/>
              <w:rPr>
                <w:rFonts w:ascii="仿宋_GB2312" w:hAnsi="仿宋" w:eastAsia="仿宋_GB2312"/>
              </w:rPr>
            </w:pPr>
            <w:r>
              <w:rPr>
                <w:rFonts w:ascii="仿宋_GB2312" w:hAnsi="仿宋" w:eastAsia="仿宋_GB2312"/>
              </w:rPr>
              <w:t xml:space="preserve">   </w:t>
            </w:r>
            <w:r>
              <w:rPr>
                <w:rFonts w:hint="eastAsia" w:ascii="仿宋_GB2312" w:hAnsi="仿宋" w:eastAsia="仿宋_GB2312"/>
              </w:rPr>
              <w:t>×银行（总行或省分行业务经办部门）</w:t>
            </w:r>
            <w:r>
              <w:rPr>
                <w:rFonts w:ascii="仿宋_GB2312" w:hAnsi="仿宋" w:eastAsia="仿宋_GB2312"/>
              </w:rPr>
              <w:t xml:space="preserve"> </w:t>
            </w:r>
          </w:p>
          <w:p>
            <w:pPr>
              <w:pStyle w:val="3"/>
              <w:spacing w:line="360" w:lineRule="exact"/>
              <w:ind w:firstLine="3486" w:firstLineChars="1245"/>
              <w:rPr>
                <w:rFonts w:ascii="仿宋_GB2312" w:hAnsi="仿宋" w:eastAsia="仿宋_GB2312"/>
              </w:rPr>
            </w:pPr>
            <w:r>
              <w:rPr>
                <w:rFonts w:hint="eastAsia" w:ascii="仿宋_GB2312" w:hAnsi="仿宋" w:eastAsia="仿宋_GB2312"/>
              </w:rPr>
              <w:t>（盖章）</w:t>
            </w:r>
          </w:p>
          <w:p>
            <w:pPr>
              <w:pStyle w:val="3"/>
              <w:spacing w:line="360" w:lineRule="exact"/>
              <w:ind w:firstLine="630"/>
              <w:rPr>
                <w:rFonts w:ascii="仿宋_GB2312" w:hAnsi="仿宋" w:eastAsia="仿宋_GB2312"/>
              </w:rPr>
            </w:pPr>
            <w:r>
              <w:rPr>
                <w:rFonts w:ascii="仿宋_GB2312" w:hAnsi="仿宋" w:eastAsia="仿宋_GB2312"/>
              </w:rPr>
              <w:t xml:space="preserve">                    </w:t>
            </w:r>
            <w:r>
              <w:rPr>
                <w:rFonts w:hint="eastAsia" w:ascii="仿宋_GB2312" w:hAnsi="仿宋" w:eastAsia="仿宋_GB2312"/>
              </w:rPr>
              <w:t>年</w:t>
            </w:r>
            <w:r>
              <w:rPr>
                <w:rFonts w:ascii="仿宋_GB2312" w:hAnsi="仿宋" w:eastAsia="仿宋_GB2312"/>
              </w:rPr>
              <w:t xml:space="preserve">     </w:t>
            </w:r>
            <w:r>
              <w:rPr>
                <w:rFonts w:hint="eastAsia" w:ascii="仿宋_GB2312" w:hAnsi="仿宋" w:eastAsia="仿宋_GB2312"/>
              </w:rPr>
              <w:t>月</w:t>
            </w:r>
            <w:r>
              <w:rPr>
                <w:rFonts w:ascii="仿宋_GB2312" w:hAnsi="仿宋" w:eastAsia="仿宋_GB2312"/>
              </w:rPr>
              <w:t xml:space="preserve">    </w:t>
            </w:r>
            <w:r>
              <w:rPr>
                <w:rFonts w:hint="eastAsia" w:ascii="仿宋_GB2312" w:hAnsi="仿宋" w:eastAsia="仿宋_GB2312"/>
              </w:rPr>
              <w:t>日</w:t>
            </w:r>
          </w:p>
        </w:tc>
      </w:tr>
    </w:tbl>
    <w:p>
      <w:pPr>
        <w:pStyle w:val="3"/>
        <w:spacing w:line="560" w:lineRule="exact"/>
        <w:ind w:firstLine="640" w:firstLineChars="200"/>
        <w:jc w:val="both"/>
      </w:pPr>
      <w:r>
        <w:rPr>
          <w:rFonts w:hint="eastAsia" w:ascii="仿宋_GB2312" w:hAnsi="仿宋" w:eastAsia="仿宋_GB2312"/>
          <w:sz w:val="32"/>
          <w:szCs w:val="32"/>
        </w:rPr>
        <w:t>注：本表一式三份，市科技知识产权局、财政局、金融办各留存一份。</w:t>
      </w:r>
    </w:p>
    <w:sectPr>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sz w:val="28"/>
        <w:szCs w:val="28"/>
      </w:rPr>
    </w:pPr>
    <w:r>
      <w:rPr>
        <w:rStyle w:val="9"/>
        <w:rFonts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ascii="宋体" w:hAnsi="宋体"/>
        <w:sz w:val="28"/>
        <w:szCs w:val="28"/>
      </w:rPr>
      <w:t>—</w:t>
    </w:r>
  </w:p>
  <w:p>
    <w:pPr>
      <w:pStyle w:val="5"/>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D4"/>
    <w:rsid w:val="00001695"/>
    <w:rsid w:val="00001EFE"/>
    <w:rsid w:val="00002C95"/>
    <w:rsid w:val="00003494"/>
    <w:rsid w:val="000039DE"/>
    <w:rsid w:val="0000688C"/>
    <w:rsid w:val="000068A5"/>
    <w:rsid w:val="000071D6"/>
    <w:rsid w:val="000101F8"/>
    <w:rsid w:val="0001262B"/>
    <w:rsid w:val="00012E09"/>
    <w:rsid w:val="000140DE"/>
    <w:rsid w:val="00014435"/>
    <w:rsid w:val="000163F4"/>
    <w:rsid w:val="00017CF0"/>
    <w:rsid w:val="00021D18"/>
    <w:rsid w:val="00021E39"/>
    <w:rsid w:val="0002368B"/>
    <w:rsid w:val="00024744"/>
    <w:rsid w:val="00024B3E"/>
    <w:rsid w:val="000256CA"/>
    <w:rsid w:val="00025A6D"/>
    <w:rsid w:val="00025D0C"/>
    <w:rsid w:val="00026A85"/>
    <w:rsid w:val="00026F22"/>
    <w:rsid w:val="00030EBA"/>
    <w:rsid w:val="000310E7"/>
    <w:rsid w:val="00031556"/>
    <w:rsid w:val="00031C40"/>
    <w:rsid w:val="00032B2F"/>
    <w:rsid w:val="00033ACD"/>
    <w:rsid w:val="00036415"/>
    <w:rsid w:val="00036421"/>
    <w:rsid w:val="00036FCC"/>
    <w:rsid w:val="000408A0"/>
    <w:rsid w:val="00041BBD"/>
    <w:rsid w:val="00044C87"/>
    <w:rsid w:val="00044E3D"/>
    <w:rsid w:val="000451EF"/>
    <w:rsid w:val="00046FE5"/>
    <w:rsid w:val="00047250"/>
    <w:rsid w:val="0004781C"/>
    <w:rsid w:val="0005060E"/>
    <w:rsid w:val="00050E81"/>
    <w:rsid w:val="000513A1"/>
    <w:rsid w:val="00052841"/>
    <w:rsid w:val="00053577"/>
    <w:rsid w:val="000536AE"/>
    <w:rsid w:val="000541B1"/>
    <w:rsid w:val="00054A7F"/>
    <w:rsid w:val="00055FFC"/>
    <w:rsid w:val="0005632F"/>
    <w:rsid w:val="0005644F"/>
    <w:rsid w:val="00056638"/>
    <w:rsid w:val="0005693D"/>
    <w:rsid w:val="00057337"/>
    <w:rsid w:val="000575DB"/>
    <w:rsid w:val="00057F37"/>
    <w:rsid w:val="0006060B"/>
    <w:rsid w:val="000637D7"/>
    <w:rsid w:val="0006388D"/>
    <w:rsid w:val="00065DB3"/>
    <w:rsid w:val="00070884"/>
    <w:rsid w:val="00070E77"/>
    <w:rsid w:val="0007101D"/>
    <w:rsid w:val="000714C7"/>
    <w:rsid w:val="00071957"/>
    <w:rsid w:val="00072C23"/>
    <w:rsid w:val="000752CE"/>
    <w:rsid w:val="00081078"/>
    <w:rsid w:val="00081F94"/>
    <w:rsid w:val="000831DE"/>
    <w:rsid w:val="00083E3B"/>
    <w:rsid w:val="000840E4"/>
    <w:rsid w:val="00084190"/>
    <w:rsid w:val="000842ED"/>
    <w:rsid w:val="0008473F"/>
    <w:rsid w:val="000852F6"/>
    <w:rsid w:val="00085936"/>
    <w:rsid w:val="0008672E"/>
    <w:rsid w:val="00086C78"/>
    <w:rsid w:val="0009046B"/>
    <w:rsid w:val="00091C0F"/>
    <w:rsid w:val="00091E0E"/>
    <w:rsid w:val="000932EA"/>
    <w:rsid w:val="00094566"/>
    <w:rsid w:val="00096401"/>
    <w:rsid w:val="00096731"/>
    <w:rsid w:val="000968A5"/>
    <w:rsid w:val="00096F54"/>
    <w:rsid w:val="0009773A"/>
    <w:rsid w:val="0009797E"/>
    <w:rsid w:val="000A0266"/>
    <w:rsid w:val="000A03EC"/>
    <w:rsid w:val="000A194A"/>
    <w:rsid w:val="000A2210"/>
    <w:rsid w:val="000A283A"/>
    <w:rsid w:val="000A56C2"/>
    <w:rsid w:val="000A5B0A"/>
    <w:rsid w:val="000A5C2D"/>
    <w:rsid w:val="000A6365"/>
    <w:rsid w:val="000B1EA0"/>
    <w:rsid w:val="000B5540"/>
    <w:rsid w:val="000B56A0"/>
    <w:rsid w:val="000B5EC2"/>
    <w:rsid w:val="000B77A6"/>
    <w:rsid w:val="000B7D21"/>
    <w:rsid w:val="000C056D"/>
    <w:rsid w:val="000C05D5"/>
    <w:rsid w:val="000C1DAE"/>
    <w:rsid w:val="000C2AFE"/>
    <w:rsid w:val="000C3FD1"/>
    <w:rsid w:val="000C4132"/>
    <w:rsid w:val="000C5480"/>
    <w:rsid w:val="000C5646"/>
    <w:rsid w:val="000C56ED"/>
    <w:rsid w:val="000C5771"/>
    <w:rsid w:val="000C6A60"/>
    <w:rsid w:val="000C6A73"/>
    <w:rsid w:val="000C6CA9"/>
    <w:rsid w:val="000C6F03"/>
    <w:rsid w:val="000C71CA"/>
    <w:rsid w:val="000C78EA"/>
    <w:rsid w:val="000C7A61"/>
    <w:rsid w:val="000D149A"/>
    <w:rsid w:val="000D439C"/>
    <w:rsid w:val="000D493F"/>
    <w:rsid w:val="000D4A21"/>
    <w:rsid w:val="000E0631"/>
    <w:rsid w:val="000E13F2"/>
    <w:rsid w:val="000E1D22"/>
    <w:rsid w:val="000E1FD2"/>
    <w:rsid w:val="000E3723"/>
    <w:rsid w:val="000E37B9"/>
    <w:rsid w:val="000E494E"/>
    <w:rsid w:val="000E4E09"/>
    <w:rsid w:val="000E6C7A"/>
    <w:rsid w:val="000E74A9"/>
    <w:rsid w:val="000F2575"/>
    <w:rsid w:val="000F4D65"/>
    <w:rsid w:val="000F5466"/>
    <w:rsid w:val="000F6303"/>
    <w:rsid w:val="00100438"/>
    <w:rsid w:val="001007F9"/>
    <w:rsid w:val="0010370C"/>
    <w:rsid w:val="00103990"/>
    <w:rsid w:val="00105D20"/>
    <w:rsid w:val="00107BF3"/>
    <w:rsid w:val="00111219"/>
    <w:rsid w:val="001141F5"/>
    <w:rsid w:val="00115369"/>
    <w:rsid w:val="0012059F"/>
    <w:rsid w:val="00120C09"/>
    <w:rsid w:val="00121727"/>
    <w:rsid w:val="00122782"/>
    <w:rsid w:val="001236B6"/>
    <w:rsid w:val="00123C8E"/>
    <w:rsid w:val="001241CE"/>
    <w:rsid w:val="001248F8"/>
    <w:rsid w:val="001277A7"/>
    <w:rsid w:val="00127B9A"/>
    <w:rsid w:val="0013148D"/>
    <w:rsid w:val="0013334E"/>
    <w:rsid w:val="0013641F"/>
    <w:rsid w:val="00137506"/>
    <w:rsid w:val="00140A17"/>
    <w:rsid w:val="00140AFC"/>
    <w:rsid w:val="00141562"/>
    <w:rsid w:val="00141B1A"/>
    <w:rsid w:val="00141E27"/>
    <w:rsid w:val="00141ED4"/>
    <w:rsid w:val="0014252F"/>
    <w:rsid w:val="00144033"/>
    <w:rsid w:val="00144EF2"/>
    <w:rsid w:val="00144FFC"/>
    <w:rsid w:val="00145BE7"/>
    <w:rsid w:val="001467D1"/>
    <w:rsid w:val="00147D5B"/>
    <w:rsid w:val="00151C68"/>
    <w:rsid w:val="00152153"/>
    <w:rsid w:val="00152E2A"/>
    <w:rsid w:val="00156577"/>
    <w:rsid w:val="0015668F"/>
    <w:rsid w:val="00156998"/>
    <w:rsid w:val="0015707A"/>
    <w:rsid w:val="00157976"/>
    <w:rsid w:val="00160F19"/>
    <w:rsid w:val="0016167D"/>
    <w:rsid w:val="00161B9D"/>
    <w:rsid w:val="00161FDC"/>
    <w:rsid w:val="00163508"/>
    <w:rsid w:val="00164FBE"/>
    <w:rsid w:val="00164FD7"/>
    <w:rsid w:val="0016511C"/>
    <w:rsid w:val="001678C8"/>
    <w:rsid w:val="001679C5"/>
    <w:rsid w:val="00167B6C"/>
    <w:rsid w:val="001735AC"/>
    <w:rsid w:val="00174377"/>
    <w:rsid w:val="001758AD"/>
    <w:rsid w:val="001758EF"/>
    <w:rsid w:val="00175A84"/>
    <w:rsid w:val="00176A41"/>
    <w:rsid w:val="00176FEA"/>
    <w:rsid w:val="00177825"/>
    <w:rsid w:val="00177FB3"/>
    <w:rsid w:val="001810DD"/>
    <w:rsid w:val="00181AD8"/>
    <w:rsid w:val="00183440"/>
    <w:rsid w:val="001839FD"/>
    <w:rsid w:val="0018427B"/>
    <w:rsid w:val="00184D62"/>
    <w:rsid w:val="00185661"/>
    <w:rsid w:val="001861BA"/>
    <w:rsid w:val="00187197"/>
    <w:rsid w:val="00187269"/>
    <w:rsid w:val="001872A2"/>
    <w:rsid w:val="0019023A"/>
    <w:rsid w:val="00190338"/>
    <w:rsid w:val="00190464"/>
    <w:rsid w:val="00192FCA"/>
    <w:rsid w:val="00194EAA"/>
    <w:rsid w:val="001955B7"/>
    <w:rsid w:val="001956EF"/>
    <w:rsid w:val="00196FAE"/>
    <w:rsid w:val="00197041"/>
    <w:rsid w:val="00197787"/>
    <w:rsid w:val="00197EDD"/>
    <w:rsid w:val="001A034A"/>
    <w:rsid w:val="001A0EB6"/>
    <w:rsid w:val="001A1371"/>
    <w:rsid w:val="001A2A28"/>
    <w:rsid w:val="001A3362"/>
    <w:rsid w:val="001A52D0"/>
    <w:rsid w:val="001A5538"/>
    <w:rsid w:val="001A60A7"/>
    <w:rsid w:val="001B2054"/>
    <w:rsid w:val="001B4530"/>
    <w:rsid w:val="001B51D6"/>
    <w:rsid w:val="001B69E3"/>
    <w:rsid w:val="001B7BB2"/>
    <w:rsid w:val="001C0DBB"/>
    <w:rsid w:val="001C1E9D"/>
    <w:rsid w:val="001C2751"/>
    <w:rsid w:val="001C2CA7"/>
    <w:rsid w:val="001C49A2"/>
    <w:rsid w:val="001C5484"/>
    <w:rsid w:val="001C5E1B"/>
    <w:rsid w:val="001C6934"/>
    <w:rsid w:val="001C6BB8"/>
    <w:rsid w:val="001C6DD1"/>
    <w:rsid w:val="001D076E"/>
    <w:rsid w:val="001D1AE0"/>
    <w:rsid w:val="001D3F0A"/>
    <w:rsid w:val="001D4790"/>
    <w:rsid w:val="001D481D"/>
    <w:rsid w:val="001D4FF8"/>
    <w:rsid w:val="001D5DD2"/>
    <w:rsid w:val="001D75EB"/>
    <w:rsid w:val="001D7640"/>
    <w:rsid w:val="001D7D52"/>
    <w:rsid w:val="001E2AB9"/>
    <w:rsid w:val="001E477C"/>
    <w:rsid w:val="001E6012"/>
    <w:rsid w:val="001E6DE6"/>
    <w:rsid w:val="001E771B"/>
    <w:rsid w:val="001F1434"/>
    <w:rsid w:val="001F30EF"/>
    <w:rsid w:val="001F389D"/>
    <w:rsid w:val="001F5366"/>
    <w:rsid w:val="001F6CA6"/>
    <w:rsid w:val="001F7A7D"/>
    <w:rsid w:val="001F7F76"/>
    <w:rsid w:val="002035CD"/>
    <w:rsid w:val="00204938"/>
    <w:rsid w:val="00204AB1"/>
    <w:rsid w:val="00205A87"/>
    <w:rsid w:val="00206851"/>
    <w:rsid w:val="00206BB4"/>
    <w:rsid w:val="00207C5F"/>
    <w:rsid w:val="00207F2D"/>
    <w:rsid w:val="00207F53"/>
    <w:rsid w:val="00210DE3"/>
    <w:rsid w:val="002111DE"/>
    <w:rsid w:val="00211B2B"/>
    <w:rsid w:val="00211E13"/>
    <w:rsid w:val="002122A3"/>
    <w:rsid w:val="0021343F"/>
    <w:rsid w:val="0021363B"/>
    <w:rsid w:val="00213F25"/>
    <w:rsid w:val="00214757"/>
    <w:rsid w:val="0021526B"/>
    <w:rsid w:val="00216112"/>
    <w:rsid w:val="002174DC"/>
    <w:rsid w:val="002179DA"/>
    <w:rsid w:val="00220322"/>
    <w:rsid w:val="002208C4"/>
    <w:rsid w:val="0022456F"/>
    <w:rsid w:val="0022640F"/>
    <w:rsid w:val="00226573"/>
    <w:rsid w:val="00227D72"/>
    <w:rsid w:val="00227E5A"/>
    <w:rsid w:val="00230174"/>
    <w:rsid w:val="00230559"/>
    <w:rsid w:val="00230D00"/>
    <w:rsid w:val="00230F6D"/>
    <w:rsid w:val="0023244B"/>
    <w:rsid w:val="00232D5D"/>
    <w:rsid w:val="0023430F"/>
    <w:rsid w:val="00234CBC"/>
    <w:rsid w:val="00234CD9"/>
    <w:rsid w:val="0023552E"/>
    <w:rsid w:val="00235C1A"/>
    <w:rsid w:val="0023692D"/>
    <w:rsid w:val="002372BC"/>
    <w:rsid w:val="002403E7"/>
    <w:rsid w:val="002404C8"/>
    <w:rsid w:val="00241598"/>
    <w:rsid w:val="00242228"/>
    <w:rsid w:val="002428E4"/>
    <w:rsid w:val="00242B53"/>
    <w:rsid w:val="00245621"/>
    <w:rsid w:val="0024566F"/>
    <w:rsid w:val="0024573C"/>
    <w:rsid w:val="00245F66"/>
    <w:rsid w:val="00246113"/>
    <w:rsid w:val="0024654F"/>
    <w:rsid w:val="00246869"/>
    <w:rsid w:val="00247160"/>
    <w:rsid w:val="002502EB"/>
    <w:rsid w:val="00252870"/>
    <w:rsid w:val="002534A6"/>
    <w:rsid w:val="002541C7"/>
    <w:rsid w:val="00254679"/>
    <w:rsid w:val="0025555C"/>
    <w:rsid w:val="00255697"/>
    <w:rsid w:val="00255A81"/>
    <w:rsid w:val="0025679C"/>
    <w:rsid w:val="00256AC2"/>
    <w:rsid w:val="00260782"/>
    <w:rsid w:val="00260EFD"/>
    <w:rsid w:val="002628BC"/>
    <w:rsid w:val="00262FAB"/>
    <w:rsid w:val="002630DD"/>
    <w:rsid w:val="0026362D"/>
    <w:rsid w:val="00264664"/>
    <w:rsid w:val="00265035"/>
    <w:rsid w:val="00266617"/>
    <w:rsid w:val="0026710C"/>
    <w:rsid w:val="002674BB"/>
    <w:rsid w:val="00267808"/>
    <w:rsid w:val="00267B98"/>
    <w:rsid w:val="002704EE"/>
    <w:rsid w:val="002743B2"/>
    <w:rsid w:val="002746B4"/>
    <w:rsid w:val="00276E06"/>
    <w:rsid w:val="00280D46"/>
    <w:rsid w:val="00281EB2"/>
    <w:rsid w:val="00281F40"/>
    <w:rsid w:val="00282BCD"/>
    <w:rsid w:val="00283F53"/>
    <w:rsid w:val="0029096F"/>
    <w:rsid w:val="002918B3"/>
    <w:rsid w:val="00292E1C"/>
    <w:rsid w:val="0029310A"/>
    <w:rsid w:val="002934FF"/>
    <w:rsid w:val="00294130"/>
    <w:rsid w:val="00294391"/>
    <w:rsid w:val="00294767"/>
    <w:rsid w:val="00295B8A"/>
    <w:rsid w:val="00296278"/>
    <w:rsid w:val="002966EF"/>
    <w:rsid w:val="00296BD1"/>
    <w:rsid w:val="002A1F7F"/>
    <w:rsid w:val="002A29E4"/>
    <w:rsid w:val="002A2D83"/>
    <w:rsid w:val="002A6BAA"/>
    <w:rsid w:val="002A7296"/>
    <w:rsid w:val="002B069A"/>
    <w:rsid w:val="002B11B3"/>
    <w:rsid w:val="002B21DD"/>
    <w:rsid w:val="002B25CB"/>
    <w:rsid w:val="002B2B35"/>
    <w:rsid w:val="002B35BB"/>
    <w:rsid w:val="002B4041"/>
    <w:rsid w:val="002B4287"/>
    <w:rsid w:val="002B6641"/>
    <w:rsid w:val="002C08CE"/>
    <w:rsid w:val="002C0B49"/>
    <w:rsid w:val="002C1E7A"/>
    <w:rsid w:val="002C5F53"/>
    <w:rsid w:val="002C6825"/>
    <w:rsid w:val="002C7B97"/>
    <w:rsid w:val="002C7E27"/>
    <w:rsid w:val="002D0849"/>
    <w:rsid w:val="002D0A1C"/>
    <w:rsid w:val="002D1D7A"/>
    <w:rsid w:val="002D2C14"/>
    <w:rsid w:val="002D32B8"/>
    <w:rsid w:val="002D41A0"/>
    <w:rsid w:val="002D47C5"/>
    <w:rsid w:val="002D49A6"/>
    <w:rsid w:val="002D67AC"/>
    <w:rsid w:val="002E07D2"/>
    <w:rsid w:val="002E1C78"/>
    <w:rsid w:val="002E2F7A"/>
    <w:rsid w:val="002E36DD"/>
    <w:rsid w:val="002E3C3F"/>
    <w:rsid w:val="002E4102"/>
    <w:rsid w:val="002E66F2"/>
    <w:rsid w:val="002E7344"/>
    <w:rsid w:val="002E7BF4"/>
    <w:rsid w:val="002F29A1"/>
    <w:rsid w:val="002F2B00"/>
    <w:rsid w:val="002F4E3E"/>
    <w:rsid w:val="002F598B"/>
    <w:rsid w:val="002F5EBE"/>
    <w:rsid w:val="002F5FEE"/>
    <w:rsid w:val="002F619F"/>
    <w:rsid w:val="002F6698"/>
    <w:rsid w:val="002F6DBE"/>
    <w:rsid w:val="002F7652"/>
    <w:rsid w:val="002F7C97"/>
    <w:rsid w:val="0030139D"/>
    <w:rsid w:val="0030140E"/>
    <w:rsid w:val="003014D0"/>
    <w:rsid w:val="0030207A"/>
    <w:rsid w:val="003044D5"/>
    <w:rsid w:val="00304888"/>
    <w:rsid w:val="00304A4B"/>
    <w:rsid w:val="003052EF"/>
    <w:rsid w:val="00307028"/>
    <w:rsid w:val="0031106D"/>
    <w:rsid w:val="00311A0C"/>
    <w:rsid w:val="003122BA"/>
    <w:rsid w:val="00313907"/>
    <w:rsid w:val="00313C9B"/>
    <w:rsid w:val="00316B27"/>
    <w:rsid w:val="00317AD2"/>
    <w:rsid w:val="00317FA6"/>
    <w:rsid w:val="00320433"/>
    <w:rsid w:val="003206D2"/>
    <w:rsid w:val="00320D79"/>
    <w:rsid w:val="0032237F"/>
    <w:rsid w:val="00324001"/>
    <w:rsid w:val="003242C4"/>
    <w:rsid w:val="00324EEE"/>
    <w:rsid w:val="003252CE"/>
    <w:rsid w:val="0032558C"/>
    <w:rsid w:val="003301C8"/>
    <w:rsid w:val="003307DE"/>
    <w:rsid w:val="00330F1F"/>
    <w:rsid w:val="00337C1B"/>
    <w:rsid w:val="00337D51"/>
    <w:rsid w:val="0034191D"/>
    <w:rsid w:val="003424B6"/>
    <w:rsid w:val="0034306F"/>
    <w:rsid w:val="003433CC"/>
    <w:rsid w:val="003435E3"/>
    <w:rsid w:val="00343F2A"/>
    <w:rsid w:val="00344B16"/>
    <w:rsid w:val="00344C4D"/>
    <w:rsid w:val="00345127"/>
    <w:rsid w:val="00345AC2"/>
    <w:rsid w:val="00345E9E"/>
    <w:rsid w:val="003474BB"/>
    <w:rsid w:val="00347D08"/>
    <w:rsid w:val="00350319"/>
    <w:rsid w:val="00350340"/>
    <w:rsid w:val="00350780"/>
    <w:rsid w:val="003507A8"/>
    <w:rsid w:val="003522A0"/>
    <w:rsid w:val="00352B91"/>
    <w:rsid w:val="00353B77"/>
    <w:rsid w:val="00353F6C"/>
    <w:rsid w:val="00354751"/>
    <w:rsid w:val="0035655B"/>
    <w:rsid w:val="003565B8"/>
    <w:rsid w:val="003601E9"/>
    <w:rsid w:val="003607DA"/>
    <w:rsid w:val="00360CCD"/>
    <w:rsid w:val="00360F22"/>
    <w:rsid w:val="00361831"/>
    <w:rsid w:val="00363258"/>
    <w:rsid w:val="00363EDE"/>
    <w:rsid w:val="0036452D"/>
    <w:rsid w:val="00365C89"/>
    <w:rsid w:val="003662DB"/>
    <w:rsid w:val="003662DE"/>
    <w:rsid w:val="003663DC"/>
    <w:rsid w:val="00366647"/>
    <w:rsid w:val="00366976"/>
    <w:rsid w:val="00366D42"/>
    <w:rsid w:val="00370F5F"/>
    <w:rsid w:val="003729D6"/>
    <w:rsid w:val="00373098"/>
    <w:rsid w:val="0037325C"/>
    <w:rsid w:val="00374327"/>
    <w:rsid w:val="00374589"/>
    <w:rsid w:val="00374944"/>
    <w:rsid w:val="003756BC"/>
    <w:rsid w:val="00375FAF"/>
    <w:rsid w:val="0037648C"/>
    <w:rsid w:val="00376C97"/>
    <w:rsid w:val="0037779D"/>
    <w:rsid w:val="003801DD"/>
    <w:rsid w:val="00380BBC"/>
    <w:rsid w:val="00380BC6"/>
    <w:rsid w:val="00381326"/>
    <w:rsid w:val="00381E23"/>
    <w:rsid w:val="00382431"/>
    <w:rsid w:val="00382E74"/>
    <w:rsid w:val="00384EC7"/>
    <w:rsid w:val="00386A44"/>
    <w:rsid w:val="00387EBF"/>
    <w:rsid w:val="0039021E"/>
    <w:rsid w:val="0039497E"/>
    <w:rsid w:val="00396534"/>
    <w:rsid w:val="003A017E"/>
    <w:rsid w:val="003A31AE"/>
    <w:rsid w:val="003A31C4"/>
    <w:rsid w:val="003A386A"/>
    <w:rsid w:val="003A3FE9"/>
    <w:rsid w:val="003A535F"/>
    <w:rsid w:val="003A6B5E"/>
    <w:rsid w:val="003B11B9"/>
    <w:rsid w:val="003B1733"/>
    <w:rsid w:val="003B21C3"/>
    <w:rsid w:val="003B2FC4"/>
    <w:rsid w:val="003B51B8"/>
    <w:rsid w:val="003B609A"/>
    <w:rsid w:val="003C0207"/>
    <w:rsid w:val="003C1D0E"/>
    <w:rsid w:val="003C207B"/>
    <w:rsid w:val="003C21AD"/>
    <w:rsid w:val="003C3DD5"/>
    <w:rsid w:val="003C3ED9"/>
    <w:rsid w:val="003C543E"/>
    <w:rsid w:val="003C5567"/>
    <w:rsid w:val="003C5FC9"/>
    <w:rsid w:val="003C619D"/>
    <w:rsid w:val="003C72DF"/>
    <w:rsid w:val="003C7755"/>
    <w:rsid w:val="003D0559"/>
    <w:rsid w:val="003D3036"/>
    <w:rsid w:val="003D39D1"/>
    <w:rsid w:val="003D3B16"/>
    <w:rsid w:val="003D5624"/>
    <w:rsid w:val="003D5B4C"/>
    <w:rsid w:val="003D62DF"/>
    <w:rsid w:val="003D6506"/>
    <w:rsid w:val="003E05D4"/>
    <w:rsid w:val="003E061D"/>
    <w:rsid w:val="003E0D8F"/>
    <w:rsid w:val="003E43D5"/>
    <w:rsid w:val="003E5349"/>
    <w:rsid w:val="003E583F"/>
    <w:rsid w:val="003E6530"/>
    <w:rsid w:val="003E6A7B"/>
    <w:rsid w:val="003E6A95"/>
    <w:rsid w:val="003E701D"/>
    <w:rsid w:val="003E747E"/>
    <w:rsid w:val="003E7E26"/>
    <w:rsid w:val="003E7F0C"/>
    <w:rsid w:val="003F11B9"/>
    <w:rsid w:val="003F2878"/>
    <w:rsid w:val="003F66E8"/>
    <w:rsid w:val="0040135F"/>
    <w:rsid w:val="0040160A"/>
    <w:rsid w:val="00402BAD"/>
    <w:rsid w:val="004036F6"/>
    <w:rsid w:val="00403B9F"/>
    <w:rsid w:val="00406AC4"/>
    <w:rsid w:val="00407270"/>
    <w:rsid w:val="0040741A"/>
    <w:rsid w:val="00412E9C"/>
    <w:rsid w:val="004147F0"/>
    <w:rsid w:val="00414B22"/>
    <w:rsid w:val="00416EDF"/>
    <w:rsid w:val="00417E3D"/>
    <w:rsid w:val="004214DE"/>
    <w:rsid w:val="00421B22"/>
    <w:rsid w:val="00423770"/>
    <w:rsid w:val="00423CDF"/>
    <w:rsid w:val="00424F10"/>
    <w:rsid w:val="00425322"/>
    <w:rsid w:val="004258D5"/>
    <w:rsid w:val="00425D0E"/>
    <w:rsid w:val="00430A44"/>
    <w:rsid w:val="00430AF8"/>
    <w:rsid w:val="00431835"/>
    <w:rsid w:val="00431D3F"/>
    <w:rsid w:val="00432711"/>
    <w:rsid w:val="0043339E"/>
    <w:rsid w:val="004336E1"/>
    <w:rsid w:val="00433F01"/>
    <w:rsid w:val="00434841"/>
    <w:rsid w:val="0043571B"/>
    <w:rsid w:val="0043656E"/>
    <w:rsid w:val="004368C4"/>
    <w:rsid w:val="0044019D"/>
    <w:rsid w:val="00440D69"/>
    <w:rsid w:val="0044390E"/>
    <w:rsid w:val="004439FC"/>
    <w:rsid w:val="00445520"/>
    <w:rsid w:val="0044594B"/>
    <w:rsid w:val="00445BDC"/>
    <w:rsid w:val="00445C64"/>
    <w:rsid w:val="004463D6"/>
    <w:rsid w:val="0044749F"/>
    <w:rsid w:val="00447A2A"/>
    <w:rsid w:val="00447B58"/>
    <w:rsid w:val="00451F70"/>
    <w:rsid w:val="004525C4"/>
    <w:rsid w:val="00452FB9"/>
    <w:rsid w:val="00453DF3"/>
    <w:rsid w:val="0045412C"/>
    <w:rsid w:val="004546E6"/>
    <w:rsid w:val="004559A7"/>
    <w:rsid w:val="00456978"/>
    <w:rsid w:val="00456CA6"/>
    <w:rsid w:val="00456E67"/>
    <w:rsid w:val="00461966"/>
    <w:rsid w:val="004621C6"/>
    <w:rsid w:val="0046269D"/>
    <w:rsid w:val="00464FB9"/>
    <w:rsid w:val="00466256"/>
    <w:rsid w:val="00466329"/>
    <w:rsid w:val="004664F9"/>
    <w:rsid w:val="00466939"/>
    <w:rsid w:val="00470099"/>
    <w:rsid w:val="00470A9F"/>
    <w:rsid w:val="004719D1"/>
    <w:rsid w:val="004719E6"/>
    <w:rsid w:val="00472EB7"/>
    <w:rsid w:val="00474383"/>
    <w:rsid w:val="004751D2"/>
    <w:rsid w:val="00476041"/>
    <w:rsid w:val="00476F73"/>
    <w:rsid w:val="004804FC"/>
    <w:rsid w:val="004807F9"/>
    <w:rsid w:val="00481705"/>
    <w:rsid w:val="004818B0"/>
    <w:rsid w:val="00481F14"/>
    <w:rsid w:val="00482663"/>
    <w:rsid w:val="004838C6"/>
    <w:rsid w:val="0048519C"/>
    <w:rsid w:val="00485F58"/>
    <w:rsid w:val="004870AE"/>
    <w:rsid w:val="0048766B"/>
    <w:rsid w:val="00487898"/>
    <w:rsid w:val="004879F4"/>
    <w:rsid w:val="0049003E"/>
    <w:rsid w:val="00493335"/>
    <w:rsid w:val="00494630"/>
    <w:rsid w:val="00495454"/>
    <w:rsid w:val="00495C1A"/>
    <w:rsid w:val="004A0029"/>
    <w:rsid w:val="004A199C"/>
    <w:rsid w:val="004A2E7D"/>
    <w:rsid w:val="004A4A70"/>
    <w:rsid w:val="004A7ACF"/>
    <w:rsid w:val="004B17E9"/>
    <w:rsid w:val="004B234E"/>
    <w:rsid w:val="004B404B"/>
    <w:rsid w:val="004B70D8"/>
    <w:rsid w:val="004C11C7"/>
    <w:rsid w:val="004C152D"/>
    <w:rsid w:val="004C2446"/>
    <w:rsid w:val="004C29AD"/>
    <w:rsid w:val="004C3500"/>
    <w:rsid w:val="004C3D09"/>
    <w:rsid w:val="004C5110"/>
    <w:rsid w:val="004C5858"/>
    <w:rsid w:val="004C7AE4"/>
    <w:rsid w:val="004D0473"/>
    <w:rsid w:val="004D0521"/>
    <w:rsid w:val="004D129B"/>
    <w:rsid w:val="004D13DA"/>
    <w:rsid w:val="004D178F"/>
    <w:rsid w:val="004D1F6C"/>
    <w:rsid w:val="004D2353"/>
    <w:rsid w:val="004D31E4"/>
    <w:rsid w:val="004D37B8"/>
    <w:rsid w:val="004D3CBC"/>
    <w:rsid w:val="004D42EB"/>
    <w:rsid w:val="004D4389"/>
    <w:rsid w:val="004D4C59"/>
    <w:rsid w:val="004D4D5C"/>
    <w:rsid w:val="004D611D"/>
    <w:rsid w:val="004D675A"/>
    <w:rsid w:val="004D7245"/>
    <w:rsid w:val="004E0036"/>
    <w:rsid w:val="004E06A3"/>
    <w:rsid w:val="004E0883"/>
    <w:rsid w:val="004E0D83"/>
    <w:rsid w:val="004E223A"/>
    <w:rsid w:val="004E5DF4"/>
    <w:rsid w:val="004E5FE6"/>
    <w:rsid w:val="004E6B5F"/>
    <w:rsid w:val="004F11D8"/>
    <w:rsid w:val="004F2C00"/>
    <w:rsid w:val="004F344C"/>
    <w:rsid w:val="004F38B7"/>
    <w:rsid w:val="004F4483"/>
    <w:rsid w:val="004F45D4"/>
    <w:rsid w:val="004F4B25"/>
    <w:rsid w:val="004F5874"/>
    <w:rsid w:val="004F675E"/>
    <w:rsid w:val="004F7B63"/>
    <w:rsid w:val="00500F83"/>
    <w:rsid w:val="005013A8"/>
    <w:rsid w:val="00503366"/>
    <w:rsid w:val="00503A24"/>
    <w:rsid w:val="00503B52"/>
    <w:rsid w:val="00503C9A"/>
    <w:rsid w:val="00504CDB"/>
    <w:rsid w:val="005067A3"/>
    <w:rsid w:val="00511819"/>
    <w:rsid w:val="00513165"/>
    <w:rsid w:val="0051737E"/>
    <w:rsid w:val="005203A6"/>
    <w:rsid w:val="00521291"/>
    <w:rsid w:val="00521754"/>
    <w:rsid w:val="00521B5D"/>
    <w:rsid w:val="00522E19"/>
    <w:rsid w:val="005230AE"/>
    <w:rsid w:val="005238BD"/>
    <w:rsid w:val="005238DC"/>
    <w:rsid w:val="00524012"/>
    <w:rsid w:val="0052569D"/>
    <w:rsid w:val="00525DB8"/>
    <w:rsid w:val="005260A4"/>
    <w:rsid w:val="00526756"/>
    <w:rsid w:val="00526E83"/>
    <w:rsid w:val="00527D62"/>
    <w:rsid w:val="005304D5"/>
    <w:rsid w:val="005306E6"/>
    <w:rsid w:val="00532AF1"/>
    <w:rsid w:val="00532AF2"/>
    <w:rsid w:val="005330A4"/>
    <w:rsid w:val="00533B71"/>
    <w:rsid w:val="00534009"/>
    <w:rsid w:val="00535793"/>
    <w:rsid w:val="00535882"/>
    <w:rsid w:val="00535947"/>
    <w:rsid w:val="00537DC9"/>
    <w:rsid w:val="0054243B"/>
    <w:rsid w:val="00542ADB"/>
    <w:rsid w:val="005451F1"/>
    <w:rsid w:val="005453F2"/>
    <w:rsid w:val="005456D4"/>
    <w:rsid w:val="00545B8B"/>
    <w:rsid w:val="005516C4"/>
    <w:rsid w:val="0055176F"/>
    <w:rsid w:val="00552586"/>
    <w:rsid w:val="005536A8"/>
    <w:rsid w:val="00553930"/>
    <w:rsid w:val="00554021"/>
    <w:rsid w:val="00554B4E"/>
    <w:rsid w:val="00554DF6"/>
    <w:rsid w:val="005551CA"/>
    <w:rsid w:val="00555DA8"/>
    <w:rsid w:val="00556322"/>
    <w:rsid w:val="00557F0F"/>
    <w:rsid w:val="005606E4"/>
    <w:rsid w:val="00562049"/>
    <w:rsid w:val="005623D6"/>
    <w:rsid w:val="0056276A"/>
    <w:rsid w:val="00563DF9"/>
    <w:rsid w:val="00563E13"/>
    <w:rsid w:val="005644DC"/>
    <w:rsid w:val="00564787"/>
    <w:rsid w:val="00566400"/>
    <w:rsid w:val="0056674C"/>
    <w:rsid w:val="00570501"/>
    <w:rsid w:val="00570D88"/>
    <w:rsid w:val="005721E6"/>
    <w:rsid w:val="005733A3"/>
    <w:rsid w:val="00573EDA"/>
    <w:rsid w:val="00574968"/>
    <w:rsid w:val="00575398"/>
    <w:rsid w:val="00575525"/>
    <w:rsid w:val="00575773"/>
    <w:rsid w:val="00577E3F"/>
    <w:rsid w:val="005814A4"/>
    <w:rsid w:val="005818F9"/>
    <w:rsid w:val="00583D1D"/>
    <w:rsid w:val="0058400B"/>
    <w:rsid w:val="00584205"/>
    <w:rsid w:val="005868BF"/>
    <w:rsid w:val="00586D28"/>
    <w:rsid w:val="00587122"/>
    <w:rsid w:val="00591E71"/>
    <w:rsid w:val="005924A0"/>
    <w:rsid w:val="00593AD0"/>
    <w:rsid w:val="00593B5A"/>
    <w:rsid w:val="00593D5B"/>
    <w:rsid w:val="00594B37"/>
    <w:rsid w:val="005954E0"/>
    <w:rsid w:val="00595FAC"/>
    <w:rsid w:val="00596729"/>
    <w:rsid w:val="00596C05"/>
    <w:rsid w:val="0059714B"/>
    <w:rsid w:val="005A20D1"/>
    <w:rsid w:val="005A4B04"/>
    <w:rsid w:val="005A6010"/>
    <w:rsid w:val="005A6596"/>
    <w:rsid w:val="005A6683"/>
    <w:rsid w:val="005A67B6"/>
    <w:rsid w:val="005A6E44"/>
    <w:rsid w:val="005B0FE3"/>
    <w:rsid w:val="005B19D8"/>
    <w:rsid w:val="005B24E4"/>
    <w:rsid w:val="005B3A5B"/>
    <w:rsid w:val="005B3CAC"/>
    <w:rsid w:val="005B42D7"/>
    <w:rsid w:val="005B4AE6"/>
    <w:rsid w:val="005B5C4E"/>
    <w:rsid w:val="005B7368"/>
    <w:rsid w:val="005B7988"/>
    <w:rsid w:val="005C0C08"/>
    <w:rsid w:val="005C25E2"/>
    <w:rsid w:val="005C3727"/>
    <w:rsid w:val="005C3E8E"/>
    <w:rsid w:val="005C45CB"/>
    <w:rsid w:val="005C4D0F"/>
    <w:rsid w:val="005C4E5D"/>
    <w:rsid w:val="005C4EC6"/>
    <w:rsid w:val="005C55CE"/>
    <w:rsid w:val="005C5957"/>
    <w:rsid w:val="005C7E1C"/>
    <w:rsid w:val="005D068C"/>
    <w:rsid w:val="005D0F3C"/>
    <w:rsid w:val="005D2096"/>
    <w:rsid w:val="005D2B5D"/>
    <w:rsid w:val="005D3827"/>
    <w:rsid w:val="005D5BE8"/>
    <w:rsid w:val="005D5D3F"/>
    <w:rsid w:val="005E06E7"/>
    <w:rsid w:val="005E0F8B"/>
    <w:rsid w:val="005E3142"/>
    <w:rsid w:val="005E31C4"/>
    <w:rsid w:val="005E3FD2"/>
    <w:rsid w:val="005E5BA6"/>
    <w:rsid w:val="005E5E7E"/>
    <w:rsid w:val="005E61E1"/>
    <w:rsid w:val="005F201C"/>
    <w:rsid w:val="005F24D1"/>
    <w:rsid w:val="005F2DDE"/>
    <w:rsid w:val="005F3593"/>
    <w:rsid w:val="005F603F"/>
    <w:rsid w:val="005F6681"/>
    <w:rsid w:val="005F6698"/>
    <w:rsid w:val="005F6EDF"/>
    <w:rsid w:val="005F7B58"/>
    <w:rsid w:val="005F7E0D"/>
    <w:rsid w:val="00600D18"/>
    <w:rsid w:val="00600E0A"/>
    <w:rsid w:val="00602259"/>
    <w:rsid w:val="006053AC"/>
    <w:rsid w:val="00606DE1"/>
    <w:rsid w:val="006113CC"/>
    <w:rsid w:val="00611F78"/>
    <w:rsid w:val="0061205A"/>
    <w:rsid w:val="00613D0E"/>
    <w:rsid w:val="006147BA"/>
    <w:rsid w:val="00614AB2"/>
    <w:rsid w:val="006162C9"/>
    <w:rsid w:val="00616C25"/>
    <w:rsid w:val="00617C0A"/>
    <w:rsid w:val="006203EE"/>
    <w:rsid w:val="00620AD9"/>
    <w:rsid w:val="00621172"/>
    <w:rsid w:val="00621E44"/>
    <w:rsid w:val="00622B93"/>
    <w:rsid w:val="00622E15"/>
    <w:rsid w:val="00623387"/>
    <w:rsid w:val="006244FF"/>
    <w:rsid w:val="0062588C"/>
    <w:rsid w:val="0063094D"/>
    <w:rsid w:val="006319FD"/>
    <w:rsid w:val="0063245A"/>
    <w:rsid w:val="006330AB"/>
    <w:rsid w:val="00633C2D"/>
    <w:rsid w:val="00634F49"/>
    <w:rsid w:val="006357E0"/>
    <w:rsid w:val="00636064"/>
    <w:rsid w:val="006364DF"/>
    <w:rsid w:val="006365BB"/>
    <w:rsid w:val="00636A55"/>
    <w:rsid w:val="0063764B"/>
    <w:rsid w:val="00637A7D"/>
    <w:rsid w:val="006426B2"/>
    <w:rsid w:val="006436EF"/>
    <w:rsid w:val="006455E7"/>
    <w:rsid w:val="00645E94"/>
    <w:rsid w:val="0064657F"/>
    <w:rsid w:val="00651A05"/>
    <w:rsid w:val="00652124"/>
    <w:rsid w:val="00652286"/>
    <w:rsid w:val="006529F8"/>
    <w:rsid w:val="00652ADE"/>
    <w:rsid w:val="00654393"/>
    <w:rsid w:val="00655162"/>
    <w:rsid w:val="0065780E"/>
    <w:rsid w:val="0066062D"/>
    <w:rsid w:val="0066149E"/>
    <w:rsid w:val="0066507C"/>
    <w:rsid w:val="006661A9"/>
    <w:rsid w:val="006661B5"/>
    <w:rsid w:val="00667524"/>
    <w:rsid w:val="00667CCD"/>
    <w:rsid w:val="00670495"/>
    <w:rsid w:val="0067156F"/>
    <w:rsid w:val="006715D4"/>
    <w:rsid w:val="006717F7"/>
    <w:rsid w:val="00672817"/>
    <w:rsid w:val="006737EC"/>
    <w:rsid w:val="00673AA8"/>
    <w:rsid w:val="00674076"/>
    <w:rsid w:val="00674964"/>
    <w:rsid w:val="006758F4"/>
    <w:rsid w:val="00675B13"/>
    <w:rsid w:val="00675D63"/>
    <w:rsid w:val="00680527"/>
    <w:rsid w:val="006818FA"/>
    <w:rsid w:val="006823D7"/>
    <w:rsid w:val="0068423F"/>
    <w:rsid w:val="00685E05"/>
    <w:rsid w:val="00686D4E"/>
    <w:rsid w:val="00687CC6"/>
    <w:rsid w:val="00690DC7"/>
    <w:rsid w:val="006914E9"/>
    <w:rsid w:val="00691ED5"/>
    <w:rsid w:val="00691F1A"/>
    <w:rsid w:val="00692013"/>
    <w:rsid w:val="0069370B"/>
    <w:rsid w:val="00693AFE"/>
    <w:rsid w:val="006941FC"/>
    <w:rsid w:val="00696382"/>
    <w:rsid w:val="006972EF"/>
    <w:rsid w:val="0069763E"/>
    <w:rsid w:val="006A002B"/>
    <w:rsid w:val="006A1867"/>
    <w:rsid w:val="006A1B84"/>
    <w:rsid w:val="006A2340"/>
    <w:rsid w:val="006A2395"/>
    <w:rsid w:val="006A3B6C"/>
    <w:rsid w:val="006A41CC"/>
    <w:rsid w:val="006A508F"/>
    <w:rsid w:val="006A5283"/>
    <w:rsid w:val="006A6E6C"/>
    <w:rsid w:val="006A7190"/>
    <w:rsid w:val="006B0225"/>
    <w:rsid w:val="006B0B05"/>
    <w:rsid w:val="006B0B17"/>
    <w:rsid w:val="006B11C6"/>
    <w:rsid w:val="006B2973"/>
    <w:rsid w:val="006B4F61"/>
    <w:rsid w:val="006B5437"/>
    <w:rsid w:val="006B657B"/>
    <w:rsid w:val="006C11EB"/>
    <w:rsid w:val="006C200C"/>
    <w:rsid w:val="006C2F20"/>
    <w:rsid w:val="006C40F1"/>
    <w:rsid w:val="006C518A"/>
    <w:rsid w:val="006D248E"/>
    <w:rsid w:val="006D3BDA"/>
    <w:rsid w:val="006D44C4"/>
    <w:rsid w:val="006D4D4F"/>
    <w:rsid w:val="006D5031"/>
    <w:rsid w:val="006D5FAB"/>
    <w:rsid w:val="006D628A"/>
    <w:rsid w:val="006D75EC"/>
    <w:rsid w:val="006D7DF3"/>
    <w:rsid w:val="006E0016"/>
    <w:rsid w:val="006E1B28"/>
    <w:rsid w:val="006E1E08"/>
    <w:rsid w:val="006E2FC9"/>
    <w:rsid w:val="006E3EBA"/>
    <w:rsid w:val="006E66C0"/>
    <w:rsid w:val="006E7A03"/>
    <w:rsid w:val="006E7A4E"/>
    <w:rsid w:val="006F03B4"/>
    <w:rsid w:val="006F3F71"/>
    <w:rsid w:val="006F4D0B"/>
    <w:rsid w:val="006F7C6C"/>
    <w:rsid w:val="00700FEA"/>
    <w:rsid w:val="007023E3"/>
    <w:rsid w:val="007025E6"/>
    <w:rsid w:val="00702B16"/>
    <w:rsid w:val="0070377B"/>
    <w:rsid w:val="00704B25"/>
    <w:rsid w:val="00704B6E"/>
    <w:rsid w:val="00706FE1"/>
    <w:rsid w:val="007073EF"/>
    <w:rsid w:val="00707737"/>
    <w:rsid w:val="007115CC"/>
    <w:rsid w:val="007134A9"/>
    <w:rsid w:val="00714007"/>
    <w:rsid w:val="00715D29"/>
    <w:rsid w:val="00715E99"/>
    <w:rsid w:val="00716BC9"/>
    <w:rsid w:val="00717DA6"/>
    <w:rsid w:val="00720FBE"/>
    <w:rsid w:val="00721F94"/>
    <w:rsid w:val="007220C7"/>
    <w:rsid w:val="00722306"/>
    <w:rsid w:val="0072351D"/>
    <w:rsid w:val="007257E2"/>
    <w:rsid w:val="00726E17"/>
    <w:rsid w:val="00731E66"/>
    <w:rsid w:val="00731FC9"/>
    <w:rsid w:val="00734BE1"/>
    <w:rsid w:val="00734D9F"/>
    <w:rsid w:val="00735188"/>
    <w:rsid w:val="007362E9"/>
    <w:rsid w:val="0073667E"/>
    <w:rsid w:val="00736926"/>
    <w:rsid w:val="00737318"/>
    <w:rsid w:val="00737957"/>
    <w:rsid w:val="00737B54"/>
    <w:rsid w:val="007402F6"/>
    <w:rsid w:val="00740836"/>
    <w:rsid w:val="00741BB9"/>
    <w:rsid w:val="00745282"/>
    <w:rsid w:val="0074551D"/>
    <w:rsid w:val="00745671"/>
    <w:rsid w:val="007457FF"/>
    <w:rsid w:val="00746EA8"/>
    <w:rsid w:val="00747F47"/>
    <w:rsid w:val="00750446"/>
    <w:rsid w:val="00751421"/>
    <w:rsid w:val="007520B7"/>
    <w:rsid w:val="00753A1D"/>
    <w:rsid w:val="00753F6C"/>
    <w:rsid w:val="00754B69"/>
    <w:rsid w:val="00754F41"/>
    <w:rsid w:val="00756403"/>
    <w:rsid w:val="00766AC0"/>
    <w:rsid w:val="00767C6A"/>
    <w:rsid w:val="007705B2"/>
    <w:rsid w:val="00770E98"/>
    <w:rsid w:val="00771A8B"/>
    <w:rsid w:val="00771CF9"/>
    <w:rsid w:val="00772D21"/>
    <w:rsid w:val="00772DF5"/>
    <w:rsid w:val="0077469E"/>
    <w:rsid w:val="007758FC"/>
    <w:rsid w:val="00777B9A"/>
    <w:rsid w:val="00777E4D"/>
    <w:rsid w:val="00782288"/>
    <w:rsid w:val="00782F74"/>
    <w:rsid w:val="0078313A"/>
    <w:rsid w:val="00785AF1"/>
    <w:rsid w:val="00785F8C"/>
    <w:rsid w:val="00786D1E"/>
    <w:rsid w:val="00787258"/>
    <w:rsid w:val="00790E04"/>
    <w:rsid w:val="007920B0"/>
    <w:rsid w:val="007925FD"/>
    <w:rsid w:val="00793332"/>
    <w:rsid w:val="00793C9B"/>
    <w:rsid w:val="00794936"/>
    <w:rsid w:val="00794DA1"/>
    <w:rsid w:val="007961D5"/>
    <w:rsid w:val="00796B5B"/>
    <w:rsid w:val="0079744F"/>
    <w:rsid w:val="007A17D5"/>
    <w:rsid w:val="007A4C4F"/>
    <w:rsid w:val="007A5071"/>
    <w:rsid w:val="007A6DAD"/>
    <w:rsid w:val="007A723E"/>
    <w:rsid w:val="007A7BF1"/>
    <w:rsid w:val="007B0C1E"/>
    <w:rsid w:val="007B102E"/>
    <w:rsid w:val="007B1E3B"/>
    <w:rsid w:val="007B264E"/>
    <w:rsid w:val="007B3B9E"/>
    <w:rsid w:val="007B45C6"/>
    <w:rsid w:val="007B4AA7"/>
    <w:rsid w:val="007B554F"/>
    <w:rsid w:val="007B7ECD"/>
    <w:rsid w:val="007C1C35"/>
    <w:rsid w:val="007C1CD7"/>
    <w:rsid w:val="007C1E59"/>
    <w:rsid w:val="007C2E75"/>
    <w:rsid w:val="007C31E2"/>
    <w:rsid w:val="007C42B3"/>
    <w:rsid w:val="007C4878"/>
    <w:rsid w:val="007C4927"/>
    <w:rsid w:val="007C57E4"/>
    <w:rsid w:val="007C6B31"/>
    <w:rsid w:val="007C7269"/>
    <w:rsid w:val="007C72D7"/>
    <w:rsid w:val="007C7529"/>
    <w:rsid w:val="007C75CD"/>
    <w:rsid w:val="007C7D9E"/>
    <w:rsid w:val="007D1033"/>
    <w:rsid w:val="007D3086"/>
    <w:rsid w:val="007D30B1"/>
    <w:rsid w:val="007D4137"/>
    <w:rsid w:val="007D5266"/>
    <w:rsid w:val="007D597F"/>
    <w:rsid w:val="007D60F7"/>
    <w:rsid w:val="007D653F"/>
    <w:rsid w:val="007E3288"/>
    <w:rsid w:val="007E5F8F"/>
    <w:rsid w:val="007F090B"/>
    <w:rsid w:val="007F0ABF"/>
    <w:rsid w:val="007F1BF3"/>
    <w:rsid w:val="007F3440"/>
    <w:rsid w:val="007F450B"/>
    <w:rsid w:val="007F4BD5"/>
    <w:rsid w:val="00800BB2"/>
    <w:rsid w:val="00800CB1"/>
    <w:rsid w:val="008013A8"/>
    <w:rsid w:val="0080321A"/>
    <w:rsid w:val="00803696"/>
    <w:rsid w:val="008038DB"/>
    <w:rsid w:val="00803B9B"/>
    <w:rsid w:val="00805650"/>
    <w:rsid w:val="008056B0"/>
    <w:rsid w:val="00805AAF"/>
    <w:rsid w:val="0080718E"/>
    <w:rsid w:val="008075CF"/>
    <w:rsid w:val="00810576"/>
    <w:rsid w:val="008108FF"/>
    <w:rsid w:val="00810A78"/>
    <w:rsid w:val="008119CA"/>
    <w:rsid w:val="00812056"/>
    <w:rsid w:val="0081253C"/>
    <w:rsid w:val="00812BFE"/>
    <w:rsid w:val="00814766"/>
    <w:rsid w:val="00814868"/>
    <w:rsid w:val="0081631F"/>
    <w:rsid w:val="008165F0"/>
    <w:rsid w:val="0081702A"/>
    <w:rsid w:val="00817A87"/>
    <w:rsid w:val="00820624"/>
    <w:rsid w:val="00821B50"/>
    <w:rsid w:val="00821BA2"/>
    <w:rsid w:val="00821FD8"/>
    <w:rsid w:val="00824695"/>
    <w:rsid w:val="00824E98"/>
    <w:rsid w:val="00826465"/>
    <w:rsid w:val="00826690"/>
    <w:rsid w:val="00826B18"/>
    <w:rsid w:val="00827E56"/>
    <w:rsid w:val="008307B5"/>
    <w:rsid w:val="00830987"/>
    <w:rsid w:val="00831530"/>
    <w:rsid w:val="00834E42"/>
    <w:rsid w:val="00837322"/>
    <w:rsid w:val="00840315"/>
    <w:rsid w:val="00841001"/>
    <w:rsid w:val="008414D3"/>
    <w:rsid w:val="00841FA0"/>
    <w:rsid w:val="00842D5E"/>
    <w:rsid w:val="008440E0"/>
    <w:rsid w:val="00844170"/>
    <w:rsid w:val="008501F2"/>
    <w:rsid w:val="008502A0"/>
    <w:rsid w:val="0085046E"/>
    <w:rsid w:val="008508E6"/>
    <w:rsid w:val="00850F09"/>
    <w:rsid w:val="00853206"/>
    <w:rsid w:val="008543A0"/>
    <w:rsid w:val="008547A1"/>
    <w:rsid w:val="00854C9E"/>
    <w:rsid w:val="00856028"/>
    <w:rsid w:val="00857459"/>
    <w:rsid w:val="008603E7"/>
    <w:rsid w:val="00861088"/>
    <w:rsid w:val="00861C9C"/>
    <w:rsid w:val="0086596F"/>
    <w:rsid w:val="00865EA3"/>
    <w:rsid w:val="00866A17"/>
    <w:rsid w:val="0087037A"/>
    <w:rsid w:val="0087181A"/>
    <w:rsid w:val="00873812"/>
    <w:rsid w:val="0087544A"/>
    <w:rsid w:val="00875468"/>
    <w:rsid w:val="00875994"/>
    <w:rsid w:val="00876735"/>
    <w:rsid w:val="0088075B"/>
    <w:rsid w:val="00881ACE"/>
    <w:rsid w:val="00882715"/>
    <w:rsid w:val="00883BE7"/>
    <w:rsid w:val="00884054"/>
    <w:rsid w:val="008846BA"/>
    <w:rsid w:val="00886B78"/>
    <w:rsid w:val="0088748E"/>
    <w:rsid w:val="00890FE0"/>
    <w:rsid w:val="00891031"/>
    <w:rsid w:val="00891073"/>
    <w:rsid w:val="00891A89"/>
    <w:rsid w:val="00891D30"/>
    <w:rsid w:val="00892165"/>
    <w:rsid w:val="00892B40"/>
    <w:rsid w:val="00892BF6"/>
    <w:rsid w:val="00893684"/>
    <w:rsid w:val="0089625C"/>
    <w:rsid w:val="008971E9"/>
    <w:rsid w:val="00897456"/>
    <w:rsid w:val="00897A1C"/>
    <w:rsid w:val="008A0111"/>
    <w:rsid w:val="008A0557"/>
    <w:rsid w:val="008A11D0"/>
    <w:rsid w:val="008A2B52"/>
    <w:rsid w:val="008A37A1"/>
    <w:rsid w:val="008A3A3B"/>
    <w:rsid w:val="008A42D6"/>
    <w:rsid w:val="008A4A5F"/>
    <w:rsid w:val="008A4D18"/>
    <w:rsid w:val="008A6434"/>
    <w:rsid w:val="008A7372"/>
    <w:rsid w:val="008B0EB5"/>
    <w:rsid w:val="008B303A"/>
    <w:rsid w:val="008B3DC6"/>
    <w:rsid w:val="008B4DD8"/>
    <w:rsid w:val="008B4F67"/>
    <w:rsid w:val="008B5338"/>
    <w:rsid w:val="008B6F8D"/>
    <w:rsid w:val="008B71C4"/>
    <w:rsid w:val="008B75B5"/>
    <w:rsid w:val="008B7E87"/>
    <w:rsid w:val="008C0553"/>
    <w:rsid w:val="008C38C6"/>
    <w:rsid w:val="008C4615"/>
    <w:rsid w:val="008C4B18"/>
    <w:rsid w:val="008C5C3D"/>
    <w:rsid w:val="008C6165"/>
    <w:rsid w:val="008C65FE"/>
    <w:rsid w:val="008D152C"/>
    <w:rsid w:val="008D15C0"/>
    <w:rsid w:val="008D18C5"/>
    <w:rsid w:val="008D1C52"/>
    <w:rsid w:val="008D2359"/>
    <w:rsid w:val="008D2973"/>
    <w:rsid w:val="008D3430"/>
    <w:rsid w:val="008D379B"/>
    <w:rsid w:val="008D4EFA"/>
    <w:rsid w:val="008D524D"/>
    <w:rsid w:val="008D59C9"/>
    <w:rsid w:val="008D793F"/>
    <w:rsid w:val="008E0D60"/>
    <w:rsid w:val="008E3DAE"/>
    <w:rsid w:val="008E3FDE"/>
    <w:rsid w:val="008E4CE5"/>
    <w:rsid w:val="008E6229"/>
    <w:rsid w:val="008E68E2"/>
    <w:rsid w:val="008E6EED"/>
    <w:rsid w:val="008E7D95"/>
    <w:rsid w:val="008F0526"/>
    <w:rsid w:val="008F16DE"/>
    <w:rsid w:val="008F1CFC"/>
    <w:rsid w:val="008F25F7"/>
    <w:rsid w:val="008F5260"/>
    <w:rsid w:val="008F5AD6"/>
    <w:rsid w:val="008F5C79"/>
    <w:rsid w:val="008F5E8F"/>
    <w:rsid w:val="008F697E"/>
    <w:rsid w:val="00900F8F"/>
    <w:rsid w:val="00902397"/>
    <w:rsid w:val="00906049"/>
    <w:rsid w:val="009071F8"/>
    <w:rsid w:val="00910623"/>
    <w:rsid w:val="00910864"/>
    <w:rsid w:val="009127EA"/>
    <w:rsid w:val="00912EB1"/>
    <w:rsid w:val="00913560"/>
    <w:rsid w:val="0091407C"/>
    <w:rsid w:val="009140A8"/>
    <w:rsid w:val="00916541"/>
    <w:rsid w:val="009166E7"/>
    <w:rsid w:val="00916859"/>
    <w:rsid w:val="00916CF4"/>
    <w:rsid w:val="00916F9E"/>
    <w:rsid w:val="0092007A"/>
    <w:rsid w:val="0092110F"/>
    <w:rsid w:val="009213D3"/>
    <w:rsid w:val="00921502"/>
    <w:rsid w:val="00922016"/>
    <w:rsid w:val="00922EFF"/>
    <w:rsid w:val="009242E4"/>
    <w:rsid w:val="00924714"/>
    <w:rsid w:val="00924D6A"/>
    <w:rsid w:val="0092779E"/>
    <w:rsid w:val="009308BD"/>
    <w:rsid w:val="0093092F"/>
    <w:rsid w:val="0093137E"/>
    <w:rsid w:val="009319FB"/>
    <w:rsid w:val="00932556"/>
    <w:rsid w:val="0093298C"/>
    <w:rsid w:val="00933123"/>
    <w:rsid w:val="00933D20"/>
    <w:rsid w:val="00935FC8"/>
    <w:rsid w:val="0093688A"/>
    <w:rsid w:val="00936BD1"/>
    <w:rsid w:val="00937732"/>
    <w:rsid w:val="00940F10"/>
    <w:rsid w:val="00941D95"/>
    <w:rsid w:val="00941DF0"/>
    <w:rsid w:val="009431FB"/>
    <w:rsid w:val="009432AF"/>
    <w:rsid w:val="009501C7"/>
    <w:rsid w:val="00951530"/>
    <w:rsid w:val="00951D89"/>
    <w:rsid w:val="0095300E"/>
    <w:rsid w:val="00953514"/>
    <w:rsid w:val="00953702"/>
    <w:rsid w:val="0095449D"/>
    <w:rsid w:val="00954BEC"/>
    <w:rsid w:val="00957E36"/>
    <w:rsid w:val="00960D51"/>
    <w:rsid w:val="009635FF"/>
    <w:rsid w:val="00963628"/>
    <w:rsid w:val="009637A9"/>
    <w:rsid w:val="00964468"/>
    <w:rsid w:val="00965F35"/>
    <w:rsid w:val="00966406"/>
    <w:rsid w:val="009670E0"/>
    <w:rsid w:val="009674AE"/>
    <w:rsid w:val="009701BC"/>
    <w:rsid w:val="00970E7B"/>
    <w:rsid w:val="00975255"/>
    <w:rsid w:val="00980633"/>
    <w:rsid w:val="009821B0"/>
    <w:rsid w:val="009837FC"/>
    <w:rsid w:val="0098509E"/>
    <w:rsid w:val="00986C58"/>
    <w:rsid w:val="009908B8"/>
    <w:rsid w:val="00992B4D"/>
    <w:rsid w:val="00992EE9"/>
    <w:rsid w:val="009945F7"/>
    <w:rsid w:val="00994798"/>
    <w:rsid w:val="00994EE5"/>
    <w:rsid w:val="00995D01"/>
    <w:rsid w:val="0099663F"/>
    <w:rsid w:val="009A0049"/>
    <w:rsid w:val="009A0849"/>
    <w:rsid w:val="009A1BF3"/>
    <w:rsid w:val="009A1CC9"/>
    <w:rsid w:val="009A27D3"/>
    <w:rsid w:val="009A2E6C"/>
    <w:rsid w:val="009A41BC"/>
    <w:rsid w:val="009A5332"/>
    <w:rsid w:val="009B4381"/>
    <w:rsid w:val="009B446F"/>
    <w:rsid w:val="009B6576"/>
    <w:rsid w:val="009B68AF"/>
    <w:rsid w:val="009B7708"/>
    <w:rsid w:val="009B7C5B"/>
    <w:rsid w:val="009C2477"/>
    <w:rsid w:val="009C499F"/>
    <w:rsid w:val="009C500F"/>
    <w:rsid w:val="009C5E26"/>
    <w:rsid w:val="009C6428"/>
    <w:rsid w:val="009C7946"/>
    <w:rsid w:val="009C7E63"/>
    <w:rsid w:val="009D142A"/>
    <w:rsid w:val="009D23D2"/>
    <w:rsid w:val="009D3F5B"/>
    <w:rsid w:val="009D620F"/>
    <w:rsid w:val="009D732E"/>
    <w:rsid w:val="009D7F88"/>
    <w:rsid w:val="009E055D"/>
    <w:rsid w:val="009E0B42"/>
    <w:rsid w:val="009E1066"/>
    <w:rsid w:val="009E1923"/>
    <w:rsid w:val="009E215D"/>
    <w:rsid w:val="009E24AF"/>
    <w:rsid w:val="009E46B4"/>
    <w:rsid w:val="009E5AA5"/>
    <w:rsid w:val="009E69BE"/>
    <w:rsid w:val="009E6D29"/>
    <w:rsid w:val="009E7183"/>
    <w:rsid w:val="009E73DB"/>
    <w:rsid w:val="009E7DF1"/>
    <w:rsid w:val="009E7EF1"/>
    <w:rsid w:val="009F02F6"/>
    <w:rsid w:val="009F108C"/>
    <w:rsid w:val="009F1ABF"/>
    <w:rsid w:val="009F4668"/>
    <w:rsid w:val="009F4EDC"/>
    <w:rsid w:val="009F6D01"/>
    <w:rsid w:val="009F6FF5"/>
    <w:rsid w:val="009F7764"/>
    <w:rsid w:val="009F79B5"/>
    <w:rsid w:val="009F7E0E"/>
    <w:rsid w:val="00A0263A"/>
    <w:rsid w:val="00A02691"/>
    <w:rsid w:val="00A0474C"/>
    <w:rsid w:val="00A05724"/>
    <w:rsid w:val="00A05A98"/>
    <w:rsid w:val="00A05C88"/>
    <w:rsid w:val="00A060FF"/>
    <w:rsid w:val="00A10AB8"/>
    <w:rsid w:val="00A10CF0"/>
    <w:rsid w:val="00A13194"/>
    <w:rsid w:val="00A13DEC"/>
    <w:rsid w:val="00A154F6"/>
    <w:rsid w:val="00A16279"/>
    <w:rsid w:val="00A204C2"/>
    <w:rsid w:val="00A219F5"/>
    <w:rsid w:val="00A22DC5"/>
    <w:rsid w:val="00A23760"/>
    <w:rsid w:val="00A239B1"/>
    <w:rsid w:val="00A23B7B"/>
    <w:rsid w:val="00A24247"/>
    <w:rsid w:val="00A2491D"/>
    <w:rsid w:val="00A25A55"/>
    <w:rsid w:val="00A25AD8"/>
    <w:rsid w:val="00A26C78"/>
    <w:rsid w:val="00A26F83"/>
    <w:rsid w:val="00A274A9"/>
    <w:rsid w:val="00A275B0"/>
    <w:rsid w:val="00A30F44"/>
    <w:rsid w:val="00A3109B"/>
    <w:rsid w:val="00A31C3D"/>
    <w:rsid w:val="00A332BA"/>
    <w:rsid w:val="00A33929"/>
    <w:rsid w:val="00A3493A"/>
    <w:rsid w:val="00A35804"/>
    <w:rsid w:val="00A36EBF"/>
    <w:rsid w:val="00A376F7"/>
    <w:rsid w:val="00A37C5E"/>
    <w:rsid w:val="00A40289"/>
    <w:rsid w:val="00A409D1"/>
    <w:rsid w:val="00A40ABC"/>
    <w:rsid w:val="00A40CE5"/>
    <w:rsid w:val="00A41E42"/>
    <w:rsid w:val="00A42F93"/>
    <w:rsid w:val="00A43B1C"/>
    <w:rsid w:val="00A44ADA"/>
    <w:rsid w:val="00A44C2F"/>
    <w:rsid w:val="00A457BB"/>
    <w:rsid w:val="00A47414"/>
    <w:rsid w:val="00A5014C"/>
    <w:rsid w:val="00A51B6E"/>
    <w:rsid w:val="00A52160"/>
    <w:rsid w:val="00A52D12"/>
    <w:rsid w:val="00A52F25"/>
    <w:rsid w:val="00A53EAC"/>
    <w:rsid w:val="00A53EDF"/>
    <w:rsid w:val="00A559FF"/>
    <w:rsid w:val="00A567A9"/>
    <w:rsid w:val="00A60773"/>
    <w:rsid w:val="00A60E0D"/>
    <w:rsid w:val="00A61314"/>
    <w:rsid w:val="00A61FE7"/>
    <w:rsid w:val="00A62033"/>
    <w:rsid w:val="00A62676"/>
    <w:rsid w:val="00A62F78"/>
    <w:rsid w:val="00A63348"/>
    <w:rsid w:val="00A633DC"/>
    <w:rsid w:val="00A64279"/>
    <w:rsid w:val="00A6449A"/>
    <w:rsid w:val="00A648A6"/>
    <w:rsid w:val="00A668B1"/>
    <w:rsid w:val="00A676BE"/>
    <w:rsid w:val="00A70751"/>
    <w:rsid w:val="00A72078"/>
    <w:rsid w:val="00A72CB5"/>
    <w:rsid w:val="00A72E68"/>
    <w:rsid w:val="00A74FF1"/>
    <w:rsid w:val="00A76240"/>
    <w:rsid w:val="00A76B29"/>
    <w:rsid w:val="00A8005F"/>
    <w:rsid w:val="00A81113"/>
    <w:rsid w:val="00A81409"/>
    <w:rsid w:val="00A81E24"/>
    <w:rsid w:val="00A8260D"/>
    <w:rsid w:val="00A82783"/>
    <w:rsid w:val="00A85228"/>
    <w:rsid w:val="00A86052"/>
    <w:rsid w:val="00A86565"/>
    <w:rsid w:val="00A876CA"/>
    <w:rsid w:val="00A87A7A"/>
    <w:rsid w:val="00A9082F"/>
    <w:rsid w:val="00A917F4"/>
    <w:rsid w:val="00A921E5"/>
    <w:rsid w:val="00A929ED"/>
    <w:rsid w:val="00A93271"/>
    <w:rsid w:val="00A93B35"/>
    <w:rsid w:val="00A93F6D"/>
    <w:rsid w:val="00A944AD"/>
    <w:rsid w:val="00AA1BB8"/>
    <w:rsid w:val="00AA25DB"/>
    <w:rsid w:val="00AA278B"/>
    <w:rsid w:val="00AA2EE9"/>
    <w:rsid w:val="00AA3501"/>
    <w:rsid w:val="00AA3661"/>
    <w:rsid w:val="00AA7910"/>
    <w:rsid w:val="00AA7F2D"/>
    <w:rsid w:val="00AB0800"/>
    <w:rsid w:val="00AB3578"/>
    <w:rsid w:val="00AB463C"/>
    <w:rsid w:val="00AB4CD3"/>
    <w:rsid w:val="00AB529C"/>
    <w:rsid w:val="00AB5513"/>
    <w:rsid w:val="00AB5DF6"/>
    <w:rsid w:val="00AB75C3"/>
    <w:rsid w:val="00AB7837"/>
    <w:rsid w:val="00AC03CC"/>
    <w:rsid w:val="00AC03D4"/>
    <w:rsid w:val="00AC0B9E"/>
    <w:rsid w:val="00AC1087"/>
    <w:rsid w:val="00AC1928"/>
    <w:rsid w:val="00AC3058"/>
    <w:rsid w:val="00AC3811"/>
    <w:rsid w:val="00AC5369"/>
    <w:rsid w:val="00AD0A8E"/>
    <w:rsid w:val="00AD0F81"/>
    <w:rsid w:val="00AD578F"/>
    <w:rsid w:val="00AD7973"/>
    <w:rsid w:val="00AD7A35"/>
    <w:rsid w:val="00AD7F8B"/>
    <w:rsid w:val="00AE03D8"/>
    <w:rsid w:val="00AE04B6"/>
    <w:rsid w:val="00AE1B7E"/>
    <w:rsid w:val="00AE214F"/>
    <w:rsid w:val="00AE36A7"/>
    <w:rsid w:val="00AE5371"/>
    <w:rsid w:val="00AE5DC5"/>
    <w:rsid w:val="00AE7696"/>
    <w:rsid w:val="00AF06AD"/>
    <w:rsid w:val="00AF0B54"/>
    <w:rsid w:val="00AF0BE2"/>
    <w:rsid w:val="00AF0DB3"/>
    <w:rsid w:val="00AF26FA"/>
    <w:rsid w:val="00AF304F"/>
    <w:rsid w:val="00AF398A"/>
    <w:rsid w:val="00AF44DD"/>
    <w:rsid w:val="00AF62F1"/>
    <w:rsid w:val="00AF6841"/>
    <w:rsid w:val="00AF70E3"/>
    <w:rsid w:val="00B00329"/>
    <w:rsid w:val="00B00814"/>
    <w:rsid w:val="00B026A3"/>
    <w:rsid w:val="00B02777"/>
    <w:rsid w:val="00B02B5A"/>
    <w:rsid w:val="00B0345B"/>
    <w:rsid w:val="00B041D8"/>
    <w:rsid w:val="00B048E2"/>
    <w:rsid w:val="00B05EDC"/>
    <w:rsid w:val="00B07699"/>
    <w:rsid w:val="00B11E6C"/>
    <w:rsid w:val="00B127FA"/>
    <w:rsid w:val="00B13659"/>
    <w:rsid w:val="00B13C44"/>
    <w:rsid w:val="00B173D8"/>
    <w:rsid w:val="00B17F4B"/>
    <w:rsid w:val="00B21C2A"/>
    <w:rsid w:val="00B242E0"/>
    <w:rsid w:val="00B25586"/>
    <w:rsid w:val="00B30508"/>
    <w:rsid w:val="00B30F85"/>
    <w:rsid w:val="00B3257E"/>
    <w:rsid w:val="00B32C69"/>
    <w:rsid w:val="00B33E41"/>
    <w:rsid w:val="00B358D9"/>
    <w:rsid w:val="00B3619E"/>
    <w:rsid w:val="00B37128"/>
    <w:rsid w:val="00B40249"/>
    <w:rsid w:val="00B41419"/>
    <w:rsid w:val="00B41D54"/>
    <w:rsid w:val="00B42252"/>
    <w:rsid w:val="00B424EC"/>
    <w:rsid w:val="00B42C98"/>
    <w:rsid w:val="00B4387D"/>
    <w:rsid w:val="00B43F7F"/>
    <w:rsid w:val="00B44B88"/>
    <w:rsid w:val="00B44BFD"/>
    <w:rsid w:val="00B4671A"/>
    <w:rsid w:val="00B46806"/>
    <w:rsid w:val="00B50078"/>
    <w:rsid w:val="00B50589"/>
    <w:rsid w:val="00B508DF"/>
    <w:rsid w:val="00B5240E"/>
    <w:rsid w:val="00B539A2"/>
    <w:rsid w:val="00B53C9D"/>
    <w:rsid w:val="00B56F15"/>
    <w:rsid w:val="00B60B99"/>
    <w:rsid w:val="00B61009"/>
    <w:rsid w:val="00B61767"/>
    <w:rsid w:val="00B61F26"/>
    <w:rsid w:val="00B62043"/>
    <w:rsid w:val="00B62351"/>
    <w:rsid w:val="00B63372"/>
    <w:rsid w:val="00B63A17"/>
    <w:rsid w:val="00B63A26"/>
    <w:rsid w:val="00B6561F"/>
    <w:rsid w:val="00B67BB5"/>
    <w:rsid w:val="00B67F85"/>
    <w:rsid w:val="00B707FC"/>
    <w:rsid w:val="00B71AE7"/>
    <w:rsid w:val="00B71F1B"/>
    <w:rsid w:val="00B736A8"/>
    <w:rsid w:val="00B75D76"/>
    <w:rsid w:val="00B76F21"/>
    <w:rsid w:val="00B776EA"/>
    <w:rsid w:val="00B77804"/>
    <w:rsid w:val="00B778CA"/>
    <w:rsid w:val="00B803F7"/>
    <w:rsid w:val="00B81E68"/>
    <w:rsid w:val="00B821C2"/>
    <w:rsid w:val="00B82482"/>
    <w:rsid w:val="00B82599"/>
    <w:rsid w:val="00B834AA"/>
    <w:rsid w:val="00B8377C"/>
    <w:rsid w:val="00B84454"/>
    <w:rsid w:val="00B8463E"/>
    <w:rsid w:val="00B85B55"/>
    <w:rsid w:val="00B86081"/>
    <w:rsid w:val="00B9052B"/>
    <w:rsid w:val="00B90720"/>
    <w:rsid w:val="00B91FBE"/>
    <w:rsid w:val="00B94608"/>
    <w:rsid w:val="00B959F7"/>
    <w:rsid w:val="00B967C6"/>
    <w:rsid w:val="00B969A1"/>
    <w:rsid w:val="00B97E63"/>
    <w:rsid w:val="00BA080D"/>
    <w:rsid w:val="00BA2BC4"/>
    <w:rsid w:val="00BA3AC6"/>
    <w:rsid w:val="00BA4915"/>
    <w:rsid w:val="00BA63F3"/>
    <w:rsid w:val="00BA7375"/>
    <w:rsid w:val="00BB05A3"/>
    <w:rsid w:val="00BB0ADF"/>
    <w:rsid w:val="00BB1D47"/>
    <w:rsid w:val="00BB1DFB"/>
    <w:rsid w:val="00BB257A"/>
    <w:rsid w:val="00BB393D"/>
    <w:rsid w:val="00BB3956"/>
    <w:rsid w:val="00BB65D1"/>
    <w:rsid w:val="00BC4738"/>
    <w:rsid w:val="00BC492D"/>
    <w:rsid w:val="00BC49D5"/>
    <w:rsid w:val="00BD01C1"/>
    <w:rsid w:val="00BD0BEC"/>
    <w:rsid w:val="00BD0E3D"/>
    <w:rsid w:val="00BD22D0"/>
    <w:rsid w:val="00BD278B"/>
    <w:rsid w:val="00BD391A"/>
    <w:rsid w:val="00BD3A6C"/>
    <w:rsid w:val="00BD3AB1"/>
    <w:rsid w:val="00BD3CCE"/>
    <w:rsid w:val="00BD3DFB"/>
    <w:rsid w:val="00BD429F"/>
    <w:rsid w:val="00BD5C68"/>
    <w:rsid w:val="00BD5CB1"/>
    <w:rsid w:val="00BD6915"/>
    <w:rsid w:val="00BD7B19"/>
    <w:rsid w:val="00BD7EEC"/>
    <w:rsid w:val="00BD7FFB"/>
    <w:rsid w:val="00BE0B33"/>
    <w:rsid w:val="00BE1135"/>
    <w:rsid w:val="00BE11A4"/>
    <w:rsid w:val="00BE11F3"/>
    <w:rsid w:val="00BE149E"/>
    <w:rsid w:val="00BE14A1"/>
    <w:rsid w:val="00BE245D"/>
    <w:rsid w:val="00BE2F2D"/>
    <w:rsid w:val="00BE4700"/>
    <w:rsid w:val="00BE475E"/>
    <w:rsid w:val="00BE58E7"/>
    <w:rsid w:val="00BE65E1"/>
    <w:rsid w:val="00BE6F17"/>
    <w:rsid w:val="00BE7046"/>
    <w:rsid w:val="00BE72FA"/>
    <w:rsid w:val="00BF0F89"/>
    <w:rsid w:val="00BF106F"/>
    <w:rsid w:val="00BF183C"/>
    <w:rsid w:val="00BF1BFD"/>
    <w:rsid w:val="00BF1F18"/>
    <w:rsid w:val="00BF515E"/>
    <w:rsid w:val="00BF5212"/>
    <w:rsid w:val="00BF554D"/>
    <w:rsid w:val="00BF563B"/>
    <w:rsid w:val="00BF63D2"/>
    <w:rsid w:val="00BF6EBD"/>
    <w:rsid w:val="00C01F4C"/>
    <w:rsid w:val="00C02225"/>
    <w:rsid w:val="00C02CB1"/>
    <w:rsid w:val="00C03059"/>
    <w:rsid w:val="00C06234"/>
    <w:rsid w:val="00C07B83"/>
    <w:rsid w:val="00C11A06"/>
    <w:rsid w:val="00C12040"/>
    <w:rsid w:val="00C1237C"/>
    <w:rsid w:val="00C1289C"/>
    <w:rsid w:val="00C13D5C"/>
    <w:rsid w:val="00C156FA"/>
    <w:rsid w:val="00C15D65"/>
    <w:rsid w:val="00C20A02"/>
    <w:rsid w:val="00C2106D"/>
    <w:rsid w:val="00C2304C"/>
    <w:rsid w:val="00C237F1"/>
    <w:rsid w:val="00C2395C"/>
    <w:rsid w:val="00C24604"/>
    <w:rsid w:val="00C25236"/>
    <w:rsid w:val="00C25794"/>
    <w:rsid w:val="00C25C6C"/>
    <w:rsid w:val="00C27022"/>
    <w:rsid w:val="00C2703D"/>
    <w:rsid w:val="00C273E3"/>
    <w:rsid w:val="00C27932"/>
    <w:rsid w:val="00C306D9"/>
    <w:rsid w:val="00C32FBE"/>
    <w:rsid w:val="00C336BF"/>
    <w:rsid w:val="00C33F47"/>
    <w:rsid w:val="00C33FC1"/>
    <w:rsid w:val="00C34132"/>
    <w:rsid w:val="00C34163"/>
    <w:rsid w:val="00C345D7"/>
    <w:rsid w:val="00C3497F"/>
    <w:rsid w:val="00C35B74"/>
    <w:rsid w:val="00C35D7F"/>
    <w:rsid w:val="00C36A53"/>
    <w:rsid w:val="00C36E7E"/>
    <w:rsid w:val="00C37CC1"/>
    <w:rsid w:val="00C416F3"/>
    <w:rsid w:val="00C4197F"/>
    <w:rsid w:val="00C42D85"/>
    <w:rsid w:val="00C43A5F"/>
    <w:rsid w:val="00C43BBA"/>
    <w:rsid w:val="00C44E46"/>
    <w:rsid w:val="00C44F94"/>
    <w:rsid w:val="00C46D27"/>
    <w:rsid w:val="00C46D80"/>
    <w:rsid w:val="00C47711"/>
    <w:rsid w:val="00C504C2"/>
    <w:rsid w:val="00C50B83"/>
    <w:rsid w:val="00C52E45"/>
    <w:rsid w:val="00C53A21"/>
    <w:rsid w:val="00C54699"/>
    <w:rsid w:val="00C55C78"/>
    <w:rsid w:val="00C560AC"/>
    <w:rsid w:val="00C56775"/>
    <w:rsid w:val="00C56C68"/>
    <w:rsid w:val="00C56C7F"/>
    <w:rsid w:val="00C5760A"/>
    <w:rsid w:val="00C62408"/>
    <w:rsid w:val="00C62647"/>
    <w:rsid w:val="00C64111"/>
    <w:rsid w:val="00C66C43"/>
    <w:rsid w:val="00C670EC"/>
    <w:rsid w:val="00C70994"/>
    <w:rsid w:val="00C72997"/>
    <w:rsid w:val="00C731F6"/>
    <w:rsid w:val="00C739D5"/>
    <w:rsid w:val="00C73EB3"/>
    <w:rsid w:val="00C74250"/>
    <w:rsid w:val="00C7500A"/>
    <w:rsid w:val="00C764AE"/>
    <w:rsid w:val="00C76B57"/>
    <w:rsid w:val="00C80A8E"/>
    <w:rsid w:val="00C81312"/>
    <w:rsid w:val="00C819E8"/>
    <w:rsid w:val="00C8327D"/>
    <w:rsid w:val="00C84C98"/>
    <w:rsid w:val="00C86C09"/>
    <w:rsid w:val="00C874A0"/>
    <w:rsid w:val="00C87773"/>
    <w:rsid w:val="00C87B81"/>
    <w:rsid w:val="00C87F5E"/>
    <w:rsid w:val="00C919F9"/>
    <w:rsid w:val="00C91E48"/>
    <w:rsid w:val="00C92A04"/>
    <w:rsid w:val="00C93E9B"/>
    <w:rsid w:val="00C94929"/>
    <w:rsid w:val="00C94F74"/>
    <w:rsid w:val="00C9624C"/>
    <w:rsid w:val="00C963B8"/>
    <w:rsid w:val="00C967BB"/>
    <w:rsid w:val="00CA0495"/>
    <w:rsid w:val="00CA1CC0"/>
    <w:rsid w:val="00CA4596"/>
    <w:rsid w:val="00CA5373"/>
    <w:rsid w:val="00CA5488"/>
    <w:rsid w:val="00CA5C80"/>
    <w:rsid w:val="00CA607C"/>
    <w:rsid w:val="00CA71DD"/>
    <w:rsid w:val="00CB02A7"/>
    <w:rsid w:val="00CB17D5"/>
    <w:rsid w:val="00CB3AD4"/>
    <w:rsid w:val="00CB4C27"/>
    <w:rsid w:val="00CB5D0B"/>
    <w:rsid w:val="00CC1587"/>
    <w:rsid w:val="00CC1870"/>
    <w:rsid w:val="00CC1E0E"/>
    <w:rsid w:val="00CC2A9E"/>
    <w:rsid w:val="00CC431F"/>
    <w:rsid w:val="00CC4D67"/>
    <w:rsid w:val="00CC5CD2"/>
    <w:rsid w:val="00CC5F19"/>
    <w:rsid w:val="00CC6604"/>
    <w:rsid w:val="00CC6707"/>
    <w:rsid w:val="00CC6B72"/>
    <w:rsid w:val="00CC7D2D"/>
    <w:rsid w:val="00CD1153"/>
    <w:rsid w:val="00CD1374"/>
    <w:rsid w:val="00CD16FA"/>
    <w:rsid w:val="00CD1955"/>
    <w:rsid w:val="00CD4D95"/>
    <w:rsid w:val="00CD581A"/>
    <w:rsid w:val="00CD6AD5"/>
    <w:rsid w:val="00CD7341"/>
    <w:rsid w:val="00CE0B15"/>
    <w:rsid w:val="00CE3C45"/>
    <w:rsid w:val="00CE46A8"/>
    <w:rsid w:val="00CE55A2"/>
    <w:rsid w:val="00CE647C"/>
    <w:rsid w:val="00CE65F1"/>
    <w:rsid w:val="00CE71C3"/>
    <w:rsid w:val="00CE7B22"/>
    <w:rsid w:val="00CF0ECF"/>
    <w:rsid w:val="00CF21E6"/>
    <w:rsid w:val="00CF22FE"/>
    <w:rsid w:val="00CF4D69"/>
    <w:rsid w:val="00CF4E6B"/>
    <w:rsid w:val="00CF5B2E"/>
    <w:rsid w:val="00CF7110"/>
    <w:rsid w:val="00D00840"/>
    <w:rsid w:val="00D01BA4"/>
    <w:rsid w:val="00D02512"/>
    <w:rsid w:val="00D02C56"/>
    <w:rsid w:val="00D03114"/>
    <w:rsid w:val="00D03393"/>
    <w:rsid w:val="00D034CF"/>
    <w:rsid w:val="00D04DDA"/>
    <w:rsid w:val="00D05F24"/>
    <w:rsid w:val="00D05F8C"/>
    <w:rsid w:val="00D068FE"/>
    <w:rsid w:val="00D06C62"/>
    <w:rsid w:val="00D06E54"/>
    <w:rsid w:val="00D10289"/>
    <w:rsid w:val="00D109FC"/>
    <w:rsid w:val="00D114E9"/>
    <w:rsid w:val="00D1151A"/>
    <w:rsid w:val="00D11560"/>
    <w:rsid w:val="00D118DC"/>
    <w:rsid w:val="00D11C41"/>
    <w:rsid w:val="00D11C61"/>
    <w:rsid w:val="00D12A96"/>
    <w:rsid w:val="00D12C05"/>
    <w:rsid w:val="00D14D76"/>
    <w:rsid w:val="00D15FFB"/>
    <w:rsid w:val="00D16584"/>
    <w:rsid w:val="00D20B77"/>
    <w:rsid w:val="00D20DBD"/>
    <w:rsid w:val="00D21C99"/>
    <w:rsid w:val="00D22990"/>
    <w:rsid w:val="00D23C94"/>
    <w:rsid w:val="00D242C6"/>
    <w:rsid w:val="00D2450A"/>
    <w:rsid w:val="00D24ACC"/>
    <w:rsid w:val="00D25D67"/>
    <w:rsid w:val="00D2635B"/>
    <w:rsid w:val="00D27A8F"/>
    <w:rsid w:val="00D30373"/>
    <w:rsid w:val="00D305F8"/>
    <w:rsid w:val="00D31133"/>
    <w:rsid w:val="00D3124E"/>
    <w:rsid w:val="00D31E3B"/>
    <w:rsid w:val="00D32273"/>
    <w:rsid w:val="00D32F97"/>
    <w:rsid w:val="00D33167"/>
    <w:rsid w:val="00D33BFB"/>
    <w:rsid w:val="00D362DD"/>
    <w:rsid w:val="00D36CC7"/>
    <w:rsid w:val="00D37C81"/>
    <w:rsid w:val="00D37D06"/>
    <w:rsid w:val="00D40BBD"/>
    <w:rsid w:val="00D41382"/>
    <w:rsid w:val="00D41D2E"/>
    <w:rsid w:val="00D41D6A"/>
    <w:rsid w:val="00D41E0F"/>
    <w:rsid w:val="00D42492"/>
    <w:rsid w:val="00D42CC7"/>
    <w:rsid w:val="00D4369F"/>
    <w:rsid w:val="00D4415B"/>
    <w:rsid w:val="00D44C56"/>
    <w:rsid w:val="00D45352"/>
    <w:rsid w:val="00D46870"/>
    <w:rsid w:val="00D47229"/>
    <w:rsid w:val="00D47722"/>
    <w:rsid w:val="00D50907"/>
    <w:rsid w:val="00D51C1D"/>
    <w:rsid w:val="00D52514"/>
    <w:rsid w:val="00D52A54"/>
    <w:rsid w:val="00D52B13"/>
    <w:rsid w:val="00D52B80"/>
    <w:rsid w:val="00D53B48"/>
    <w:rsid w:val="00D53EDA"/>
    <w:rsid w:val="00D54534"/>
    <w:rsid w:val="00D552C0"/>
    <w:rsid w:val="00D55726"/>
    <w:rsid w:val="00D566D7"/>
    <w:rsid w:val="00D56D65"/>
    <w:rsid w:val="00D57928"/>
    <w:rsid w:val="00D60098"/>
    <w:rsid w:val="00D60A2A"/>
    <w:rsid w:val="00D61451"/>
    <w:rsid w:val="00D61536"/>
    <w:rsid w:val="00D6157B"/>
    <w:rsid w:val="00D61702"/>
    <w:rsid w:val="00D6256B"/>
    <w:rsid w:val="00D641DF"/>
    <w:rsid w:val="00D64D59"/>
    <w:rsid w:val="00D66444"/>
    <w:rsid w:val="00D671CB"/>
    <w:rsid w:val="00D707E0"/>
    <w:rsid w:val="00D70D27"/>
    <w:rsid w:val="00D71FC9"/>
    <w:rsid w:val="00D72B23"/>
    <w:rsid w:val="00D732C7"/>
    <w:rsid w:val="00D741E1"/>
    <w:rsid w:val="00D75B24"/>
    <w:rsid w:val="00D76FDD"/>
    <w:rsid w:val="00D7737C"/>
    <w:rsid w:val="00D773F6"/>
    <w:rsid w:val="00D77B78"/>
    <w:rsid w:val="00D80037"/>
    <w:rsid w:val="00D8051A"/>
    <w:rsid w:val="00D805F3"/>
    <w:rsid w:val="00D831A7"/>
    <w:rsid w:val="00D85577"/>
    <w:rsid w:val="00D85D34"/>
    <w:rsid w:val="00D8727F"/>
    <w:rsid w:val="00D921FD"/>
    <w:rsid w:val="00D926B1"/>
    <w:rsid w:val="00D934AE"/>
    <w:rsid w:val="00D93F20"/>
    <w:rsid w:val="00D95309"/>
    <w:rsid w:val="00D95B94"/>
    <w:rsid w:val="00D96367"/>
    <w:rsid w:val="00D96907"/>
    <w:rsid w:val="00DA0869"/>
    <w:rsid w:val="00DA2435"/>
    <w:rsid w:val="00DA30FC"/>
    <w:rsid w:val="00DA4073"/>
    <w:rsid w:val="00DA568E"/>
    <w:rsid w:val="00DA65B3"/>
    <w:rsid w:val="00DA6BB0"/>
    <w:rsid w:val="00DA6F56"/>
    <w:rsid w:val="00DA7200"/>
    <w:rsid w:val="00DB09ED"/>
    <w:rsid w:val="00DB18C1"/>
    <w:rsid w:val="00DB232E"/>
    <w:rsid w:val="00DB296D"/>
    <w:rsid w:val="00DB2F6D"/>
    <w:rsid w:val="00DB4198"/>
    <w:rsid w:val="00DB61FA"/>
    <w:rsid w:val="00DB6A34"/>
    <w:rsid w:val="00DB798D"/>
    <w:rsid w:val="00DC01D9"/>
    <w:rsid w:val="00DC028B"/>
    <w:rsid w:val="00DC301E"/>
    <w:rsid w:val="00DC314D"/>
    <w:rsid w:val="00DC32FB"/>
    <w:rsid w:val="00DC3F30"/>
    <w:rsid w:val="00DC40FB"/>
    <w:rsid w:val="00DC590D"/>
    <w:rsid w:val="00DC6B0F"/>
    <w:rsid w:val="00DD0AFF"/>
    <w:rsid w:val="00DD0C50"/>
    <w:rsid w:val="00DD0F55"/>
    <w:rsid w:val="00DD0FBC"/>
    <w:rsid w:val="00DD323C"/>
    <w:rsid w:val="00DD3592"/>
    <w:rsid w:val="00DD3F83"/>
    <w:rsid w:val="00DD3F96"/>
    <w:rsid w:val="00DD447A"/>
    <w:rsid w:val="00DD4ADB"/>
    <w:rsid w:val="00DD4C44"/>
    <w:rsid w:val="00DD5C0F"/>
    <w:rsid w:val="00DD7A9E"/>
    <w:rsid w:val="00DD7D92"/>
    <w:rsid w:val="00DE0522"/>
    <w:rsid w:val="00DE0B61"/>
    <w:rsid w:val="00DE140C"/>
    <w:rsid w:val="00DE1515"/>
    <w:rsid w:val="00DE16D0"/>
    <w:rsid w:val="00DE1987"/>
    <w:rsid w:val="00DE1E0C"/>
    <w:rsid w:val="00DE280A"/>
    <w:rsid w:val="00DE2E56"/>
    <w:rsid w:val="00DE3EC2"/>
    <w:rsid w:val="00DE4987"/>
    <w:rsid w:val="00DE4DA6"/>
    <w:rsid w:val="00DE72D0"/>
    <w:rsid w:val="00DE7AAE"/>
    <w:rsid w:val="00DF0B4F"/>
    <w:rsid w:val="00DF1791"/>
    <w:rsid w:val="00DF1AC8"/>
    <w:rsid w:val="00DF1F06"/>
    <w:rsid w:val="00DF237C"/>
    <w:rsid w:val="00DF2B58"/>
    <w:rsid w:val="00DF443F"/>
    <w:rsid w:val="00DF6262"/>
    <w:rsid w:val="00DF6832"/>
    <w:rsid w:val="00DF6867"/>
    <w:rsid w:val="00DF6A69"/>
    <w:rsid w:val="00DF7E51"/>
    <w:rsid w:val="00E00E3D"/>
    <w:rsid w:val="00E00EE2"/>
    <w:rsid w:val="00E02DC2"/>
    <w:rsid w:val="00E036FA"/>
    <w:rsid w:val="00E03D47"/>
    <w:rsid w:val="00E03DB1"/>
    <w:rsid w:val="00E055CA"/>
    <w:rsid w:val="00E11584"/>
    <w:rsid w:val="00E1285B"/>
    <w:rsid w:val="00E13767"/>
    <w:rsid w:val="00E13F99"/>
    <w:rsid w:val="00E14AA7"/>
    <w:rsid w:val="00E155D1"/>
    <w:rsid w:val="00E15A62"/>
    <w:rsid w:val="00E15DEC"/>
    <w:rsid w:val="00E16CBA"/>
    <w:rsid w:val="00E16EB4"/>
    <w:rsid w:val="00E17B77"/>
    <w:rsid w:val="00E22EC6"/>
    <w:rsid w:val="00E233A9"/>
    <w:rsid w:val="00E234DB"/>
    <w:rsid w:val="00E251E7"/>
    <w:rsid w:val="00E254A8"/>
    <w:rsid w:val="00E26ADA"/>
    <w:rsid w:val="00E26EC4"/>
    <w:rsid w:val="00E2743A"/>
    <w:rsid w:val="00E329B5"/>
    <w:rsid w:val="00E329FE"/>
    <w:rsid w:val="00E36CC0"/>
    <w:rsid w:val="00E36F3A"/>
    <w:rsid w:val="00E37D6F"/>
    <w:rsid w:val="00E404FC"/>
    <w:rsid w:val="00E405FA"/>
    <w:rsid w:val="00E40BEF"/>
    <w:rsid w:val="00E4178B"/>
    <w:rsid w:val="00E44C12"/>
    <w:rsid w:val="00E4649D"/>
    <w:rsid w:val="00E46ACB"/>
    <w:rsid w:val="00E47EAA"/>
    <w:rsid w:val="00E50923"/>
    <w:rsid w:val="00E50AE5"/>
    <w:rsid w:val="00E516AC"/>
    <w:rsid w:val="00E51C7E"/>
    <w:rsid w:val="00E52F7E"/>
    <w:rsid w:val="00E536D7"/>
    <w:rsid w:val="00E54460"/>
    <w:rsid w:val="00E55026"/>
    <w:rsid w:val="00E553DC"/>
    <w:rsid w:val="00E55BC0"/>
    <w:rsid w:val="00E56295"/>
    <w:rsid w:val="00E60499"/>
    <w:rsid w:val="00E605D1"/>
    <w:rsid w:val="00E608DF"/>
    <w:rsid w:val="00E610E2"/>
    <w:rsid w:val="00E61387"/>
    <w:rsid w:val="00E61A20"/>
    <w:rsid w:val="00E61D58"/>
    <w:rsid w:val="00E628D6"/>
    <w:rsid w:val="00E633E4"/>
    <w:rsid w:val="00E648D2"/>
    <w:rsid w:val="00E659F1"/>
    <w:rsid w:val="00E66218"/>
    <w:rsid w:val="00E662CE"/>
    <w:rsid w:val="00E7069E"/>
    <w:rsid w:val="00E706BD"/>
    <w:rsid w:val="00E716FC"/>
    <w:rsid w:val="00E72175"/>
    <w:rsid w:val="00E7456D"/>
    <w:rsid w:val="00E75D8B"/>
    <w:rsid w:val="00E8007D"/>
    <w:rsid w:val="00E80353"/>
    <w:rsid w:val="00E8158C"/>
    <w:rsid w:val="00E82E0F"/>
    <w:rsid w:val="00E84F08"/>
    <w:rsid w:val="00E85706"/>
    <w:rsid w:val="00E860C7"/>
    <w:rsid w:val="00E92928"/>
    <w:rsid w:val="00E93711"/>
    <w:rsid w:val="00E93D09"/>
    <w:rsid w:val="00EA04D3"/>
    <w:rsid w:val="00EA0C2A"/>
    <w:rsid w:val="00EA1E3E"/>
    <w:rsid w:val="00EA2249"/>
    <w:rsid w:val="00EA27C1"/>
    <w:rsid w:val="00EA30E0"/>
    <w:rsid w:val="00EA3AB5"/>
    <w:rsid w:val="00EA3BDF"/>
    <w:rsid w:val="00EA4762"/>
    <w:rsid w:val="00EA6A2C"/>
    <w:rsid w:val="00EA763F"/>
    <w:rsid w:val="00EB0AFE"/>
    <w:rsid w:val="00EB0CAE"/>
    <w:rsid w:val="00EB1107"/>
    <w:rsid w:val="00EB11A2"/>
    <w:rsid w:val="00EB1D00"/>
    <w:rsid w:val="00EB2FCC"/>
    <w:rsid w:val="00EB3719"/>
    <w:rsid w:val="00EB40BC"/>
    <w:rsid w:val="00EB509B"/>
    <w:rsid w:val="00EB5232"/>
    <w:rsid w:val="00EB577A"/>
    <w:rsid w:val="00EB6F5B"/>
    <w:rsid w:val="00EB701F"/>
    <w:rsid w:val="00EB73B8"/>
    <w:rsid w:val="00EC01BE"/>
    <w:rsid w:val="00EC0319"/>
    <w:rsid w:val="00EC0C40"/>
    <w:rsid w:val="00EC223E"/>
    <w:rsid w:val="00EC31C4"/>
    <w:rsid w:val="00EC4ED5"/>
    <w:rsid w:val="00EC51C4"/>
    <w:rsid w:val="00EC5D40"/>
    <w:rsid w:val="00EC6327"/>
    <w:rsid w:val="00EC636A"/>
    <w:rsid w:val="00EC6A7F"/>
    <w:rsid w:val="00ED0B23"/>
    <w:rsid w:val="00ED2A1C"/>
    <w:rsid w:val="00ED2F01"/>
    <w:rsid w:val="00ED352F"/>
    <w:rsid w:val="00ED43F9"/>
    <w:rsid w:val="00ED4E11"/>
    <w:rsid w:val="00ED5576"/>
    <w:rsid w:val="00ED69A6"/>
    <w:rsid w:val="00ED7F09"/>
    <w:rsid w:val="00EE01D4"/>
    <w:rsid w:val="00EE0F3D"/>
    <w:rsid w:val="00EE11EE"/>
    <w:rsid w:val="00EE24F5"/>
    <w:rsid w:val="00EE2DB6"/>
    <w:rsid w:val="00EE48BC"/>
    <w:rsid w:val="00EE5FD4"/>
    <w:rsid w:val="00EE69F9"/>
    <w:rsid w:val="00EF03A5"/>
    <w:rsid w:val="00EF1076"/>
    <w:rsid w:val="00EF2262"/>
    <w:rsid w:val="00EF2475"/>
    <w:rsid w:val="00EF2F90"/>
    <w:rsid w:val="00EF38B8"/>
    <w:rsid w:val="00EF41FB"/>
    <w:rsid w:val="00EF4B3B"/>
    <w:rsid w:val="00EF5F00"/>
    <w:rsid w:val="00EF64EE"/>
    <w:rsid w:val="00EF6A29"/>
    <w:rsid w:val="00EF7058"/>
    <w:rsid w:val="00EF7137"/>
    <w:rsid w:val="00EF7679"/>
    <w:rsid w:val="00EF7D70"/>
    <w:rsid w:val="00F00509"/>
    <w:rsid w:val="00F005D6"/>
    <w:rsid w:val="00F00A80"/>
    <w:rsid w:val="00F01332"/>
    <w:rsid w:val="00F03219"/>
    <w:rsid w:val="00F043E3"/>
    <w:rsid w:val="00F04EDB"/>
    <w:rsid w:val="00F04F1C"/>
    <w:rsid w:val="00F05ABD"/>
    <w:rsid w:val="00F05D95"/>
    <w:rsid w:val="00F05FB9"/>
    <w:rsid w:val="00F067F1"/>
    <w:rsid w:val="00F113A3"/>
    <w:rsid w:val="00F124E7"/>
    <w:rsid w:val="00F130D5"/>
    <w:rsid w:val="00F1349C"/>
    <w:rsid w:val="00F13718"/>
    <w:rsid w:val="00F16087"/>
    <w:rsid w:val="00F17087"/>
    <w:rsid w:val="00F200AF"/>
    <w:rsid w:val="00F217BE"/>
    <w:rsid w:val="00F22052"/>
    <w:rsid w:val="00F24683"/>
    <w:rsid w:val="00F2519A"/>
    <w:rsid w:val="00F2528E"/>
    <w:rsid w:val="00F31D14"/>
    <w:rsid w:val="00F32D9E"/>
    <w:rsid w:val="00F33C8B"/>
    <w:rsid w:val="00F34753"/>
    <w:rsid w:val="00F35764"/>
    <w:rsid w:val="00F3651F"/>
    <w:rsid w:val="00F369B7"/>
    <w:rsid w:val="00F36C38"/>
    <w:rsid w:val="00F3794C"/>
    <w:rsid w:val="00F41117"/>
    <w:rsid w:val="00F420BF"/>
    <w:rsid w:val="00F4267E"/>
    <w:rsid w:val="00F429AD"/>
    <w:rsid w:val="00F42F1C"/>
    <w:rsid w:val="00F43887"/>
    <w:rsid w:val="00F4406E"/>
    <w:rsid w:val="00F4474C"/>
    <w:rsid w:val="00F45DC6"/>
    <w:rsid w:val="00F46050"/>
    <w:rsid w:val="00F504C4"/>
    <w:rsid w:val="00F51F21"/>
    <w:rsid w:val="00F53018"/>
    <w:rsid w:val="00F535E7"/>
    <w:rsid w:val="00F53CC9"/>
    <w:rsid w:val="00F54294"/>
    <w:rsid w:val="00F55353"/>
    <w:rsid w:val="00F56A96"/>
    <w:rsid w:val="00F621DC"/>
    <w:rsid w:val="00F62888"/>
    <w:rsid w:val="00F62962"/>
    <w:rsid w:val="00F62D6E"/>
    <w:rsid w:val="00F63AB8"/>
    <w:rsid w:val="00F63ED0"/>
    <w:rsid w:val="00F66680"/>
    <w:rsid w:val="00F6676B"/>
    <w:rsid w:val="00F668F7"/>
    <w:rsid w:val="00F66B73"/>
    <w:rsid w:val="00F66DA2"/>
    <w:rsid w:val="00F67898"/>
    <w:rsid w:val="00F70A2E"/>
    <w:rsid w:val="00F71281"/>
    <w:rsid w:val="00F7300E"/>
    <w:rsid w:val="00F73654"/>
    <w:rsid w:val="00F74B49"/>
    <w:rsid w:val="00F75A70"/>
    <w:rsid w:val="00F80FEA"/>
    <w:rsid w:val="00F81894"/>
    <w:rsid w:val="00F81C77"/>
    <w:rsid w:val="00F81EEB"/>
    <w:rsid w:val="00F8470E"/>
    <w:rsid w:val="00F8506A"/>
    <w:rsid w:val="00F85409"/>
    <w:rsid w:val="00F864D3"/>
    <w:rsid w:val="00F87AD7"/>
    <w:rsid w:val="00F9017C"/>
    <w:rsid w:val="00F901F8"/>
    <w:rsid w:val="00F901FE"/>
    <w:rsid w:val="00F90B1F"/>
    <w:rsid w:val="00F90D55"/>
    <w:rsid w:val="00F90EA3"/>
    <w:rsid w:val="00F9107F"/>
    <w:rsid w:val="00F91141"/>
    <w:rsid w:val="00F92F6B"/>
    <w:rsid w:val="00F93E37"/>
    <w:rsid w:val="00F94361"/>
    <w:rsid w:val="00F94746"/>
    <w:rsid w:val="00F95057"/>
    <w:rsid w:val="00F95088"/>
    <w:rsid w:val="00F95D08"/>
    <w:rsid w:val="00F96F28"/>
    <w:rsid w:val="00F973F1"/>
    <w:rsid w:val="00FA02C4"/>
    <w:rsid w:val="00FA1213"/>
    <w:rsid w:val="00FA14AC"/>
    <w:rsid w:val="00FA1823"/>
    <w:rsid w:val="00FA2B5E"/>
    <w:rsid w:val="00FA35F2"/>
    <w:rsid w:val="00FA3600"/>
    <w:rsid w:val="00FA5354"/>
    <w:rsid w:val="00FA66DF"/>
    <w:rsid w:val="00FA6AFC"/>
    <w:rsid w:val="00FB031E"/>
    <w:rsid w:val="00FB0D85"/>
    <w:rsid w:val="00FB1F41"/>
    <w:rsid w:val="00FB228B"/>
    <w:rsid w:val="00FB334B"/>
    <w:rsid w:val="00FB3506"/>
    <w:rsid w:val="00FB393C"/>
    <w:rsid w:val="00FB3C38"/>
    <w:rsid w:val="00FB578C"/>
    <w:rsid w:val="00FB7986"/>
    <w:rsid w:val="00FB7C2B"/>
    <w:rsid w:val="00FC13C6"/>
    <w:rsid w:val="00FC234D"/>
    <w:rsid w:val="00FC3670"/>
    <w:rsid w:val="00FC4E5A"/>
    <w:rsid w:val="00FC6104"/>
    <w:rsid w:val="00FC6D3D"/>
    <w:rsid w:val="00FC7611"/>
    <w:rsid w:val="00FD0C85"/>
    <w:rsid w:val="00FD1028"/>
    <w:rsid w:val="00FD2A42"/>
    <w:rsid w:val="00FD6776"/>
    <w:rsid w:val="00FE1047"/>
    <w:rsid w:val="00FE17B7"/>
    <w:rsid w:val="00FE1AAC"/>
    <w:rsid w:val="00FE23F3"/>
    <w:rsid w:val="00FE31E9"/>
    <w:rsid w:val="00FE36F2"/>
    <w:rsid w:val="00FE3892"/>
    <w:rsid w:val="00FE4260"/>
    <w:rsid w:val="00FE5281"/>
    <w:rsid w:val="00FE66B5"/>
    <w:rsid w:val="00FE6A50"/>
    <w:rsid w:val="00FE71A8"/>
    <w:rsid w:val="00FE7662"/>
    <w:rsid w:val="00FE7EB6"/>
    <w:rsid w:val="00FE7F8C"/>
    <w:rsid w:val="00FF0ECC"/>
    <w:rsid w:val="00FF151F"/>
    <w:rsid w:val="00FF21E2"/>
    <w:rsid w:val="00FF383E"/>
    <w:rsid w:val="00FF3B5A"/>
    <w:rsid w:val="00FF54B5"/>
    <w:rsid w:val="00FF54D7"/>
    <w:rsid w:val="00FF581B"/>
    <w:rsid w:val="00FF5B56"/>
    <w:rsid w:val="00FF5C2C"/>
    <w:rsid w:val="00FF64BB"/>
    <w:rsid w:val="00FF71CD"/>
    <w:rsid w:val="2D9E7B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locked/>
    <w:uiPriority w:val="99"/>
    <w:pPr>
      <w:keepNext/>
      <w:keepLines/>
      <w:spacing w:before="340" w:after="330" w:line="578" w:lineRule="auto"/>
      <w:outlineLvl w:val="0"/>
    </w:pPr>
    <w:rPr>
      <w:b/>
      <w:bCs/>
      <w:kern w:val="44"/>
      <w:sz w:val="44"/>
      <w:szCs w:val="44"/>
    </w:rPr>
  </w:style>
  <w:style w:type="character" w:default="1" w:styleId="8">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4"/>
    <w:uiPriority w:val="99"/>
    <w:pPr>
      <w:autoSpaceDE w:val="0"/>
      <w:autoSpaceDN w:val="0"/>
      <w:adjustRightInd w:val="0"/>
      <w:jc w:val="left"/>
    </w:pPr>
    <w:rPr>
      <w:rFonts w:ascii="宋体" w:hAnsi="Times New Roman" w:cs="宋体"/>
      <w:kern w:val="0"/>
      <w:sz w:val="28"/>
      <w:szCs w:val="28"/>
    </w:rPr>
  </w:style>
  <w:style w:type="paragraph" w:styleId="4">
    <w:name w:val="Balloon Text"/>
    <w:basedOn w:val="1"/>
    <w:link w:val="15"/>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Times New Roman" w:hAnsi="Times New Roman"/>
      <w:color w:val="000000"/>
      <w:kern w:val="0"/>
      <w:sz w:val="24"/>
    </w:rPr>
  </w:style>
  <w:style w:type="character" w:styleId="9">
    <w:name w:val="page number"/>
    <w:basedOn w:val="8"/>
    <w:uiPriority w:val="99"/>
    <w:rPr>
      <w:rFonts w:cs="Times New Roman"/>
    </w:rPr>
  </w:style>
  <w:style w:type="character" w:customStyle="1" w:styleId="11">
    <w:name w:val="Heading 1 Char"/>
    <w:basedOn w:val="8"/>
    <w:link w:val="2"/>
    <w:locked/>
    <w:uiPriority w:val="99"/>
    <w:rPr>
      <w:rFonts w:cs="Times New Roman"/>
      <w:b/>
      <w:bCs/>
      <w:kern w:val="44"/>
      <w:sz w:val="44"/>
      <w:szCs w:val="44"/>
    </w:rPr>
  </w:style>
  <w:style w:type="character" w:customStyle="1" w:styleId="12">
    <w:name w:val="Header Char"/>
    <w:basedOn w:val="8"/>
    <w:link w:val="6"/>
    <w:semiHidden/>
    <w:locked/>
    <w:uiPriority w:val="99"/>
    <w:rPr>
      <w:rFonts w:cs="Times New Roman"/>
      <w:sz w:val="18"/>
      <w:szCs w:val="18"/>
    </w:rPr>
  </w:style>
  <w:style w:type="character" w:customStyle="1" w:styleId="13">
    <w:name w:val="Footer Char"/>
    <w:basedOn w:val="8"/>
    <w:link w:val="5"/>
    <w:semiHidden/>
    <w:qFormat/>
    <w:locked/>
    <w:uiPriority w:val="99"/>
    <w:rPr>
      <w:rFonts w:cs="Times New Roman"/>
      <w:sz w:val="18"/>
      <w:szCs w:val="18"/>
    </w:rPr>
  </w:style>
  <w:style w:type="character" w:customStyle="1" w:styleId="14">
    <w:name w:val="Body Text Char"/>
    <w:basedOn w:val="8"/>
    <w:link w:val="3"/>
    <w:locked/>
    <w:uiPriority w:val="99"/>
    <w:rPr>
      <w:rFonts w:ascii="宋体" w:hAnsi="Times New Roman" w:eastAsia="宋体" w:cs="宋体"/>
      <w:kern w:val="0"/>
      <w:sz w:val="28"/>
      <w:szCs w:val="28"/>
    </w:rPr>
  </w:style>
  <w:style w:type="character" w:customStyle="1" w:styleId="15">
    <w:name w:val="Balloon Text Char"/>
    <w:basedOn w:val="8"/>
    <w:link w:val="4"/>
    <w:semiHidden/>
    <w:locked/>
    <w:uiPriority w:val="99"/>
    <w:rPr>
      <w:rFonts w:cs="Times New Roman"/>
      <w:sz w:val="18"/>
      <w:szCs w:val="18"/>
    </w:rPr>
  </w:style>
  <w:style w:type="paragraph" w:customStyle="1" w:styleId="16">
    <w:name w:val="红线"/>
    <w:basedOn w:val="2"/>
    <w:qFormat/>
    <w:uiPriority w:val="99"/>
    <w:pPr>
      <w:keepNext w:val="0"/>
      <w:keepLines w:val="0"/>
      <w:autoSpaceDE w:val="0"/>
      <w:autoSpaceDN w:val="0"/>
      <w:adjustRightInd w:val="0"/>
      <w:spacing w:before="0" w:after="851" w:line="227" w:lineRule="atLeast"/>
      <w:ind w:right="-142"/>
      <w:jc w:val="center"/>
      <w:outlineLvl w:val="9"/>
    </w:pPr>
    <w:rPr>
      <w:rFonts w:ascii="宋体" w:hAnsi="Times New Roman"/>
      <w:bCs w:val="0"/>
      <w:kern w:val="0"/>
      <w:sz w:val="1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26</Pages>
  <Words>1659</Words>
  <Characters>9459</Characters>
  <Lines>0</Lines>
  <Paragraphs>0</Paragraphs>
  <TotalTime>1115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2017-10-11T00:25:00Z</dcterms:created>
  <dc:creator>刘旦珩</dc:creator>
  <cp:lastModifiedBy>栾晓琴</cp:lastModifiedBy>
  <cp:lastPrinted>2017-11-10T00:57:00Z</cp:lastPrinted>
  <dcterms:modified xsi:type="dcterms:W3CDTF">2018-07-10T08:11:42Z</dcterms:modified>
  <dc:title>关于印发《靖江市科技型中小企业信贷风险</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