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680" w:rsidRPr="00673680" w:rsidRDefault="00673680" w:rsidP="00673680">
      <w:pPr>
        <w:widowControl/>
        <w:shd w:val="clear" w:color="auto" w:fill="FFFFFF"/>
        <w:wordWrap w:val="0"/>
        <w:spacing w:line="750" w:lineRule="atLeast"/>
        <w:jc w:val="center"/>
        <w:outlineLvl w:val="1"/>
        <w:rPr>
          <w:rFonts w:ascii="微软雅黑" w:eastAsia="微软雅黑" w:hAnsi="微软雅黑" w:cs="Tahoma"/>
          <w:color w:val="000000"/>
          <w:kern w:val="0"/>
          <w:sz w:val="36"/>
          <w:szCs w:val="36"/>
        </w:rPr>
      </w:pPr>
      <w:r w:rsidRPr="00673680">
        <w:rPr>
          <w:rFonts w:ascii="微软雅黑" w:eastAsia="微软雅黑" w:hAnsi="微软雅黑" w:cs="Tahoma" w:hint="eastAsia"/>
          <w:color w:val="000000"/>
          <w:kern w:val="0"/>
          <w:sz w:val="36"/>
          <w:szCs w:val="36"/>
        </w:rPr>
        <w:t>贵港市人民政府办公室关于印发贵港市企业上市（挂牌）奖励办法的通知</w:t>
      </w:r>
    </w:p>
    <w:p w:rsidR="00673680" w:rsidRPr="00673680" w:rsidRDefault="00673680" w:rsidP="00673680">
      <w:pPr>
        <w:widowControl/>
        <w:shd w:val="clear" w:color="auto" w:fill="FFFFFF"/>
        <w:wordWrap w:val="0"/>
        <w:spacing w:line="400" w:lineRule="atLeast"/>
        <w:ind w:right="1380"/>
        <w:jc w:val="center"/>
        <w:rPr>
          <w:rFonts w:ascii="宋体" w:eastAsia="宋体" w:hAnsi="宋体" w:cs="宋体"/>
          <w:color w:val="333333"/>
          <w:kern w:val="0"/>
          <w:sz w:val="24"/>
          <w:szCs w:val="24"/>
        </w:rPr>
      </w:pPr>
      <w:r w:rsidRPr="00673680">
        <w:rPr>
          <w:rFonts w:ascii="宋体" w:eastAsia="宋体" w:hAnsi="宋体" w:cs="宋体" w:hint="eastAsia"/>
          <w:color w:val="000000"/>
          <w:kern w:val="0"/>
          <w:sz w:val="24"/>
          <w:szCs w:val="24"/>
        </w:rPr>
        <w:t>贵政办通〔2017〕105号</w:t>
      </w:r>
    </w:p>
    <w:p w:rsidR="00673680" w:rsidRPr="00673680" w:rsidRDefault="00673680" w:rsidP="00673680">
      <w:pPr>
        <w:widowControl/>
        <w:shd w:val="clear" w:color="auto" w:fill="FFFFFF"/>
        <w:wordWrap w:val="0"/>
        <w:spacing w:line="560" w:lineRule="atLeast"/>
        <w:jc w:val="left"/>
        <w:rPr>
          <w:rFonts w:ascii="宋体" w:eastAsia="宋体" w:hAnsi="宋体" w:cs="宋体"/>
          <w:color w:val="333333"/>
          <w:kern w:val="0"/>
          <w:sz w:val="24"/>
          <w:szCs w:val="24"/>
        </w:rPr>
      </w:pPr>
      <w:r w:rsidRPr="00673680">
        <w:rPr>
          <w:rFonts w:ascii="宋体" w:eastAsia="宋体" w:hAnsi="宋体" w:cs="宋体" w:hint="eastAsia"/>
          <w:color w:val="000000"/>
          <w:kern w:val="0"/>
          <w:sz w:val="24"/>
          <w:szCs w:val="24"/>
        </w:rPr>
        <w:t>各县、市、区人民政府，市</w:t>
      </w:r>
      <w:bookmarkStart w:id="0" w:name="_GoBack"/>
      <w:bookmarkEnd w:id="0"/>
      <w:r w:rsidRPr="00673680">
        <w:rPr>
          <w:rFonts w:ascii="宋体" w:eastAsia="宋体" w:hAnsi="宋体" w:cs="宋体" w:hint="eastAsia"/>
          <w:color w:val="000000"/>
          <w:kern w:val="0"/>
          <w:sz w:val="24"/>
          <w:szCs w:val="24"/>
        </w:rPr>
        <w:t>人民政府各组成部门、各直属机构：</w:t>
      </w:r>
    </w:p>
    <w:p w:rsidR="00673680" w:rsidRPr="00673680" w:rsidRDefault="00673680" w:rsidP="00673680">
      <w:pPr>
        <w:widowControl/>
        <w:shd w:val="clear" w:color="auto" w:fill="FFFFFF"/>
        <w:wordWrap w:val="0"/>
        <w:spacing w:line="560" w:lineRule="atLeast"/>
        <w:ind w:firstLine="480"/>
        <w:jc w:val="left"/>
        <w:rPr>
          <w:rFonts w:ascii="宋体" w:eastAsia="宋体" w:hAnsi="宋体" w:cs="宋体"/>
          <w:color w:val="333333"/>
          <w:kern w:val="0"/>
          <w:sz w:val="24"/>
          <w:szCs w:val="24"/>
        </w:rPr>
      </w:pPr>
      <w:r w:rsidRPr="00673680">
        <w:rPr>
          <w:rFonts w:ascii="宋体" w:eastAsia="宋体" w:hAnsi="宋体" w:cs="宋体" w:hint="eastAsia"/>
          <w:color w:val="000000"/>
          <w:kern w:val="0"/>
          <w:sz w:val="24"/>
          <w:szCs w:val="24"/>
        </w:rPr>
        <w:t>《贵港市企业上市（挂牌）奖励办法》已经市人民政府五届二十次常务会议审议通过，现印发给你们，请认真组织实施。</w:t>
      </w:r>
    </w:p>
    <w:p w:rsidR="00673680" w:rsidRPr="00673680" w:rsidRDefault="00673680" w:rsidP="00673680">
      <w:pPr>
        <w:widowControl/>
        <w:shd w:val="clear" w:color="auto" w:fill="FFFFFF"/>
        <w:wordWrap w:val="0"/>
        <w:spacing w:line="560" w:lineRule="atLeast"/>
        <w:ind w:firstLine="480"/>
        <w:jc w:val="left"/>
        <w:rPr>
          <w:rFonts w:ascii="宋体" w:eastAsia="宋体" w:hAnsi="宋体" w:cs="宋体"/>
          <w:color w:val="333333"/>
          <w:kern w:val="0"/>
          <w:sz w:val="24"/>
          <w:szCs w:val="24"/>
        </w:rPr>
      </w:pPr>
      <w:r w:rsidRPr="00673680">
        <w:rPr>
          <w:rFonts w:ascii="宋体" w:eastAsia="宋体" w:hAnsi="宋体" w:cs="宋体" w:hint="eastAsia"/>
          <w:color w:val="000000"/>
          <w:kern w:val="0"/>
          <w:sz w:val="24"/>
          <w:szCs w:val="24"/>
        </w:rPr>
        <w:t> </w:t>
      </w:r>
    </w:p>
    <w:p w:rsidR="00673680" w:rsidRPr="00673680" w:rsidRDefault="00673680" w:rsidP="00673680">
      <w:pPr>
        <w:widowControl/>
        <w:shd w:val="clear" w:color="auto" w:fill="FFFFFF"/>
        <w:wordWrap w:val="0"/>
        <w:spacing w:line="560" w:lineRule="atLeast"/>
        <w:ind w:firstLine="480"/>
        <w:jc w:val="left"/>
        <w:rPr>
          <w:rFonts w:ascii="宋体" w:eastAsia="宋体" w:hAnsi="宋体" w:cs="宋体"/>
          <w:color w:val="333333"/>
          <w:kern w:val="0"/>
          <w:sz w:val="24"/>
          <w:szCs w:val="24"/>
        </w:rPr>
      </w:pPr>
      <w:r w:rsidRPr="00673680">
        <w:rPr>
          <w:rFonts w:ascii="宋体" w:eastAsia="宋体" w:hAnsi="宋体" w:cs="宋体" w:hint="eastAsia"/>
          <w:color w:val="000000"/>
          <w:kern w:val="0"/>
          <w:sz w:val="24"/>
          <w:szCs w:val="24"/>
        </w:rPr>
        <w:t>                                  贵港市人民政府办公室</w:t>
      </w:r>
    </w:p>
    <w:p w:rsidR="00673680" w:rsidRPr="00673680" w:rsidRDefault="00673680" w:rsidP="00673680">
      <w:pPr>
        <w:widowControl/>
        <w:shd w:val="clear" w:color="auto" w:fill="FFFFFF"/>
        <w:wordWrap w:val="0"/>
        <w:spacing w:line="560" w:lineRule="atLeast"/>
        <w:ind w:firstLine="480"/>
        <w:jc w:val="left"/>
        <w:rPr>
          <w:rFonts w:ascii="宋体" w:eastAsia="宋体" w:hAnsi="宋体" w:cs="宋体"/>
          <w:color w:val="333333"/>
          <w:kern w:val="0"/>
          <w:sz w:val="24"/>
          <w:szCs w:val="24"/>
        </w:rPr>
      </w:pPr>
      <w:r w:rsidRPr="00673680">
        <w:rPr>
          <w:rFonts w:ascii="宋体" w:eastAsia="宋体" w:hAnsi="宋体" w:cs="宋体" w:hint="eastAsia"/>
          <w:color w:val="000000"/>
          <w:kern w:val="0"/>
          <w:sz w:val="24"/>
          <w:szCs w:val="24"/>
        </w:rPr>
        <w:t>                                   2017年7月14日</w:t>
      </w:r>
    </w:p>
    <w:p w:rsidR="00673680" w:rsidRPr="00673680" w:rsidRDefault="00673680" w:rsidP="00673680">
      <w:pPr>
        <w:widowControl/>
        <w:shd w:val="clear" w:color="auto" w:fill="FFFFFF"/>
        <w:wordWrap w:val="0"/>
        <w:spacing w:line="560" w:lineRule="atLeast"/>
        <w:jc w:val="center"/>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 </w:t>
      </w:r>
    </w:p>
    <w:p w:rsidR="00673680" w:rsidRPr="00673680" w:rsidRDefault="00673680" w:rsidP="00673680">
      <w:pPr>
        <w:widowControl/>
        <w:shd w:val="clear" w:color="auto" w:fill="FFFFFF"/>
        <w:wordWrap w:val="0"/>
        <w:spacing w:line="560" w:lineRule="atLeast"/>
        <w:jc w:val="center"/>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 </w:t>
      </w:r>
    </w:p>
    <w:p w:rsidR="00673680" w:rsidRPr="00673680" w:rsidRDefault="00673680" w:rsidP="00673680">
      <w:pPr>
        <w:widowControl/>
        <w:shd w:val="clear" w:color="auto" w:fill="FFFFFF"/>
        <w:wordWrap w:val="0"/>
        <w:spacing w:line="560" w:lineRule="atLeast"/>
        <w:jc w:val="center"/>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贵港市企业上市（挂牌）奖励办法</w:t>
      </w:r>
    </w:p>
    <w:p w:rsidR="00673680" w:rsidRPr="00673680" w:rsidRDefault="00673680" w:rsidP="00673680">
      <w:pPr>
        <w:widowControl/>
        <w:shd w:val="clear" w:color="auto" w:fill="FFFFFF"/>
        <w:wordWrap w:val="0"/>
        <w:spacing w:line="560" w:lineRule="atLeast"/>
        <w:jc w:val="center"/>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 </w:t>
      </w:r>
    </w:p>
    <w:p w:rsidR="00673680" w:rsidRPr="00673680" w:rsidRDefault="00673680" w:rsidP="00673680">
      <w:pPr>
        <w:widowControl/>
        <w:shd w:val="clear" w:color="auto" w:fill="FFFFFF"/>
        <w:wordWrap w:val="0"/>
        <w:spacing w:line="560" w:lineRule="atLeast"/>
        <w:jc w:val="center"/>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第一章  总  则</w:t>
      </w:r>
    </w:p>
    <w:p w:rsidR="00673680" w:rsidRPr="00673680" w:rsidRDefault="00673680" w:rsidP="00673680">
      <w:pPr>
        <w:widowControl/>
        <w:shd w:val="clear" w:color="auto" w:fill="FFFFFF"/>
        <w:wordWrap w:val="0"/>
        <w:spacing w:line="560" w:lineRule="atLeast"/>
        <w:jc w:val="left"/>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 </w:t>
      </w:r>
    </w:p>
    <w:p w:rsidR="00673680" w:rsidRPr="00673680" w:rsidRDefault="00673680" w:rsidP="00673680">
      <w:pPr>
        <w:widowControl/>
        <w:shd w:val="clear" w:color="auto" w:fill="FFFFFF"/>
        <w:wordWrap w:val="0"/>
        <w:spacing w:line="560" w:lineRule="atLeast"/>
        <w:ind w:firstLine="482"/>
        <w:jc w:val="left"/>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第一条</w:t>
      </w:r>
      <w:r w:rsidRPr="00673680">
        <w:rPr>
          <w:rFonts w:ascii="宋体" w:eastAsia="宋体" w:hAnsi="宋体" w:cs="宋体" w:hint="eastAsia"/>
          <w:color w:val="333333"/>
          <w:kern w:val="0"/>
          <w:sz w:val="24"/>
          <w:szCs w:val="24"/>
        </w:rPr>
        <w:t> 为鼓励和扶持贵港市企业上市、挂牌，加快企业利用资本市场融资步伐，促进优质企业做大做强，推动产业转型升级，根据《广西壮族自治区企业上市扶持资金管理办法》（桂财金〔2013〕27号）、《广西壮族自治区人民政府关于进一步促进资本市场健康发展的实施意见》（桂政发〔2016〕15号）、《2016年度财政引导金融促进社会投资降低实体经济企业成本奖补申报的通知》（</w:t>
      </w:r>
      <w:proofErr w:type="gramStart"/>
      <w:r w:rsidRPr="00673680">
        <w:rPr>
          <w:rFonts w:ascii="宋体" w:eastAsia="宋体" w:hAnsi="宋体" w:cs="宋体" w:hint="eastAsia"/>
          <w:color w:val="333333"/>
          <w:kern w:val="0"/>
          <w:sz w:val="24"/>
          <w:szCs w:val="24"/>
        </w:rPr>
        <w:t>桂金办</w:t>
      </w:r>
      <w:proofErr w:type="gramEnd"/>
      <w:r w:rsidRPr="00673680">
        <w:rPr>
          <w:rFonts w:ascii="宋体" w:eastAsia="宋体" w:hAnsi="宋体" w:cs="宋体" w:hint="eastAsia"/>
          <w:color w:val="333333"/>
          <w:kern w:val="0"/>
          <w:sz w:val="24"/>
          <w:szCs w:val="24"/>
        </w:rPr>
        <w:t>发〔2016〕25号），制定本办法。</w:t>
      </w:r>
    </w:p>
    <w:p w:rsidR="00673680" w:rsidRPr="00673680" w:rsidRDefault="00673680" w:rsidP="00673680">
      <w:pPr>
        <w:widowControl/>
        <w:shd w:val="clear" w:color="auto" w:fill="FFFFFF"/>
        <w:wordWrap w:val="0"/>
        <w:spacing w:line="560" w:lineRule="atLeast"/>
        <w:jc w:val="center"/>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 </w:t>
      </w:r>
    </w:p>
    <w:p w:rsidR="00673680" w:rsidRPr="00673680" w:rsidRDefault="00673680" w:rsidP="00673680">
      <w:pPr>
        <w:widowControl/>
        <w:shd w:val="clear" w:color="auto" w:fill="FFFFFF"/>
        <w:wordWrap w:val="0"/>
        <w:spacing w:line="560" w:lineRule="atLeast"/>
        <w:jc w:val="center"/>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lastRenderedPageBreak/>
        <w:t>第二章 资金奖励对象、条件、标准</w:t>
      </w:r>
    </w:p>
    <w:p w:rsidR="00673680" w:rsidRPr="00673680" w:rsidRDefault="00673680" w:rsidP="00673680">
      <w:pPr>
        <w:widowControl/>
        <w:shd w:val="clear" w:color="auto" w:fill="FFFFFF"/>
        <w:wordWrap w:val="0"/>
        <w:spacing w:line="560" w:lineRule="atLeast"/>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 </w:t>
      </w:r>
    </w:p>
    <w:p w:rsidR="00673680" w:rsidRPr="00673680" w:rsidRDefault="00673680" w:rsidP="00673680">
      <w:pPr>
        <w:widowControl/>
        <w:shd w:val="clear" w:color="auto" w:fill="FFFFFF"/>
        <w:wordWrap w:val="0"/>
        <w:spacing w:line="560" w:lineRule="atLeast"/>
        <w:ind w:firstLine="482"/>
        <w:jc w:val="left"/>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第二条</w:t>
      </w:r>
      <w:r w:rsidRPr="00673680">
        <w:rPr>
          <w:rFonts w:ascii="宋体" w:eastAsia="宋体" w:hAnsi="宋体" w:cs="宋体" w:hint="eastAsia"/>
          <w:color w:val="333333"/>
          <w:kern w:val="0"/>
          <w:sz w:val="24"/>
          <w:szCs w:val="24"/>
        </w:rPr>
        <w:t>  本办法的奖励对象是贵港市拟上市（挂牌）企业，即注册地在贵港辖区内，拟在多层次资本市场上市（挂牌）融资，已制定上市计划，聘请了改制上市财务顾问或证券中介机构，并已进入自治区上市后备企业库的企业。</w:t>
      </w:r>
    </w:p>
    <w:p w:rsidR="00673680" w:rsidRPr="00673680" w:rsidRDefault="00673680" w:rsidP="00673680">
      <w:pPr>
        <w:widowControl/>
        <w:shd w:val="clear" w:color="auto" w:fill="FFFFFF"/>
        <w:wordWrap w:val="0"/>
        <w:spacing w:line="560" w:lineRule="atLeast"/>
        <w:ind w:firstLine="482"/>
        <w:jc w:val="left"/>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第三条</w:t>
      </w:r>
      <w:r w:rsidRPr="00673680">
        <w:rPr>
          <w:rFonts w:ascii="宋体" w:eastAsia="宋体" w:hAnsi="宋体" w:cs="宋体" w:hint="eastAsia"/>
          <w:color w:val="333333"/>
          <w:kern w:val="0"/>
          <w:sz w:val="24"/>
          <w:szCs w:val="24"/>
        </w:rPr>
        <w:t>  贵港市财政局每年预算安排企业上市专项资金，用于奖励企业上市工作，奖励资金专款专用。贵港市企业除可享受自治区相关部门对企业上市（挂牌）的各项补助、奖励政策外，可同时享受贵港市的奖励政策。</w:t>
      </w:r>
    </w:p>
    <w:p w:rsidR="00673680" w:rsidRPr="00673680" w:rsidRDefault="00673680" w:rsidP="00673680">
      <w:pPr>
        <w:widowControl/>
        <w:shd w:val="clear" w:color="auto" w:fill="FFFFFF"/>
        <w:wordWrap w:val="0"/>
        <w:spacing w:line="560" w:lineRule="atLeast"/>
        <w:ind w:firstLine="482"/>
        <w:jc w:val="left"/>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第四条  </w:t>
      </w:r>
      <w:r w:rsidRPr="00673680">
        <w:rPr>
          <w:rFonts w:ascii="宋体" w:eastAsia="宋体" w:hAnsi="宋体" w:cs="宋体" w:hint="eastAsia"/>
          <w:color w:val="333333"/>
          <w:kern w:val="0"/>
          <w:sz w:val="24"/>
          <w:szCs w:val="24"/>
        </w:rPr>
        <w:t>在境内上市（挂牌）的企业，市财政给予如下奖励。</w:t>
      </w:r>
    </w:p>
    <w:p w:rsidR="00673680" w:rsidRPr="00673680" w:rsidRDefault="00673680" w:rsidP="00673680">
      <w:pPr>
        <w:widowControl/>
        <w:shd w:val="clear" w:color="auto" w:fill="FFFFFF"/>
        <w:wordWrap w:val="0"/>
        <w:spacing w:line="560" w:lineRule="atLeast"/>
        <w:ind w:firstLine="48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（一）企业在主板、中小板、创业</w:t>
      </w:r>
      <w:proofErr w:type="gramStart"/>
      <w:r w:rsidRPr="00673680">
        <w:rPr>
          <w:rFonts w:ascii="宋体" w:eastAsia="宋体" w:hAnsi="宋体" w:cs="宋体" w:hint="eastAsia"/>
          <w:color w:val="333333"/>
          <w:kern w:val="0"/>
          <w:sz w:val="24"/>
          <w:szCs w:val="24"/>
        </w:rPr>
        <w:t>板成功</w:t>
      </w:r>
      <w:proofErr w:type="gramEnd"/>
      <w:r w:rsidRPr="00673680">
        <w:rPr>
          <w:rFonts w:ascii="宋体" w:eastAsia="宋体" w:hAnsi="宋体" w:cs="宋体" w:hint="eastAsia"/>
          <w:color w:val="333333"/>
          <w:kern w:val="0"/>
          <w:sz w:val="24"/>
          <w:szCs w:val="24"/>
        </w:rPr>
        <w:t>首发上市的，市政府分阶段给予奖励：</w:t>
      </w:r>
    </w:p>
    <w:p w:rsidR="00673680" w:rsidRPr="00673680" w:rsidRDefault="00673680" w:rsidP="00673680">
      <w:pPr>
        <w:widowControl/>
        <w:shd w:val="clear" w:color="auto" w:fill="FFFFFF"/>
        <w:wordWrap w:val="0"/>
        <w:spacing w:line="560" w:lineRule="atLeast"/>
        <w:ind w:firstLine="48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1.改制上市经费补助。对改制成功、与保荐机构签订上市辅导协议并在广西证监局办理上市辅导备案登记的拟在境内上市的后备企业，市财政给予一次性改制工作经费奖励50万元；对企业上市申请材料已被中国证监会正式受理的企业，市财政给予一次性上市工作经费奖励50万元；</w:t>
      </w:r>
    </w:p>
    <w:p w:rsidR="00673680" w:rsidRPr="00673680" w:rsidRDefault="00673680" w:rsidP="00673680">
      <w:pPr>
        <w:widowControl/>
        <w:shd w:val="clear" w:color="auto" w:fill="FFFFFF"/>
        <w:wordWrap w:val="0"/>
        <w:spacing w:line="560" w:lineRule="atLeast"/>
        <w:ind w:firstLine="48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2.成功上市奖励。对在主板成功首发上市的企业（企业登记注册地在贵港，下同），一次性给予企业奖励100万元；对在中小板、创业板等板块成功首发上市的企业，一次性给予企业奖励50万元。</w:t>
      </w:r>
    </w:p>
    <w:p w:rsidR="00673680" w:rsidRPr="00673680" w:rsidRDefault="00673680" w:rsidP="00673680">
      <w:pPr>
        <w:widowControl/>
        <w:shd w:val="clear" w:color="auto" w:fill="FFFFFF"/>
        <w:wordWrap w:val="0"/>
        <w:spacing w:line="560" w:lineRule="atLeast"/>
        <w:ind w:firstLine="48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（二）企业挂牌奖励</w:t>
      </w:r>
    </w:p>
    <w:p w:rsidR="00673680" w:rsidRPr="00673680" w:rsidRDefault="00673680" w:rsidP="00673680">
      <w:pPr>
        <w:widowControl/>
        <w:shd w:val="clear" w:color="auto" w:fill="FFFFFF"/>
        <w:wordWrap w:val="0"/>
        <w:spacing w:line="560" w:lineRule="atLeast"/>
        <w:ind w:firstLine="48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1.对确定在全国中小企业股份转让系统挂牌（即新三板）的企业，</w:t>
      </w:r>
      <w:proofErr w:type="gramStart"/>
      <w:r w:rsidRPr="00673680">
        <w:rPr>
          <w:rFonts w:ascii="宋体" w:eastAsia="宋体" w:hAnsi="宋体" w:cs="宋体" w:hint="eastAsia"/>
          <w:color w:val="333333"/>
          <w:kern w:val="0"/>
          <w:sz w:val="24"/>
          <w:szCs w:val="24"/>
        </w:rPr>
        <w:t>完成股改并</w:t>
      </w:r>
      <w:proofErr w:type="gramEnd"/>
      <w:r w:rsidRPr="00673680">
        <w:rPr>
          <w:rFonts w:ascii="宋体" w:eastAsia="宋体" w:hAnsi="宋体" w:cs="宋体" w:hint="eastAsia"/>
          <w:color w:val="333333"/>
          <w:kern w:val="0"/>
          <w:sz w:val="24"/>
          <w:szCs w:val="24"/>
        </w:rPr>
        <w:t>获得全国中小企业股份转让系统有限责任公司受理的，奖励20万元；对于取得全国中小企业股份转让系统有限责任公司出具的同意进入“新三板”的批</w:t>
      </w:r>
      <w:r w:rsidRPr="00673680">
        <w:rPr>
          <w:rFonts w:ascii="宋体" w:eastAsia="宋体" w:hAnsi="宋体" w:cs="宋体" w:hint="eastAsia"/>
          <w:color w:val="333333"/>
          <w:kern w:val="0"/>
          <w:sz w:val="24"/>
          <w:szCs w:val="24"/>
        </w:rPr>
        <w:lastRenderedPageBreak/>
        <w:t>复文件并在“新三板”正式挂牌的企业，奖励30万元；对于我市前三家成功挂牌新三板的企业，分别给予企业额外一次性奖励20、15、10万元。</w:t>
      </w:r>
    </w:p>
    <w:p w:rsidR="00673680" w:rsidRPr="00673680" w:rsidRDefault="00673680" w:rsidP="00673680">
      <w:pPr>
        <w:widowControl/>
        <w:shd w:val="clear" w:color="auto" w:fill="FFFFFF"/>
        <w:wordWrap w:val="0"/>
        <w:spacing w:line="560" w:lineRule="atLeast"/>
        <w:ind w:firstLine="48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2.对在广西北部湾股权交易所、上海股权托管交易中心的科技创新企业股份转让系统（</w:t>
      </w:r>
      <w:proofErr w:type="gramStart"/>
      <w:r w:rsidRPr="00673680">
        <w:rPr>
          <w:rFonts w:ascii="宋体" w:eastAsia="宋体" w:hAnsi="宋体" w:cs="宋体" w:hint="eastAsia"/>
          <w:color w:val="333333"/>
          <w:kern w:val="0"/>
          <w:sz w:val="24"/>
          <w:szCs w:val="24"/>
        </w:rPr>
        <w:t>科创板</w:t>
      </w:r>
      <w:proofErr w:type="gramEnd"/>
      <w:r w:rsidRPr="00673680">
        <w:rPr>
          <w:rFonts w:ascii="宋体" w:eastAsia="宋体" w:hAnsi="宋体" w:cs="宋体" w:hint="eastAsia"/>
          <w:color w:val="333333"/>
          <w:kern w:val="0"/>
          <w:sz w:val="24"/>
          <w:szCs w:val="24"/>
        </w:rPr>
        <w:t>）挂牌的股份公司，一次性给予企业奖励10万元；对在广西北部湾股权交易所、上海股权托管交易中心的科技创新企业股份转让系统（</w:t>
      </w:r>
      <w:proofErr w:type="gramStart"/>
      <w:r w:rsidRPr="00673680">
        <w:rPr>
          <w:rFonts w:ascii="宋体" w:eastAsia="宋体" w:hAnsi="宋体" w:cs="宋体" w:hint="eastAsia"/>
          <w:color w:val="333333"/>
          <w:kern w:val="0"/>
          <w:sz w:val="24"/>
          <w:szCs w:val="24"/>
        </w:rPr>
        <w:t>科创板</w:t>
      </w:r>
      <w:proofErr w:type="gramEnd"/>
      <w:r w:rsidRPr="00673680">
        <w:rPr>
          <w:rFonts w:ascii="宋体" w:eastAsia="宋体" w:hAnsi="宋体" w:cs="宋体" w:hint="eastAsia"/>
          <w:color w:val="333333"/>
          <w:kern w:val="0"/>
          <w:sz w:val="24"/>
          <w:szCs w:val="24"/>
        </w:rPr>
        <w:t>）进行股权登记托管的股份公司，一次性给予企业奖励3万元。</w:t>
      </w:r>
    </w:p>
    <w:p w:rsidR="00673680" w:rsidRPr="00673680" w:rsidRDefault="00673680" w:rsidP="00673680">
      <w:pPr>
        <w:widowControl/>
        <w:shd w:val="clear" w:color="auto" w:fill="FFFFFF"/>
        <w:wordWrap w:val="0"/>
        <w:spacing w:line="560" w:lineRule="atLeast"/>
        <w:ind w:firstLine="646"/>
        <w:jc w:val="left"/>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第五条  </w:t>
      </w:r>
      <w:r w:rsidRPr="00673680">
        <w:rPr>
          <w:rFonts w:ascii="宋体" w:eastAsia="宋体" w:hAnsi="宋体" w:cs="宋体" w:hint="eastAsia"/>
          <w:color w:val="333333"/>
          <w:kern w:val="0"/>
          <w:sz w:val="24"/>
          <w:szCs w:val="24"/>
        </w:rPr>
        <w:t>在境内上市（挂牌）获得奖励企业所需资金由市本级财政承担。</w:t>
      </w:r>
    </w:p>
    <w:p w:rsidR="00673680" w:rsidRPr="00673680" w:rsidRDefault="00673680" w:rsidP="00673680">
      <w:pPr>
        <w:widowControl/>
        <w:shd w:val="clear" w:color="auto" w:fill="FFFFFF"/>
        <w:wordWrap w:val="0"/>
        <w:spacing w:line="560" w:lineRule="atLeast"/>
        <w:ind w:firstLine="646"/>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 </w:t>
      </w:r>
    </w:p>
    <w:p w:rsidR="00673680" w:rsidRPr="00673680" w:rsidRDefault="00673680" w:rsidP="00673680">
      <w:pPr>
        <w:widowControl/>
        <w:shd w:val="clear" w:color="auto" w:fill="FFFFFF"/>
        <w:wordWrap w:val="0"/>
        <w:spacing w:line="560" w:lineRule="atLeast"/>
        <w:jc w:val="center"/>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第三章 资金的申请、审批和拨付</w:t>
      </w:r>
    </w:p>
    <w:p w:rsidR="00673680" w:rsidRPr="00673680" w:rsidRDefault="00673680" w:rsidP="00673680">
      <w:pPr>
        <w:widowControl/>
        <w:shd w:val="clear" w:color="auto" w:fill="FFFFFF"/>
        <w:wordWrap w:val="0"/>
        <w:spacing w:line="560" w:lineRule="atLeast"/>
        <w:ind w:left="3780"/>
        <w:jc w:val="center"/>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 </w:t>
      </w:r>
    </w:p>
    <w:p w:rsidR="00673680" w:rsidRPr="00673680" w:rsidRDefault="00673680" w:rsidP="00673680">
      <w:pPr>
        <w:widowControl/>
        <w:shd w:val="clear" w:color="auto" w:fill="FFFFFF"/>
        <w:wordWrap w:val="0"/>
        <w:spacing w:line="560" w:lineRule="atLeast"/>
        <w:ind w:firstLine="482"/>
        <w:jc w:val="left"/>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第六条</w:t>
      </w:r>
      <w:r w:rsidRPr="00673680">
        <w:rPr>
          <w:rFonts w:ascii="宋体" w:eastAsia="宋体" w:hAnsi="宋体" w:cs="宋体" w:hint="eastAsia"/>
          <w:color w:val="333333"/>
          <w:kern w:val="0"/>
          <w:sz w:val="24"/>
          <w:szCs w:val="24"/>
        </w:rPr>
        <w:t>  资金的申请。企业上市（挂牌）奖励资金</w:t>
      </w:r>
      <w:proofErr w:type="gramStart"/>
      <w:r w:rsidRPr="00673680">
        <w:rPr>
          <w:rFonts w:ascii="宋体" w:eastAsia="宋体" w:hAnsi="宋体" w:cs="宋体" w:hint="eastAsia"/>
          <w:color w:val="333333"/>
          <w:kern w:val="0"/>
          <w:sz w:val="24"/>
          <w:szCs w:val="24"/>
        </w:rPr>
        <w:t>分别由拟上市</w:t>
      </w:r>
      <w:proofErr w:type="gramEnd"/>
      <w:r w:rsidRPr="00673680">
        <w:rPr>
          <w:rFonts w:ascii="宋体" w:eastAsia="宋体" w:hAnsi="宋体" w:cs="宋体" w:hint="eastAsia"/>
          <w:color w:val="333333"/>
          <w:kern w:val="0"/>
          <w:sz w:val="24"/>
          <w:szCs w:val="24"/>
        </w:rPr>
        <w:t>（挂牌）的企业根据工作进展按财务隶属关系向市金融办、财政局提出申请，并根据相关奖励政策的要求一次性报送全部申请材料，所有材料均需一式两份（加盖公章），并同时提供相关材料的原件供审核。</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（一）企业申请第四条第（一）项的奖励资金时，应提供以下材料：</w:t>
      </w:r>
    </w:p>
    <w:p w:rsidR="00673680" w:rsidRPr="00673680" w:rsidRDefault="00673680" w:rsidP="00673680">
      <w:pPr>
        <w:widowControl/>
        <w:shd w:val="clear" w:color="auto" w:fill="FFFFFF"/>
        <w:wordWrap w:val="0"/>
        <w:spacing w:line="560" w:lineRule="atLeast"/>
        <w:ind w:left="1559"/>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1.《贵港市上市（挂牌）奖励资金申请表》（见附件，下同）；</w:t>
      </w:r>
    </w:p>
    <w:p w:rsidR="00673680" w:rsidRPr="00673680" w:rsidRDefault="00673680" w:rsidP="00673680">
      <w:pPr>
        <w:widowControl/>
        <w:shd w:val="clear" w:color="auto" w:fill="FFFFFF"/>
        <w:wordWrap w:val="0"/>
        <w:spacing w:line="560" w:lineRule="atLeast"/>
        <w:ind w:firstLine="48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2.自治区金融办同意企业备案列入自治区上市（挂牌）后备企业资源库的文件；</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3.企业改制方案实施情况报告及改制成立的股份公司的营业执照（复印件）（申请改制上市经费奖励时提供）；</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4.与保荐机构签订的上市辅导协议（复印件）（申请改制上市经费奖励时提供）；</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lastRenderedPageBreak/>
        <w:t>5.广西证监局上市辅导备案登记文件（复印件）或中国证监会正式受理企业上市申请文件（复印件）（申请改制上市经费奖励时提供）；</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6.中国证监会相关核准文件（复印件）（申请成功上市奖励时提供）；</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7.发行情况报告书及上市公告书（复印件）（申请成功上市奖励时提供）；</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8.募集资金验资报告（复印件）（申请成功上市奖励时提供）；</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9.其他材料。</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（二）企业申请第四条第（二）项的第一点奖励资金时，应提供以下材料：</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1.《贵港市上市（挂牌）奖励资金申请表》；</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2.自治区金融办同意企业备案列入自治区上市（挂牌）后备企业资源库的文件；</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3.企业改制方案实施情况报告及改制成立的股份公司的营业执照（复印件）；</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4.与中介机构签订的“新三板”的相关协议（复印件）；</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5.监管机关或交易所接收企业申报挂牌材料的受理函（复印件）；</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6.全国中小企业股份转让系统公司相关核准文件（复印件）；</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7.公司股份挂牌转让公告书（复印件）；</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8.其他材料。</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（三）企业申请第四条第（二）项的第二点奖励资金时，应提供以下材料：</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1.《贵港市上市（挂牌）奖励资金申请表》；</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2.自治区金融办同意企业备案列入自治区上市（挂牌）后备企业资源库的文件；</w:t>
      </w:r>
    </w:p>
    <w:p w:rsidR="00673680" w:rsidRPr="00673680" w:rsidRDefault="00673680" w:rsidP="00673680">
      <w:pPr>
        <w:widowControl/>
        <w:shd w:val="clear" w:color="auto" w:fill="FFFFFF"/>
        <w:wordWrap w:val="0"/>
        <w:spacing w:line="560" w:lineRule="atLeast"/>
        <w:ind w:firstLine="54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lastRenderedPageBreak/>
        <w:t>3.挂牌企业与广西北部湾股权交易所、上海股权托管交易中心的科技创新企业股份转让系统（</w:t>
      </w:r>
      <w:proofErr w:type="gramStart"/>
      <w:r w:rsidRPr="00673680">
        <w:rPr>
          <w:rFonts w:ascii="宋体" w:eastAsia="宋体" w:hAnsi="宋体" w:cs="宋体" w:hint="eastAsia"/>
          <w:color w:val="333333"/>
          <w:kern w:val="0"/>
          <w:sz w:val="24"/>
          <w:szCs w:val="24"/>
        </w:rPr>
        <w:t>科创板</w:t>
      </w:r>
      <w:proofErr w:type="gramEnd"/>
      <w:r w:rsidRPr="00673680">
        <w:rPr>
          <w:rFonts w:ascii="宋体" w:eastAsia="宋体" w:hAnsi="宋体" w:cs="宋体" w:hint="eastAsia"/>
          <w:color w:val="333333"/>
          <w:kern w:val="0"/>
          <w:sz w:val="24"/>
          <w:szCs w:val="24"/>
        </w:rPr>
        <w:t>）签订的挂牌服务协议（复印件）或股权登记托管服务协议（复印件）。</w:t>
      </w:r>
    </w:p>
    <w:p w:rsidR="00673680" w:rsidRPr="00673680" w:rsidRDefault="00673680" w:rsidP="00673680">
      <w:pPr>
        <w:widowControl/>
        <w:shd w:val="clear" w:color="auto" w:fill="FFFFFF"/>
        <w:wordWrap w:val="0"/>
        <w:spacing w:line="560" w:lineRule="atLeast"/>
        <w:ind w:firstLine="472"/>
        <w:jc w:val="left"/>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第七条</w:t>
      </w:r>
      <w:r w:rsidRPr="00673680">
        <w:rPr>
          <w:rFonts w:ascii="宋体" w:eastAsia="宋体" w:hAnsi="宋体" w:cs="宋体" w:hint="eastAsia"/>
          <w:color w:val="333333"/>
          <w:kern w:val="0"/>
          <w:sz w:val="24"/>
          <w:szCs w:val="24"/>
        </w:rPr>
        <w:t>  审批和拨付。市金融办负责受理企业申请市财政部分奖励资金的申请材料，并进行初步审查。初步审查不合格的，应当在5个工作日之内书面通知企业需提交的补充材料，企业在10个工作日内未补充相关材料的，视为放弃此项申请。初步审查合格的，市金融办提出审查意见后报市财政局进一步审查，核定奖励资金金额。最后由市金融办、财政局联合上报市政府审定后组织实施奖励资金拨付手续。</w:t>
      </w:r>
    </w:p>
    <w:p w:rsidR="00673680" w:rsidRPr="00673680" w:rsidRDefault="00673680" w:rsidP="00673680">
      <w:pPr>
        <w:widowControl/>
        <w:shd w:val="clear" w:color="auto" w:fill="FFFFFF"/>
        <w:wordWrap w:val="0"/>
        <w:spacing w:line="560" w:lineRule="atLeast"/>
        <w:ind w:firstLine="47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 </w:t>
      </w:r>
    </w:p>
    <w:p w:rsidR="00673680" w:rsidRPr="00673680" w:rsidRDefault="00673680" w:rsidP="00673680">
      <w:pPr>
        <w:widowControl/>
        <w:shd w:val="clear" w:color="auto" w:fill="FFFFFF"/>
        <w:wordWrap w:val="0"/>
        <w:spacing w:line="560" w:lineRule="atLeast"/>
        <w:ind w:left="2760" w:hanging="1080"/>
        <w:jc w:val="center"/>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第四章</w:t>
      </w:r>
      <w:r w:rsidRPr="00673680">
        <w:rPr>
          <w:rFonts w:ascii="Times New Roman" w:eastAsia="宋体" w:hAnsi="Times New Roman" w:cs="Times New Roman"/>
          <w:color w:val="333333"/>
          <w:kern w:val="0"/>
          <w:sz w:val="14"/>
          <w:szCs w:val="14"/>
        </w:rPr>
        <w:t>     </w:t>
      </w:r>
      <w:r w:rsidRPr="00673680">
        <w:rPr>
          <w:rFonts w:ascii="宋体" w:eastAsia="宋体" w:hAnsi="宋体" w:cs="宋体" w:hint="eastAsia"/>
          <w:color w:val="333333"/>
          <w:kern w:val="0"/>
          <w:sz w:val="24"/>
          <w:szCs w:val="24"/>
        </w:rPr>
        <w:t>监督管理和法律责任</w:t>
      </w:r>
    </w:p>
    <w:p w:rsidR="00673680" w:rsidRPr="00673680" w:rsidRDefault="00673680" w:rsidP="00673680">
      <w:pPr>
        <w:widowControl/>
        <w:shd w:val="clear" w:color="auto" w:fill="FFFFFF"/>
        <w:wordWrap w:val="0"/>
        <w:spacing w:line="560" w:lineRule="atLeast"/>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 </w:t>
      </w:r>
    </w:p>
    <w:p w:rsidR="00673680" w:rsidRPr="00673680" w:rsidRDefault="00673680" w:rsidP="00673680">
      <w:pPr>
        <w:widowControl/>
        <w:shd w:val="clear" w:color="auto" w:fill="FFFFFF"/>
        <w:wordWrap w:val="0"/>
        <w:spacing w:line="560" w:lineRule="atLeast"/>
        <w:ind w:firstLine="645"/>
        <w:jc w:val="left"/>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第八条</w:t>
      </w:r>
      <w:r w:rsidRPr="00673680">
        <w:rPr>
          <w:rFonts w:ascii="宋体" w:eastAsia="宋体" w:hAnsi="宋体" w:cs="宋体" w:hint="eastAsia"/>
          <w:color w:val="333333"/>
          <w:kern w:val="0"/>
          <w:sz w:val="24"/>
          <w:szCs w:val="24"/>
        </w:rPr>
        <w:t>  企业上市奖励资金用于补助企业上市（挂牌）前的辅导、保荐、审计、法律、资产评估、办理工商登记变更手续等费用。</w:t>
      </w:r>
    </w:p>
    <w:p w:rsidR="00673680" w:rsidRPr="00673680" w:rsidRDefault="00673680" w:rsidP="00673680">
      <w:pPr>
        <w:widowControl/>
        <w:shd w:val="clear" w:color="auto" w:fill="FFFFFF"/>
        <w:wordWrap w:val="0"/>
        <w:spacing w:line="560" w:lineRule="atLeast"/>
        <w:ind w:firstLine="645"/>
        <w:jc w:val="left"/>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第九条</w:t>
      </w:r>
      <w:r w:rsidRPr="00673680">
        <w:rPr>
          <w:rFonts w:ascii="宋体" w:eastAsia="宋体" w:hAnsi="宋体" w:cs="宋体" w:hint="eastAsia"/>
          <w:color w:val="333333"/>
          <w:kern w:val="0"/>
          <w:sz w:val="24"/>
          <w:szCs w:val="24"/>
        </w:rPr>
        <w:t>  市金融办、财政局要根据各自的职责分工，加强对企业上市（挂牌）奖励资金申报工作的指导，要认真审核、及时上报；要加强企业上市（挂牌）奖励资金的监督检查，确保资金专款专用。</w:t>
      </w:r>
    </w:p>
    <w:p w:rsidR="00673680" w:rsidRPr="00673680" w:rsidRDefault="00673680" w:rsidP="00673680">
      <w:pPr>
        <w:widowControl/>
        <w:shd w:val="clear" w:color="auto" w:fill="FFFFFF"/>
        <w:wordWrap w:val="0"/>
        <w:spacing w:line="560" w:lineRule="atLeast"/>
        <w:ind w:firstLine="645"/>
        <w:jc w:val="left"/>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第十条</w:t>
      </w:r>
      <w:r w:rsidRPr="00673680">
        <w:rPr>
          <w:rFonts w:ascii="宋体" w:eastAsia="宋体" w:hAnsi="宋体" w:cs="宋体" w:hint="eastAsia"/>
          <w:color w:val="333333"/>
          <w:kern w:val="0"/>
          <w:sz w:val="24"/>
          <w:szCs w:val="24"/>
        </w:rPr>
        <w:t>  申请奖励资金的企业所提交的材料必须真实、有效，不得弄虚作假。对企业虚报材料，骗取企业上市（挂牌）奖励资金的，除依法追回奖励资金外，对该企业不能再享受以后的财税优惠政策；对相关责任单位和责任人员，应当按照《财政违法行为处罚处分条例》（中华人民共和国国务院令第427号）等有关法律法规的规定进行处理；构成犯罪的，移送司法机关依法追究刑事责任。</w:t>
      </w:r>
    </w:p>
    <w:p w:rsidR="00673680" w:rsidRPr="00673680" w:rsidRDefault="00673680" w:rsidP="00673680">
      <w:pPr>
        <w:widowControl/>
        <w:shd w:val="clear" w:color="auto" w:fill="FFFFFF"/>
        <w:wordWrap w:val="0"/>
        <w:spacing w:line="560" w:lineRule="atLeast"/>
        <w:ind w:firstLine="645"/>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 </w:t>
      </w:r>
    </w:p>
    <w:p w:rsidR="00673680" w:rsidRPr="00673680" w:rsidRDefault="00673680" w:rsidP="00673680">
      <w:pPr>
        <w:widowControl/>
        <w:shd w:val="clear" w:color="auto" w:fill="FFFFFF"/>
        <w:wordWrap w:val="0"/>
        <w:spacing w:line="560" w:lineRule="atLeast"/>
        <w:ind w:left="2760" w:hanging="1080"/>
        <w:jc w:val="center"/>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lastRenderedPageBreak/>
        <w:t>第五章</w:t>
      </w:r>
      <w:r w:rsidRPr="00673680">
        <w:rPr>
          <w:rFonts w:ascii="Times New Roman" w:eastAsia="宋体" w:hAnsi="Times New Roman" w:cs="Times New Roman"/>
          <w:color w:val="333333"/>
          <w:kern w:val="0"/>
          <w:sz w:val="14"/>
          <w:szCs w:val="14"/>
        </w:rPr>
        <w:t>     </w:t>
      </w:r>
      <w:r w:rsidRPr="00673680">
        <w:rPr>
          <w:rFonts w:ascii="宋体" w:eastAsia="宋体" w:hAnsi="宋体" w:cs="宋体" w:hint="eastAsia"/>
          <w:color w:val="333333"/>
          <w:kern w:val="0"/>
          <w:sz w:val="24"/>
          <w:szCs w:val="24"/>
        </w:rPr>
        <w:t>附则</w:t>
      </w:r>
    </w:p>
    <w:p w:rsidR="00673680" w:rsidRPr="00673680" w:rsidRDefault="00673680" w:rsidP="00673680">
      <w:pPr>
        <w:widowControl/>
        <w:shd w:val="clear" w:color="auto" w:fill="FFFFFF"/>
        <w:wordWrap w:val="0"/>
        <w:spacing w:line="560" w:lineRule="atLeast"/>
        <w:ind w:left="1815"/>
        <w:jc w:val="left"/>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 </w:t>
      </w:r>
    </w:p>
    <w:p w:rsidR="00673680" w:rsidRPr="00673680" w:rsidRDefault="00673680" w:rsidP="00673680">
      <w:pPr>
        <w:widowControl/>
        <w:shd w:val="clear" w:color="auto" w:fill="FFFFFF"/>
        <w:wordWrap w:val="0"/>
        <w:spacing w:line="560" w:lineRule="atLeast"/>
        <w:ind w:firstLine="542"/>
        <w:jc w:val="left"/>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第十一条</w:t>
      </w:r>
      <w:r w:rsidRPr="00673680">
        <w:rPr>
          <w:rFonts w:ascii="宋体" w:eastAsia="宋体" w:hAnsi="宋体" w:cs="宋体" w:hint="eastAsia"/>
          <w:color w:val="333333"/>
          <w:kern w:val="0"/>
          <w:sz w:val="24"/>
          <w:szCs w:val="24"/>
        </w:rPr>
        <w:t>  本办法由市金融办会同市财政局负责解释。</w:t>
      </w:r>
    </w:p>
    <w:p w:rsidR="00673680" w:rsidRPr="00673680" w:rsidRDefault="00673680" w:rsidP="00673680">
      <w:pPr>
        <w:widowControl/>
        <w:shd w:val="clear" w:color="auto" w:fill="FFFFFF"/>
        <w:wordWrap w:val="0"/>
        <w:spacing w:line="560" w:lineRule="atLeast"/>
        <w:ind w:firstLine="542"/>
        <w:jc w:val="left"/>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第十二条  </w:t>
      </w:r>
      <w:r w:rsidRPr="00673680">
        <w:rPr>
          <w:rFonts w:ascii="宋体" w:eastAsia="宋体" w:hAnsi="宋体" w:cs="宋体" w:hint="eastAsia"/>
          <w:color w:val="333333"/>
          <w:kern w:val="0"/>
          <w:sz w:val="24"/>
          <w:szCs w:val="24"/>
        </w:rPr>
        <w:t>桂平市、平南县可根据本办法制定本地区企业上市（挂牌）资金奖励办法，并报市金融办和财政局备案。</w:t>
      </w:r>
    </w:p>
    <w:p w:rsidR="00673680" w:rsidRPr="00673680" w:rsidRDefault="00673680" w:rsidP="00673680">
      <w:pPr>
        <w:widowControl/>
        <w:shd w:val="clear" w:color="auto" w:fill="FFFFFF"/>
        <w:wordWrap w:val="0"/>
        <w:spacing w:line="560" w:lineRule="atLeast"/>
        <w:ind w:firstLine="542"/>
        <w:jc w:val="left"/>
        <w:rPr>
          <w:rFonts w:ascii="宋体" w:eastAsia="宋体" w:hAnsi="宋体" w:cs="宋体"/>
          <w:color w:val="333333"/>
          <w:kern w:val="0"/>
          <w:sz w:val="24"/>
          <w:szCs w:val="24"/>
        </w:rPr>
      </w:pPr>
      <w:r w:rsidRPr="00673680">
        <w:rPr>
          <w:rFonts w:ascii="宋体" w:eastAsia="宋体" w:hAnsi="宋体" w:cs="宋体" w:hint="eastAsia"/>
          <w:b/>
          <w:bCs/>
          <w:color w:val="333333"/>
          <w:kern w:val="0"/>
          <w:sz w:val="24"/>
          <w:szCs w:val="24"/>
        </w:rPr>
        <w:t>第十三条</w:t>
      </w:r>
      <w:r w:rsidRPr="00673680">
        <w:rPr>
          <w:rFonts w:ascii="宋体" w:eastAsia="宋体" w:hAnsi="宋体" w:cs="宋体" w:hint="eastAsia"/>
          <w:color w:val="333333"/>
          <w:kern w:val="0"/>
          <w:sz w:val="24"/>
          <w:szCs w:val="24"/>
        </w:rPr>
        <w:t>  本办法自印发之日起施行，试行三年。</w:t>
      </w:r>
    </w:p>
    <w:p w:rsidR="00673680" w:rsidRPr="00673680" w:rsidRDefault="00673680" w:rsidP="00673680">
      <w:pPr>
        <w:widowControl/>
        <w:shd w:val="clear" w:color="auto" w:fill="FFFFFF"/>
        <w:wordWrap w:val="0"/>
        <w:spacing w:line="580" w:lineRule="atLeast"/>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 </w:t>
      </w:r>
    </w:p>
    <w:p w:rsidR="00673680" w:rsidRPr="00673680" w:rsidRDefault="00673680" w:rsidP="00673680">
      <w:pPr>
        <w:widowControl/>
        <w:shd w:val="clear" w:color="auto" w:fill="FFFFFF"/>
        <w:wordWrap w:val="0"/>
        <w:jc w:val="left"/>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附件</w:t>
      </w:r>
    </w:p>
    <w:p w:rsidR="00673680" w:rsidRPr="00673680" w:rsidRDefault="00673680" w:rsidP="00673680">
      <w:pPr>
        <w:widowControl/>
        <w:shd w:val="clear" w:color="auto" w:fill="FFFFFF"/>
        <w:wordWrap w:val="0"/>
        <w:ind w:firstLine="540"/>
        <w:jc w:val="center"/>
        <w:rPr>
          <w:rFonts w:ascii="宋体" w:eastAsia="宋体" w:hAnsi="宋体" w:cs="宋体"/>
          <w:color w:val="333333"/>
          <w:kern w:val="0"/>
          <w:sz w:val="24"/>
          <w:szCs w:val="24"/>
        </w:rPr>
      </w:pPr>
      <w:r w:rsidRPr="00673680">
        <w:rPr>
          <w:rFonts w:ascii="宋体" w:eastAsia="宋体" w:hAnsi="宋体" w:cs="宋体" w:hint="eastAsia"/>
          <w:color w:val="333333"/>
          <w:kern w:val="0"/>
          <w:sz w:val="24"/>
          <w:szCs w:val="24"/>
        </w:rPr>
        <w:t>贵港市企业上市（挂牌）奖励资金申请表</w:t>
      </w:r>
    </w:p>
    <w:tbl>
      <w:tblPr>
        <w:tblW w:w="0" w:type="auto"/>
        <w:tblCellMar>
          <w:left w:w="0" w:type="dxa"/>
          <w:right w:w="0" w:type="dxa"/>
        </w:tblCellMar>
        <w:tblLook w:val="04A0" w:firstRow="1" w:lastRow="0" w:firstColumn="1" w:lastColumn="0" w:noHBand="0" w:noVBand="1"/>
      </w:tblPr>
      <w:tblGrid>
        <w:gridCol w:w="4502"/>
        <w:gridCol w:w="3784"/>
      </w:tblGrid>
      <w:tr w:rsidR="00673680" w:rsidRPr="00673680" w:rsidTr="00673680">
        <w:trPr>
          <w:trHeight w:val="150"/>
        </w:trPr>
        <w:tc>
          <w:tcPr>
            <w:tcW w:w="972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73680" w:rsidRPr="00673680" w:rsidRDefault="00673680" w:rsidP="00673680">
            <w:pPr>
              <w:widowControl/>
              <w:wordWrap w:val="0"/>
              <w:jc w:val="left"/>
              <w:rPr>
                <w:rFonts w:ascii="宋体" w:eastAsia="宋体" w:hAnsi="宋体" w:cs="宋体"/>
                <w:kern w:val="0"/>
                <w:sz w:val="24"/>
                <w:szCs w:val="24"/>
              </w:rPr>
            </w:pPr>
            <w:r w:rsidRPr="00673680">
              <w:rPr>
                <w:rFonts w:ascii="宋体" w:eastAsia="宋体" w:hAnsi="宋体" w:cs="宋体" w:hint="eastAsia"/>
                <w:kern w:val="0"/>
                <w:sz w:val="24"/>
                <w:szCs w:val="24"/>
              </w:rPr>
              <w:t>企业名称：</w:t>
            </w:r>
          </w:p>
        </w:tc>
      </w:tr>
      <w:tr w:rsidR="00673680" w:rsidRPr="00673680" w:rsidTr="00673680">
        <w:trPr>
          <w:trHeight w:val="608"/>
        </w:trPr>
        <w:tc>
          <w:tcPr>
            <w:tcW w:w="972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73680" w:rsidRPr="00673680" w:rsidRDefault="00673680" w:rsidP="00673680">
            <w:pPr>
              <w:widowControl/>
              <w:wordWrap w:val="0"/>
              <w:jc w:val="left"/>
              <w:rPr>
                <w:rFonts w:ascii="宋体" w:eastAsia="宋体" w:hAnsi="宋体" w:cs="宋体"/>
                <w:kern w:val="0"/>
                <w:sz w:val="24"/>
                <w:szCs w:val="24"/>
              </w:rPr>
            </w:pPr>
            <w:r w:rsidRPr="00673680">
              <w:rPr>
                <w:rFonts w:ascii="宋体" w:eastAsia="宋体" w:hAnsi="宋体" w:cs="宋体" w:hint="eastAsia"/>
                <w:kern w:val="0"/>
                <w:sz w:val="24"/>
                <w:szCs w:val="24"/>
              </w:rPr>
              <w:t>注册地址：</w:t>
            </w:r>
          </w:p>
        </w:tc>
      </w:tr>
      <w:tr w:rsidR="00673680" w:rsidRPr="00673680" w:rsidTr="00673680">
        <w:trPr>
          <w:trHeight w:val="1055"/>
        </w:trPr>
        <w:tc>
          <w:tcPr>
            <w:tcW w:w="5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73680" w:rsidRPr="00673680" w:rsidRDefault="00673680" w:rsidP="00673680">
            <w:pPr>
              <w:widowControl/>
              <w:wordWrap w:val="0"/>
              <w:jc w:val="left"/>
              <w:rPr>
                <w:rFonts w:ascii="宋体" w:eastAsia="宋体" w:hAnsi="宋体" w:cs="宋体"/>
                <w:kern w:val="0"/>
                <w:sz w:val="24"/>
                <w:szCs w:val="24"/>
              </w:rPr>
            </w:pPr>
            <w:r w:rsidRPr="00673680">
              <w:rPr>
                <w:rFonts w:ascii="宋体" w:eastAsia="宋体" w:hAnsi="宋体" w:cs="宋体" w:hint="eastAsia"/>
                <w:kern w:val="0"/>
                <w:sz w:val="24"/>
                <w:szCs w:val="24"/>
              </w:rPr>
              <w:t>单位法人代表及电话：</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73680" w:rsidRPr="00673680" w:rsidRDefault="00673680" w:rsidP="00673680">
            <w:pPr>
              <w:widowControl/>
              <w:wordWrap w:val="0"/>
              <w:jc w:val="left"/>
              <w:rPr>
                <w:rFonts w:ascii="宋体" w:eastAsia="宋体" w:hAnsi="宋体" w:cs="宋体"/>
                <w:kern w:val="0"/>
                <w:sz w:val="24"/>
                <w:szCs w:val="24"/>
              </w:rPr>
            </w:pPr>
            <w:r w:rsidRPr="00673680">
              <w:rPr>
                <w:rFonts w:ascii="宋体" w:eastAsia="宋体" w:hAnsi="宋体" w:cs="宋体" w:hint="eastAsia"/>
                <w:kern w:val="0"/>
                <w:sz w:val="24"/>
                <w:szCs w:val="24"/>
              </w:rPr>
              <w:t>经办人及电话：</w:t>
            </w:r>
          </w:p>
        </w:tc>
      </w:tr>
      <w:tr w:rsidR="00673680" w:rsidRPr="00673680" w:rsidTr="00673680">
        <w:trPr>
          <w:trHeight w:val="743"/>
        </w:trPr>
        <w:tc>
          <w:tcPr>
            <w:tcW w:w="972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73680" w:rsidRPr="00673680" w:rsidRDefault="00673680" w:rsidP="00673680">
            <w:pPr>
              <w:widowControl/>
              <w:wordWrap w:val="0"/>
              <w:jc w:val="left"/>
              <w:rPr>
                <w:rFonts w:ascii="宋体" w:eastAsia="宋体" w:hAnsi="宋体" w:cs="宋体"/>
                <w:kern w:val="0"/>
                <w:sz w:val="24"/>
                <w:szCs w:val="24"/>
              </w:rPr>
            </w:pPr>
            <w:r w:rsidRPr="00673680">
              <w:rPr>
                <w:rFonts w:ascii="宋体" w:eastAsia="宋体" w:hAnsi="宋体" w:cs="宋体" w:hint="eastAsia"/>
                <w:kern w:val="0"/>
                <w:sz w:val="24"/>
                <w:szCs w:val="24"/>
              </w:rPr>
              <w:t>申请项目：                     拟申请扶持金额：         万元</w:t>
            </w:r>
          </w:p>
        </w:tc>
      </w:tr>
      <w:tr w:rsidR="00673680" w:rsidRPr="00673680" w:rsidTr="00673680">
        <w:trPr>
          <w:trHeight w:val="2965"/>
        </w:trPr>
        <w:tc>
          <w:tcPr>
            <w:tcW w:w="972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73680" w:rsidRPr="00673680" w:rsidRDefault="00673680" w:rsidP="00673680">
            <w:pPr>
              <w:widowControl/>
              <w:wordWrap w:val="0"/>
              <w:jc w:val="center"/>
              <w:rPr>
                <w:rFonts w:ascii="宋体" w:eastAsia="宋体" w:hAnsi="宋体" w:cs="宋体"/>
                <w:kern w:val="0"/>
                <w:sz w:val="24"/>
                <w:szCs w:val="24"/>
              </w:rPr>
            </w:pPr>
            <w:r w:rsidRPr="00673680">
              <w:rPr>
                <w:rFonts w:ascii="宋体" w:eastAsia="宋体" w:hAnsi="宋体" w:cs="宋体" w:hint="eastAsia"/>
                <w:kern w:val="0"/>
                <w:sz w:val="24"/>
                <w:szCs w:val="24"/>
              </w:rPr>
              <w:t>申请材料目录</w:t>
            </w:r>
          </w:p>
        </w:tc>
      </w:tr>
      <w:tr w:rsidR="00673680" w:rsidRPr="00673680" w:rsidTr="00673680">
        <w:trPr>
          <w:trHeight w:val="1886"/>
        </w:trPr>
        <w:tc>
          <w:tcPr>
            <w:tcW w:w="972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73680" w:rsidRPr="00673680" w:rsidRDefault="00673680" w:rsidP="00673680">
            <w:pPr>
              <w:widowControl/>
              <w:wordWrap w:val="0"/>
              <w:jc w:val="center"/>
              <w:rPr>
                <w:rFonts w:ascii="宋体" w:eastAsia="宋体" w:hAnsi="宋体" w:cs="宋体"/>
                <w:kern w:val="0"/>
                <w:sz w:val="24"/>
                <w:szCs w:val="24"/>
              </w:rPr>
            </w:pPr>
            <w:r w:rsidRPr="00673680">
              <w:rPr>
                <w:rFonts w:ascii="宋体" w:eastAsia="宋体" w:hAnsi="宋体" w:cs="宋体" w:hint="eastAsia"/>
                <w:kern w:val="0"/>
                <w:sz w:val="24"/>
                <w:szCs w:val="24"/>
              </w:rPr>
              <w:t>市金融办意见</w:t>
            </w:r>
          </w:p>
          <w:p w:rsidR="00673680" w:rsidRPr="00673680" w:rsidRDefault="00673680" w:rsidP="00673680">
            <w:pPr>
              <w:widowControl/>
              <w:wordWrap w:val="0"/>
              <w:jc w:val="center"/>
              <w:rPr>
                <w:rFonts w:ascii="宋体" w:eastAsia="宋体" w:hAnsi="宋体" w:cs="宋体"/>
                <w:kern w:val="0"/>
                <w:sz w:val="24"/>
                <w:szCs w:val="24"/>
              </w:rPr>
            </w:pPr>
            <w:r w:rsidRPr="00673680">
              <w:rPr>
                <w:rFonts w:ascii="宋体" w:eastAsia="宋体" w:hAnsi="宋体" w:cs="宋体" w:hint="eastAsia"/>
                <w:kern w:val="0"/>
                <w:sz w:val="24"/>
                <w:szCs w:val="24"/>
              </w:rPr>
              <w:t> </w:t>
            </w:r>
          </w:p>
          <w:p w:rsidR="00673680" w:rsidRPr="00673680" w:rsidRDefault="00673680" w:rsidP="00673680">
            <w:pPr>
              <w:widowControl/>
              <w:wordWrap w:val="0"/>
              <w:jc w:val="left"/>
              <w:rPr>
                <w:rFonts w:ascii="宋体" w:eastAsia="宋体" w:hAnsi="宋体" w:cs="宋体"/>
                <w:kern w:val="0"/>
                <w:sz w:val="24"/>
                <w:szCs w:val="24"/>
              </w:rPr>
            </w:pPr>
            <w:r w:rsidRPr="00673680">
              <w:rPr>
                <w:rFonts w:ascii="宋体" w:eastAsia="宋体" w:hAnsi="宋体" w:cs="宋体" w:hint="eastAsia"/>
                <w:kern w:val="0"/>
                <w:sz w:val="24"/>
                <w:szCs w:val="24"/>
              </w:rPr>
              <w:t>经办人（签章）：         分管领导（签章）：</w:t>
            </w:r>
          </w:p>
        </w:tc>
      </w:tr>
      <w:tr w:rsidR="00673680" w:rsidRPr="00673680" w:rsidTr="00673680">
        <w:trPr>
          <w:trHeight w:val="1290"/>
        </w:trPr>
        <w:tc>
          <w:tcPr>
            <w:tcW w:w="972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73680" w:rsidRPr="00673680" w:rsidRDefault="00673680" w:rsidP="00673680">
            <w:pPr>
              <w:widowControl/>
              <w:wordWrap w:val="0"/>
              <w:jc w:val="center"/>
              <w:rPr>
                <w:rFonts w:ascii="宋体" w:eastAsia="宋体" w:hAnsi="宋体" w:cs="宋体"/>
                <w:kern w:val="0"/>
                <w:sz w:val="24"/>
                <w:szCs w:val="24"/>
              </w:rPr>
            </w:pPr>
            <w:r w:rsidRPr="00673680">
              <w:rPr>
                <w:rFonts w:ascii="宋体" w:eastAsia="宋体" w:hAnsi="宋体" w:cs="宋体" w:hint="eastAsia"/>
                <w:kern w:val="0"/>
                <w:sz w:val="24"/>
                <w:szCs w:val="24"/>
              </w:rPr>
              <w:t>市财政局意见</w:t>
            </w:r>
          </w:p>
          <w:p w:rsidR="00673680" w:rsidRPr="00673680" w:rsidRDefault="00673680" w:rsidP="00673680">
            <w:pPr>
              <w:widowControl/>
              <w:wordWrap w:val="0"/>
              <w:jc w:val="center"/>
              <w:rPr>
                <w:rFonts w:ascii="宋体" w:eastAsia="宋体" w:hAnsi="宋体" w:cs="宋体"/>
                <w:kern w:val="0"/>
                <w:sz w:val="24"/>
                <w:szCs w:val="24"/>
              </w:rPr>
            </w:pPr>
            <w:r w:rsidRPr="00673680">
              <w:rPr>
                <w:rFonts w:ascii="宋体" w:eastAsia="宋体" w:hAnsi="宋体" w:cs="宋体" w:hint="eastAsia"/>
                <w:kern w:val="0"/>
                <w:sz w:val="24"/>
                <w:szCs w:val="24"/>
              </w:rPr>
              <w:t> </w:t>
            </w:r>
          </w:p>
          <w:p w:rsidR="00673680" w:rsidRPr="00673680" w:rsidRDefault="00673680" w:rsidP="00673680">
            <w:pPr>
              <w:widowControl/>
              <w:wordWrap w:val="0"/>
              <w:jc w:val="left"/>
              <w:rPr>
                <w:rFonts w:ascii="宋体" w:eastAsia="宋体" w:hAnsi="宋体" w:cs="宋体"/>
                <w:kern w:val="0"/>
                <w:sz w:val="24"/>
                <w:szCs w:val="24"/>
              </w:rPr>
            </w:pPr>
            <w:r w:rsidRPr="00673680">
              <w:rPr>
                <w:rFonts w:ascii="宋体" w:eastAsia="宋体" w:hAnsi="宋体" w:cs="宋体" w:hint="eastAsia"/>
                <w:kern w:val="0"/>
                <w:sz w:val="24"/>
                <w:szCs w:val="24"/>
              </w:rPr>
              <w:t>经办人（签章）：         分管领导（签章）：</w:t>
            </w:r>
          </w:p>
        </w:tc>
      </w:tr>
    </w:tbl>
    <w:p w:rsidR="00DB2924" w:rsidRPr="00673680" w:rsidRDefault="00673680" w:rsidP="00673680">
      <w:pPr>
        <w:widowControl/>
        <w:shd w:val="clear" w:color="auto" w:fill="FFFFFF"/>
        <w:wordWrap w:val="0"/>
        <w:ind w:firstLine="540"/>
        <w:jc w:val="left"/>
        <w:rPr>
          <w:rFonts w:ascii="宋体" w:eastAsia="宋体" w:hAnsi="宋体" w:cs="宋体" w:hint="eastAsia"/>
          <w:color w:val="333333"/>
          <w:kern w:val="0"/>
          <w:sz w:val="24"/>
          <w:szCs w:val="24"/>
        </w:rPr>
      </w:pPr>
      <w:r w:rsidRPr="00673680">
        <w:rPr>
          <w:rFonts w:ascii="宋体" w:eastAsia="宋体" w:hAnsi="宋体" w:cs="宋体" w:hint="eastAsia"/>
          <w:color w:val="333333"/>
          <w:kern w:val="0"/>
          <w:sz w:val="24"/>
          <w:szCs w:val="24"/>
        </w:rPr>
        <w:t>填表人：                        日期：</w:t>
      </w:r>
    </w:p>
    <w:sectPr w:rsidR="00DB2924" w:rsidRPr="006736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0C8"/>
    <w:rsid w:val="004E00C8"/>
    <w:rsid w:val="00673680"/>
    <w:rsid w:val="00DB2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C02AB-590B-4185-8747-4A45D049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7368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73680"/>
    <w:rPr>
      <w:rFonts w:ascii="宋体" w:eastAsia="宋体" w:hAnsi="宋体" w:cs="宋体"/>
      <w:b/>
      <w:bCs/>
      <w:kern w:val="0"/>
      <w:sz w:val="36"/>
      <w:szCs w:val="36"/>
    </w:rPr>
  </w:style>
  <w:style w:type="paragraph" w:styleId="a3">
    <w:name w:val="Normal (Web)"/>
    <w:basedOn w:val="a"/>
    <w:uiPriority w:val="99"/>
    <w:semiHidden/>
    <w:unhideWhenUsed/>
    <w:rsid w:val="0067368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73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967090">
      <w:bodyDiv w:val="1"/>
      <w:marLeft w:val="0"/>
      <w:marRight w:val="0"/>
      <w:marTop w:val="0"/>
      <w:marBottom w:val="0"/>
      <w:divBdr>
        <w:top w:val="none" w:sz="0" w:space="0" w:color="auto"/>
        <w:left w:val="none" w:sz="0" w:space="0" w:color="auto"/>
        <w:bottom w:val="none" w:sz="0" w:space="0" w:color="auto"/>
        <w:right w:val="none" w:sz="0" w:space="0" w:color="auto"/>
      </w:divBdr>
      <w:divsChild>
        <w:div w:id="1204976328">
          <w:marLeft w:val="0"/>
          <w:marRight w:val="0"/>
          <w:marTop w:val="0"/>
          <w:marBottom w:val="0"/>
          <w:divBdr>
            <w:top w:val="none" w:sz="0" w:space="0" w:color="auto"/>
            <w:left w:val="none" w:sz="0" w:space="0" w:color="auto"/>
            <w:bottom w:val="single" w:sz="6" w:space="8" w:color="DDDDDD"/>
            <w:right w:val="none" w:sz="0" w:space="0" w:color="auto"/>
          </w:divBdr>
        </w:div>
        <w:div w:id="105195299">
          <w:marLeft w:val="0"/>
          <w:marRight w:val="0"/>
          <w:marTop w:val="0"/>
          <w:marBottom w:val="0"/>
          <w:divBdr>
            <w:top w:val="none" w:sz="0" w:space="0" w:color="auto"/>
            <w:left w:val="none" w:sz="0" w:space="0" w:color="auto"/>
            <w:bottom w:val="single" w:sz="6" w:space="23" w:color="DDDDDD"/>
            <w:right w:val="none" w:sz="0" w:space="0" w:color="auto"/>
          </w:divBdr>
          <w:divsChild>
            <w:div w:id="1859155830">
              <w:marLeft w:val="900"/>
              <w:marRight w:val="900"/>
              <w:marTop w:val="30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2018-05-17T07:25:00Z</dcterms:created>
  <dcterms:modified xsi:type="dcterms:W3CDTF">2018-05-17T07:25:00Z</dcterms:modified>
</cp:coreProperties>
</file>