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4619" w:rsidRPr="00184619" w:rsidRDefault="00184619" w:rsidP="00184619">
      <w:pPr>
        <w:widowControl/>
        <w:snapToGrid w:val="0"/>
        <w:spacing w:line="720" w:lineRule="atLeast"/>
        <w:jc w:val="center"/>
        <w:rPr>
          <w:rFonts w:ascii="&amp;quot" w:eastAsia="宋体" w:hAnsi="&amp;quot" w:cs="宋体"/>
          <w:color w:val="000000"/>
          <w:kern w:val="0"/>
          <w:szCs w:val="21"/>
        </w:rPr>
      </w:pPr>
      <w:r w:rsidRPr="00184619">
        <w:rPr>
          <w:rFonts w:ascii="黑体" w:eastAsia="黑体" w:hAnsi="黑体" w:cs="宋体" w:hint="eastAsia"/>
          <w:color w:val="000000"/>
          <w:kern w:val="0"/>
          <w:sz w:val="42"/>
          <w:szCs w:val="42"/>
        </w:rPr>
        <w:t>重庆市大渡口区人民政府办公室</w:t>
      </w:r>
    </w:p>
    <w:p w:rsidR="00184619" w:rsidRPr="00184619" w:rsidRDefault="00184619" w:rsidP="00184619">
      <w:pPr>
        <w:widowControl/>
        <w:snapToGrid w:val="0"/>
        <w:spacing w:line="720" w:lineRule="atLeast"/>
        <w:jc w:val="center"/>
        <w:rPr>
          <w:rFonts w:ascii="&amp;quot" w:eastAsia="宋体" w:hAnsi="&amp;quot" w:cs="宋体"/>
          <w:color w:val="000000"/>
          <w:kern w:val="0"/>
          <w:szCs w:val="21"/>
        </w:rPr>
      </w:pPr>
      <w:r w:rsidRPr="00184619">
        <w:rPr>
          <w:rFonts w:ascii="黑体" w:eastAsia="黑体" w:hAnsi="黑体" w:cs="宋体" w:hint="eastAsia"/>
          <w:color w:val="000000"/>
          <w:kern w:val="0"/>
          <w:sz w:val="42"/>
          <w:szCs w:val="42"/>
        </w:rPr>
        <w:t>关于印发大渡口区信息服务业</w:t>
      </w:r>
    </w:p>
    <w:p w:rsidR="00184619" w:rsidRPr="00184619" w:rsidRDefault="00184619" w:rsidP="00184619">
      <w:pPr>
        <w:widowControl/>
        <w:snapToGrid w:val="0"/>
        <w:spacing w:line="720" w:lineRule="atLeast"/>
        <w:jc w:val="center"/>
        <w:rPr>
          <w:rFonts w:ascii="&amp;quot" w:eastAsia="宋体" w:hAnsi="&amp;quot" w:cs="宋体"/>
          <w:color w:val="000000"/>
          <w:kern w:val="0"/>
          <w:szCs w:val="21"/>
        </w:rPr>
      </w:pPr>
      <w:r w:rsidRPr="00184619">
        <w:rPr>
          <w:rFonts w:ascii="黑体" w:eastAsia="黑体" w:hAnsi="黑体" w:cs="宋体" w:hint="eastAsia"/>
          <w:color w:val="000000"/>
          <w:kern w:val="0"/>
          <w:sz w:val="42"/>
          <w:szCs w:val="42"/>
        </w:rPr>
        <w:t>发展扶持办法的通知</w:t>
      </w:r>
    </w:p>
    <w:p w:rsidR="00184619" w:rsidRPr="00184619" w:rsidRDefault="00184619" w:rsidP="00184619">
      <w:pPr>
        <w:widowControl/>
        <w:snapToGrid w:val="0"/>
        <w:spacing w:line="720" w:lineRule="atLeast"/>
        <w:jc w:val="center"/>
        <w:rPr>
          <w:rFonts w:ascii="&amp;quot" w:eastAsia="宋体" w:hAnsi="&amp;quot" w:cs="宋体"/>
          <w:color w:val="000000"/>
          <w:kern w:val="0"/>
          <w:szCs w:val="21"/>
        </w:rPr>
      </w:pPr>
      <w:r w:rsidRPr="001846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大渡口府办发〔2015〕78号</w:t>
      </w:r>
    </w:p>
    <w:p w:rsidR="00184619" w:rsidRPr="00184619" w:rsidRDefault="00184619" w:rsidP="00184619">
      <w:pPr>
        <w:widowControl/>
        <w:spacing w:line="560" w:lineRule="atLeast"/>
        <w:rPr>
          <w:rFonts w:ascii="&amp;quot" w:eastAsia="宋体" w:hAnsi="&amp;quot" w:cs="宋体"/>
          <w:color w:val="000000"/>
          <w:kern w:val="0"/>
          <w:szCs w:val="21"/>
        </w:rPr>
      </w:pPr>
      <w:r w:rsidRPr="001846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184619" w:rsidRPr="00184619" w:rsidRDefault="00184619" w:rsidP="00184619">
      <w:pPr>
        <w:widowControl/>
        <w:spacing w:line="560" w:lineRule="atLeast"/>
        <w:rPr>
          <w:rFonts w:ascii="&amp;quot" w:eastAsia="宋体" w:hAnsi="&amp;quot" w:cs="宋体"/>
          <w:color w:val="000000"/>
          <w:kern w:val="0"/>
          <w:szCs w:val="21"/>
        </w:rPr>
      </w:pPr>
      <w:r w:rsidRPr="001846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各镇人民政府，各街道办事处，区政府各部门，有关单位：</w:t>
      </w:r>
      <w:r w:rsidRPr="00184619">
        <w:rPr>
          <w:rFonts w:ascii="&amp;quot" w:eastAsia="宋体" w:hAnsi="&amp;quot" w:cs="宋体"/>
          <w:color w:val="000000"/>
          <w:kern w:val="0"/>
          <w:sz w:val="24"/>
          <w:szCs w:val="24"/>
        </w:rPr>
        <w:br/>
      </w:r>
      <w:r w:rsidRPr="001846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    《大渡口区信息服务业发展扶持办法》已经区委常委会、区政府常务会审议同意，现印发给你们，请认真遵照执行。</w:t>
      </w:r>
    </w:p>
    <w:p w:rsidR="00184619" w:rsidRPr="00184619" w:rsidRDefault="00184619" w:rsidP="00184619">
      <w:pPr>
        <w:widowControl/>
        <w:spacing w:line="560" w:lineRule="atLeast"/>
        <w:rPr>
          <w:rFonts w:ascii="&amp;quot" w:eastAsia="宋体" w:hAnsi="&amp;quot" w:cs="宋体"/>
          <w:color w:val="000000"/>
          <w:kern w:val="0"/>
          <w:szCs w:val="21"/>
        </w:rPr>
      </w:pPr>
      <w:r w:rsidRPr="001846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184619" w:rsidRPr="00184619" w:rsidRDefault="00184619" w:rsidP="00184619">
      <w:pPr>
        <w:widowControl/>
        <w:spacing w:line="560" w:lineRule="atLeast"/>
        <w:rPr>
          <w:rFonts w:ascii="&amp;quot" w:eastAsia="宋体" w:hAnsi="&amp;quot" w:cs="宋体"/>
          <w:color w:val="000000"/>
          <w:kern w:val="0"/>
          <w:szCs w:val="21"/>
        </w:rPr>
      </w:pPr>
      <w:r w:rsidRPr="001846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184619" w:rsidRPr="00184619" w:rsidRDefault="00184619" w:rsidP="00184619">
      <w:pPr>
        <w:widowControl/>
        <w:spacing w:line="560" w:lineRule="atLeast"/>
        <w:rPr>
          <w:rFonts w:ascii="&amp;quot" w:eastAsia="宋体" w:hAnsi="&amp;quot" w:cs="宋体"/>
          <w:color w:val="000000"/>
          <w:kern w:val="0"/>
          <w:szCs w:val="21"/>
        </w:rPr>
      </w:pPr>
      <w:r w:rsidRPr="00184619">
        <w:rPr>
          <w:rFonts w:ascii="&amp;quot" w:eastAsia="宋体" w:hAnsi="&amp;quot" w:cs="宋体"/>
          <w:color w:val="000000"/>
          <w:kern w:val="0"/>
          <w:szCs w:val="21"/>
        </w:rPr>
        <w:t> </w:t>
      </w:r>
    </w:p>
    <w:p w:rsidR="00184619" w:rsidRPr="00184619" w:rsidRDefault="00184619" w:rsidP="00184619">
      <w:pPr>
        <w:widowControl/>
        <w:spacing w:line="560" w:lineRule="atLeast"/>
        <w:jc w:val="right"/>
        <w:rPr>
          <w:rFonts w:ascii="&amp;quot" w:eastAsia="宋体" w:hAnsi="&amp;quot" w:cs="宋体"/>
          <w:color w:val="000000"/>
          <w:kern w:val="0"/>
          <w:szCs w:val="21"/>
        </w:rPr>
      </w:pPr>
      <w:r w:rsidRPr="001846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                     重庆市大渡口区人民政府办公室</w:t>
      </w:r>
      <w:r w:rsidRPr="00184619">
        <w:rPr>
          <w:rFonts w:ascii="&amp;quot" w:eastAsia="宋体" w:hAnsi="&amp;quot" w:cs="宋体"/>
          <w:color w:val="000000"/>
          <w:kern w:val="0"/>
          <w:sz w:val="24"/>
          <w:szCs w:val="24"/>
        </w:rPr>
        <w:br/>
      </w:r>
      <w:r w:rsidRPr="00184619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2015年9月30日</w:t>
      </w:r>
    </w:p>
    <w:p w:rsidR="00EC1167" w:rsidRPr="00EC1167" w:rsidRDefault="00EC1167" w:rsidP="00EC1167">
      <w:pPr>
        <w:widowControl/>
        <w:snapToGrid w:val="0"/>
        <w:spacing w:line="720" w:lineRule="atLeast"/>
        <w:jc w:val="center"/>
        <w:rPr>
          <w:rFonts w:ascii="&amp;quot" w:eastAsia="宋体" w:hAnsi="&amp;quot" w:cs="宋体" w:hint="eastAsia"/>
          <w:color w:val="000000"/>
          <w:kern w:val="0"/>
          <w:szCs w:val="21"/>
        </w:rPr>
      </w:pPr>
      <w:bookmarkStart w:id="0" w:name="_GoBack"/>
      <w:bookmarkEnd w:id="0"/>
      <w:r w:rsidRPr="00EC1167">
        <w:rPr>
          <w:rFonts w:ascii="黑体" w:eastAsia="黑体" w:hAnsi="黑体" w:cs="宋体" w:hint="eastAsia"/>
          <w:color w:val="000000"/>
          <w:kern w:val="0"/>
          <w:sz w:val="42"/>
          <w:szCs w:val="42"/>
        </w:rPr>
        <w:t>大渡口区信息服务业发展扶持办法</w:t>
      </w:r>
    </w:p>
    <w:p w:rsidR="00EC1167" w:rsidRPr="00EC1167" w:rsidRDefault="00EC1167" w:rsidP="00EC1167">
      <w:pPr>
        <w:widowControl/>
        <w:snapToGrid w:val="0"/>
        <w:spacing w:line="720" w:lineRule="atLeast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  <w:r w:rsidRPr="00EC1167">
        <w:rPr>
          <w:rFonts w:ascii="&amp;quot" w:eastAsia="宋体" w:hAnsi="&amp;quot" w:cs="宋体"/>
          <w:color w:val="000000"/>
          <w:kern w:val="0"/>
          <w:szCs w:val="21"/>
        </w:rPr>
        <w:br/>
      </w:r>
      <w:r w:rsidRPr="00EC1167">
        <w:rPr>
          <w:rFonts w:ascii="宋体" w:eastAsia="宋体" w:hAnsi="宋体" w:cs="宋体" w:hint="eastAsia"/>
          <w:color w:val="000000"/>
          <w:kern w:val="0"/>
          <w:szCs w:val="21"/>
        </w:rPr>
        <w:t>     为贯彻落实重庆市人民政府办公厅《关于促进大渡口区老工业基地转型发展的意见》（渝委办发〔2014〕102号）和《中共大渡口区委关于切实加快转型发展全力打造新区品城的决定》（大</w:t>
      </w:r>
      <w:proofErr w:type="gramStart"/>
      <w:r w:rsidRPr="00EC1167">
        <w:rPr>
          <w:rFonts w:ascii="宋体" w:eastAsia="宋体" w:hAnsi="宋体" w:cs="宋体" w:hint="eastAsia"/>
          <w:color w:val="000000"/>
          <w:kern w:val="0"/>
          <w:szCs w:val="21"/>
        </w:rPr>
        <w:t>渡口委</w:t>
      </w:r>
      <w:proofErr w:type="gramEnd"/>
      <w:r w:rsidRPr="00EC1167">
        <w:rPr>
          <w:rFonts w:ascii="宋体" w:eastAsia="宋体" w:hAnsi="宋体" w:cs="宋体" w:hint="eastAsia"/>
          <w:color w:val="000000"/>
          <w:kern w:val="0"/>
          <w:szCs w:val="21"/>
        </w:rPr>
        <w:t>发〔2014〕14号）精神，促进大渡口区信息服务业发展，加快经济发展方式转变和经济结构调整，特制定本办法。</w:t>
      </w:r>
    </w:p>
    <w:p w:rsidR="00EC1167" w:rsidRPr="00EC1167" w:rsidRDefault="00EC1167" w:rsidP="00EC1167">
      <w:pPr>
        <w:widowControl/>
        <w:spacing w:line="560" w:lineRule="atLeast"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&amp;quot" w:eastAsia="宋体" w:hAnsi="&amp;quot" w:cs="宋体"/>
          <w:color w:val="000000"/>
          <w:kern w:val="0"/>
          <w:szCs w:val="21"/>
        </w:rPr>
        <w:t> </w:t>
      </w:r>
    </w:p>
    <w:p w:rsidR="00EC1167" w:rsidRPr="00EC1167" w:rsidRDefault="00EC1167" w:rsidP="00EC1167">
      <w:pPr>
        <w:widowControl/>
        <w:spacing w:line="560" w:lineRule="atLeast"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&amp;quot" w:eastAsia="宋体" w:hAnsi="&amp;quot" w:cs="宋体"/>
          <w:color w:val="000000"/>
          <w:kern w:val="0"/>
          <w:szCs w:val="21"/>
        </w:rPr>
        <w:t> </w:t>
      </w:r>
    </w:p>
    <w:p w:rsidR="00EC1167" w:rsidRPr="00EC1167" w:rsidRDefault="00EC1167" w:rsidP="00EC1167">
      <w:pPr>
        <w:widowControl/>
        <w:spacing w:line="560" w:lineRule="atLeast"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lastRenderedPageBreak/>
        <w:t>一、适用范围</w:t>
      </w:r>
      <w:r w:rsidRPr="00EC1167">
        <w:rPr>
          <w:rFonts w:ascii="&amp;quot" w:eastAsia="宋体" w:hAnsi="&amp;quot" w:cs="宋体"/>
          <w:color w:val="000000"/>
          <w:kern w:val="0"/>
          <w:szCs w:val="21"/>
        </w:rPr>
        <w:br/>
      </w:r>
      <w:r w:rsidRPr="00EC1167">
        <w:rPr>
          <w:rFonts w:ascii="宋体" w:eastAsia="宋体" w:hAnsi="宋体" w:cs="宋体" w:hint="eastAsia"/>
          <w:color w:val="000000"/>
          <w:kern w:val="0"/>
          <w:szCs w:val="21"/>
        </w:rPr>
        <w:t>     适用范围：在大渡口区办理工商注册和税务登记的信息服务业独立法人企业。</w:t>
      </w:r>
    </w:p>
    <w:p w:rsidR="00EC1167" w:rsidRPr="00EC1167" w:rsidRDefault="00EC1167" w:rsidP="00EC1167">
      <w:pPr>
        <w:widowControl/>
        <w:spacing w:line="560" w:lineRule="atLeast"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扶持领域：大数据、云计算、物联网、移动支付、信息服务外包、电子商</w:t>
      </w:r>
      <w:proofErr w:type="gramStart"/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务</w:t>
      </w:r>
      <w:proofErr w:type="gramEnd"/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、信息安全、数字娱乐、集成电路设计、动漫游戏、互联网教育培训、“互联网+”等领域。</w:t>
      </w:r>
    </w:p>
    <w:p w:rsidR="00EC1167" w:rsidRPr="00EC1167" w:rsidRDefault="00EC1167" w:rsidP="00EC1167">
      <w:pPr>
        <w:widowControl/>
        <w:spacing w:line="560" w:lineRule="atLeast"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二、扶持政策</w:t>
      </w:r>
    </w:p>
    <w:p w:rsidR="00EC1167" w:rsidRPr="00EC1167" w:rsidRDefault="00EC1167" w:rsidP="00EC1167">
      <w:pPr>
        <w:widowControl/>
        <w:spacing w:line="560" w:lineRule="atLeast"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（一）凡新入驻我区的信息服务企业，租用（或购买）房屋开展生产经营，</w:t>
      </w:r>
      <w:proofErr w:type="gramStart"/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且上年</w:t>
      </w:r>
      <w:proofErr w:type="gramEnd"/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实际缴纳税收额达到10万元以上的，总共给予2个财务年度的房屋租金补贴，补贴面积按照10平方米/参保人数计算，补贴标准按10元/平方米/月执行。入驻移动互联网产业园的企业按照移动互联网产业</w:t>
      </w:r>
      <w:proofErr w:type="gramStart"/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园相关</w:t>
      </w:r>
      <w:proofErr w:type="gramEnd"/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政策执行。</w:t>
      </w:r>
    </w:p>
    <w:p w:rsidR="00EC1167" w:rsidRPr="00EC1167" w:rsidRDefault="00EC1167" w:rsidP="00EC1167">
      <w:pPr>
        <w:widowControl/>
        <w:spacing w:line="560" w:lineRule="atLeast"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（二）支持软件和信息服务业发展，对区内主营业务收入超过1000万元的软件和信息服务业企业，连续2年按净利润的1%奖励给企业，用于企业增加研发投入，促进创新发展。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（三）独立电子商务应用平台从原企业中分离并设立独立核算公司的，按独立出来企业当年净利润的1%给予一次性奖励。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（四）对于年净利润首次突破100万元的电子商务企业，按照净利润的2%给予一次性奖励。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（五）鼓励社会资本利用现有物业或新建楼宇集聚发展信息服务业。对面积超过10000平方米，信息服务业企业</w:t>
      </w:r>
      <w:proofErr w:type="gramStart"/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入驻率</w:t>
      </w:r>
      <w:proofErr w:type="gramEnd"/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超过80%，实际运营一年以上的专业楼宇，经行业主管部门认定，给予楼宇组织管理单位一次性20万元奖励。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（六）积极引导区内企业采用购买服务方式开展信息化建设，对一年内购买区内企业服务50万元以上开展信息化建设的企业，按照购买服务金额的4%给予一次性补助。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（七）对新取得国家计算机信息系统集成资质一、二级的企业，在取得资质证书后，分别给予20万元和10万元的奖励。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八）协助通过CMM（开发能力成熟度模型）、CMMI（开发能力成熟度模型集成）认证的企业申请国家、市级有关部门的认证费资助或奖励，对获得国家、市级部门资助或奖励的企业，其获得资助或奖励金额不足以下标准的，给予一次性差额补助：CMM（CMMI）3级不足30万元、CMM（CMMI）4级不足40万元、CMM（CMMI）5级不足50万元。同一单位获得多项认证的，按就高不就低原则，只扶持一项，认证升级的，只奖励差额部分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（九）对信息服务企业业绩突出者，经区政府审核认定，每年奖励单个企业运营团队不超过10万元，企业可据此奖励对企业做出突出贡献的相关人员。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lastRenderedPageBreak/>
        <w:t>（十）对新建的具有重大带动作用的信息服务业企业（或项目），采取“一事一议”的办法，由区政府单独研究扶持。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b/>
          <w:bCs/>
          <w:color w:val="000000"/>
          <w:kern w:val="0"/>
          <w:sz w:val="24"/>
          <w:szCs w:val="24"/>
        </w:rPr>
        <w:t>三、政策实施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一）本政策适用对象的同一事项，涉及执行的国家、重庆市和大渡口区其他政策同时扶持的，按照就高从优原则，不重复扶持。单户企业每年获得各类区级扶持补助限额，原则上综合考虑企业吸纳就业、成长性、经济贡献、环境保护、科技含量等相关指标进行分配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（十二）享受本政策扶持的企业，企业10年内不得迁离大渡口区，具体条款在签订协议时另行约定。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（十三）本办法由区发展改革委会同区经信委负责实施，共同负责对信息服务业企业（项目）进行本办法政策宣讲与牵头落实工作。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四）企业享受扶持政策申报程序。由企业或业主于次年一季度备齐相关证明材料，向区发展改革委提出上一年度扶持政策兑现申请，由区发展改革委会同相关部门及项目单位，对其进行审核认定，报区政府审批同意后安排资金兑现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（十五）本办法所称“新入驻”企业，是指本办法正式发文以后在大渡口区办理工商注册和税务登记，具有独立法人资质的经营者；“新获批”是指本办法正式发文以后获得相关授牌。</w:t>
      </w:r>
    </w:p>
    <w:p w:rsidR="00EC1167" w:rsidRPr="00EC1167" w:rsidRDefault="00EC1167" w:rsidP="00EC1167">
      <w:pPr>
        <w:widowControl/>
        <w:ind w:firstLine="640"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（十六）本政策自发布之日起实施，执行至2020年底。</w:t>
      </w:r>
    </w:p>
    <w:p w:rsidR="00EC1167" w:rsidRPr="00EC1167" w:rsidRDefault="00EC1167" w:rsidP="00EC116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EC1167" w:rsidRPr="00EC1167" w:rsidRDefault="00EC1167" w:rsidP="00EC116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 </w:t>
      </w:r>
    </w:p>
    <w:p w:rsidR="00EC1167" w:rsidRPr="00EC1167" w:rsidRDefault="00EC1167" w:rsidP="00EC1167">
      <w:pPr>
        <w:widowControl/>
        <w:rPr>
          <w:rFonts w:ascii="&amp;quot" w:eastAsia="宋体" w:hAnsi="&amp;quot" w:cs="宋体" w:hint="eastAsia"/>
          <w:color w:val="000000"/>
          <w:kern w:val="0"/>
          <w:szCs w:val="21"/>
        </w:rPr>
      </w:pPr>
      <w:r w:rsidRPr="00EC1167">
        <w:rPr>
          <w:rFonts w:ascii="&amp;quot" w:eastAsia="宋体" w:hAnsi="&amp;quot" w:cs="宋体"/>
          <w:color w:val="000000"/>
          <w:kern w:val="0"/>
          <w:szCs w:val="21"/>
        </w:rPr>
        <w:t> </w:t>
      </w:r>
    </w:p>
    <w:p w:rsidR="00BB5DAB" w:rsidRDefault="00BB5DAB"/>
    <w:sectPr w:rsidR="00BB5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359"/>
    <w:rsid w:val="00184619"/>
    <w:rsid w:val="00BB5DAB"/>
    <w:rsid w:val="00D56359"/>
    <w:rsid w:val="00EC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B19A25-7420-4723-A90C-CA1541D64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07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蒋明军</dc:creator>
  <cp:keywords/>
  <dc:description/>
  <cp:lastModifiedBy>蒋明军</cp:lastModifiedBy>
  <cp:revision>3</cp:revision>
  <dcterms:created xsi:type="dcterms:W3CDTF">2018-05-21T12:01:00Z</dcterms:created>
  <dcterms:modified xsi:type="dcterms:W3CDTF">2018-05-21T12:02:00Z</dcterms:modified>
</cp:coreProperties>
</file>