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431C" w:rsidRPr="003D431C" w:rsidRDefault="003D431C" w:rsidP="003D431C">
      <w:pPr>
        <w:widowControl/>
        <w:spacing w:line="600" w:lineRule="atLeast"/>
        <w:jc w:val="center"/>
        <w:rPr>
          <w:rFonts w:ascii="宋体" w:eastAsia="宋体" w:hAnsi="宋体" w:cs="宋体"/>
          <w:color w:val="000000"/>
          <w:kern w:val="0"/>
          <w:szCs w:val="21"/>
        </w:rPr>
      </w:pPr>
      <w:r w:rsidRPr="003D431C">
        <w:rPr>
          <w:rFonts w:ascii="方正小标宋简体" w:eastAsia="方正小标宋简体" w:hAnsi="宋体" w:cs="宋体" w:hint="eastAsia"/>
          <w:color w:val="000000"/>
          <w:kern w:val="0"/>
          <w:sz w:val="44"/>
          <w:szCs w:val="44"/>
        </w:rPr>
        <w:t>铜陵市创新创业专项资金管理暂行办法</w:t>
      </w:r>
    </w:p>
    <w:p w:rsidR="003D431C" w:rsidRPr="003D431C" w:rsidRDefault="003D431C" w:rsidP="003D431C">
      <w:pPr>
        <w:widowControl/>
        <w:spacing w:line="600" w:lineRule="atLeast"/>
        <w:jc w:val="center"/>
        <w:rPr>
          <w:rFonts w:ascii="宋体" w:eastAsia="宋体" w:hAnsi="宋体" w:cs="宋体" w:hint="eastAsia"/>
          <w:color w:val="000000"/>
          <w:kern w:val="0"/>
          <w:szCs w:val="21"/>
        </w:rPr>
      </w:pPr>
      <w:r w:rsidRPr="003D431C">
        <w:rPr>
          <w:rFonts w:ascii="楷体_GB2312" w:eastAsia="楷体_GB2312" w:hAnsi="宋体" w:cs="宋体" w:hint="eastAsia"/>
          <w:b/>
          <w:bCs/>
          <w:color w:val="000000"/>
          <w:kern w:val="0"/>
          <w:sz w:val="32"/>
          <w:szCs w:val="32"/>
        </w:rPr>
        <w:t>（2017年修订）</w:t>
      </w:r>
    </w:p>
    <w:p w:rsidR="003D431C" w:rsidRPr="003D431C" w:rsidRDefault="003D431C" w:rsidP="003D431C">
      <w:pPr>
        <w:widowControl/>
        <w:spacing w:line="240" w:lineRule="atLeast"/>
        <w:jc w:val="center"/>
        <w:rPr>
          <w:rFonts w:ascii="宋体" w:eastAsia="宋体" w:hAnsi="宋体" w:cs="宋体" w:hint="eastAsia"/>
          <w:color w:val="000000"/>
          <w:kern w:val="0"/>
          <w:szCs w:val="21"/>
        </w:rPr>
      </w:pPr>
      <w:r w:rsidRPr="003D431C">
        <w:rPr>
          <w:rFonts w:ascii="楷体_GB2312" w:eastAsia="楷体_GB2312" w:hAnsi="宋体" w:cs="宋体" w:hint="eastAsia"/>
          <w:b/>
          <w:bCs/>
          <w:color w:val="000000"/>
          <w:kern w:val="0"/>
          <w:sz w:val="32"/>
          <w:szCs w:val="32"/>
        </w:rPr>
        <w:t> </w:t>
      </w:r>
    </w:p>
    <w:p w:rsidR="003D431C" w:rsidRPr="003D431C" w:rsidRDefault="003D431C" w:rsidP="003D431C">
      <w:pPr>
        <w:widowControl/>
        <w:spacing w:line="620" w:lineRule="atLeast"/>
        <w:jc w:val="center"/>
        <w:rPr>
          <w:rFonts w:ascii="宋体" w:eastAsia="宋体" w:hAnsi="宋体" w:cs="宋体" w:hint="eastAsia"/>
          <w:color w:val="000000"/>
          <w:kern w:val="0"/>
          <w:szCs w:val="21"/>
        </w:rPr>
      </w:pPr>
      <w:r w:rsidRPr="003D431C">
        <w:rPr>
          <w:rFonts w:ascii="黑体" w:eastAsia="黑体" w:hAnsi="黑体" w:cs="宋体" w:hint="eastAsia"/>
          <w:color w:val="000000"/>
          <w:kern w:val="0"/>
          <w:sz w:val="32"/>
          <w:szCs w:val="32"/>
        </w:rPr>
        <w:t>第一章</w:t>
      </w:r>
      <w:r w:rsidRPr="003D431C">
        <w:rPr>
          <w:rFonts w:ascii="Calibri" w:eastAsia="黑体" w:hAnsi="Calibri" w:cs="Calibri"/>
          <w:color w:val="000000"/>
          <w:kern w:val="0"/>
          <w:sz w:val="32"/>
          <w:szCs w:val="32"/>
        </w:rPr>
        <w:t>  </w:t>
      </w:r>
      <w:r w:rsidRPr="003D431C">
        <w:rPr>
          <w:rFonts w:ascii="黑体" w:eastAsia="黑体" w:hAnsi="黑体" w:cs="宋体" w:hint="eastAsia"/>
          <w:color w:val="000000"/>
          <w:kern w:val="0"/>
          <w:sz w:val="32"/>
          <w:szCs w:val="32"/>
        </w:rPr>
        <w:t>总</w:t>
      </w:r>
      <w:r w:rsidRPr="003D431C">
        <w:rPr>
          <w:rFonts w:ascii="Calibri" w:eastAsia="黑体" w:hAnsi="Calibri" w:cs="Calibri"/>
          <w:color w:val="000000"/>
          <w:kern w:val="0"/>
          <w:sz w:val="32"/>
          <w:szCs w:val="32"/>
        </w:rPr>
        <w:t>  </w:t>
      </w:r>
      <w:r w:rsidRPr="003D431C">
        <w:rPr>
          <w:rFonts w:ascii="黑体" w:eastAsia="黑体" w:hAnsi="黑体" w:cs="宋体" w:hint="eastAsia"/>
          <w:color w:val="000000"/>
          <w:kern w:val="0"/>
          <w:sz w:val="32"/>
          <w:szCs w:val="32"/>
        </w:rPr>
        <w:t>则</w:t>
      </w:r>
    </w:p>
    <w:p w:rsidR="003D431C" w:rsidRPr="003D431C" w:rsidRDefault="003D431C" w:rsidP="003D431C">
      <w:pPr>
        <w:widowControl/>
        <w:spacing w:line="240" w:lineRule="atLeast"/>
        <w:jc w:val="center"/>
        <w:rPr>
          <w:rFonts w:ascii="宋体" w:eastAsia="宋体" w:hAnsi="宋体" w:cs="宋体" w:hint="eastAsia"/>
          <w:color w:val="000000"/>
          <w:kern w:val="0"/>
          <w:szCs w:val="21"/>
        </w:rPr>
      </w:pPr>
      <w:r w:rsidRPr="003D431C">
        <w:rPr>
          <w:rFonts w:ascii="仿宋_GB2312" w:eastAsia="仿宋_GB2312" w:hAnsi="宋体" w:cs="宋体" w:hint="eastAsia"/>
          <w:color w:val="000000"/>
          <w:kern w:val="0"/>
          <w:sz w:val="32"/>
          <w:szCs w:val="32"/>
        </w:rPr>
        <w:t> </w:t>
      </w:r>
    </w:p>
    <w:p w:rsidR="003D431C" w:rsidRPr="003D431C" w:rsidRDefault="003D431C" w:rsidP="003D431C">
      <w:pPr>
        <w:widowControl/>
        <w:spacing w:line="620" w:lineRule="atLeast"/>
        <w:jc w:val="left"/>
        <w:rPr>
          <w:rFonts w:ascii="宋体" w:eastAsia="宋体" w:hAnsi="宋体" w:cs="宋体" w:hint="eastAsia"/>
          <w:color w:val="000000"/>
          <w:kern w:val="0"/>
          <w:szCs w:val="21"/>
        </w:rPr>
      </w:pPr>
      <w:r w:rsidRPr="003D431C">
        <w:rPr>
          <w:rFonts w:ascii="仿宋_GB2312" w:eastAsia="仿宋_GB2312" w:hAnsi="宋体" w:cs="宋体" w:hint="eastAsia"/>
          <w:color w:val="000000"/>
          <w:kern w:val="0"/>
          <w:sz w:val="32"/>
          <w:szCs w:val="32"/>
        </w:rPr>
        <w:t>    </w:t>
      </w:r>
      <w:r w:rsidRPr="003D431C">
        <w:rPr>
          <w:rFonts w:ascii="仿宋_GB2312" w:eastAsia="仿宋_GB2312" w:hAnsi="宋体" w:cs="宋体" w:hint="eastAsia"/>
          <w:b/>
          <w:bCs/>
          <w:color w:val="000000"/>
          <w:kern w:val="0"/>
          <w:sz w:val="32"/>
          <w:szCs w:val="32"/>
        </w:rPr>
        <w:t>第一条</w:t>
      </w:r>
      <w:r w:rsidRPr="003D431C">
        <w:rPr>
          <w:rFonts w:ascii="仿宋_GB2312" w:eastAsia="仿宋_GB2312" w:hAnsi="宋体" w:cs="宋体" w:hint="eastAsia"/>
          <w:b/>
          <w:bCs/>
          <w:color w:val="000000"/>
          <w:kern w:val="0"/>
          <w:sz w:val="32"/>
          <w:szCs w:val="32"/>
        </w:rPr>
        <w:t> </w:t>
      </w:r>
      <w:r w:rsidRPr="003D431C">
        <w:rPr>
          <w:rFonts w:ascii="仿宋_GB2312" w:eastAsia="仿宋_GB2312" w:hAnsi="宋体" w:cs="宋体" w:hint="eastAsia"/>
          <w:color w:val="000000"/>
          <w:kern w:val="0"/>
          <w:sz w:val="32"/>
          <w:szCs w:val="32"/>
        </w:rPr>
        <w:t> </w:t>
      </w:r>
      <w:r w:rsidRPr="003D431C">
        <w:rPr>
          <w:rFonts w:ascii="仿宋_GB2312" w:eastAsia="仿宋_GB2312" w:hAnsi="宋体" w:cs="宋体" w:hint="eastAsia"/>
          <w:color w:val="000000"/>
          <w:kern w:val="0"/>
          <w:sz w:val="32"/>
          <w:szCs w:val="32"/>
        </w:rPr>
        <w:t>为规范和加强铜陵市创新创业专项资金管理（以下简称“专项资金”），提高资金使用效率，保证资金管理的公开、公平和公正，结合我市实际，制定本办法。</w:t>
      </w:r>
    </w:p>
    <w:p w:rsidR="003D431C" w:rsidRPr="003D431C" w:rsidRDefault="003D431C" w:rsidP="003D431C">
      <w:pPr>
        <w:widowControl/>
        <w:spacing w:line="620" w:lineRule="atLeast"/>
        <w:jc w:val="left"/>
        <w:rPr>
          <w:rFonts w:ascii="宋体" w:eastAsia="宋体" w:hAnsi="宋体" w:cs="宋体" w:hint="eastAsia"/>
          <w:color w:val="000000"/>
          <w:kern w:val="0"/>
          <w:szCs w:val="21"/>
        </w:rPr>
      </w:pPr>
      <w:r w:rsidRPr="003D431C">
        <w:rPr>
          <w:rFonts w:ascii="仿宋_GB2312" w:eastAsia="仿宋_GB2312" w:hAnsi="宋体" w:cs="宋体" w:hint="eastAsia"/>
          <w:color w:val="000000"/>
          <w:kern w:val="0"/>
          <w:sz w:val="32"/>
          <w:szCs w:val="32"/>
        </w:rPr>
        <w:t>   </w:t>
      </w:r>
      <w:r w:rsidRPr="003D431C">
        <w:rPr>
          <w:rFonts w:ascii="仿宋_GB2312" w:eastAsia="仿宋_GB2312" w:hAnsi="宋体" w:cs="宋体" w:hint="eastAsia"/>
          <w:b/>
          <w:bCs/>
          <w:color w:val="000000"/>
          <w:kern w:val="0"/>
          <w:sz w:val="32"/>
          <w:szCs w:val="32"/>
        </w:rPr>
        <w:t> </w:t>
      </w:r>
      <w:r w:rsidRPr="003D431C">
        <w:rPr>
          <w:rFonts w:ascii="仿宋_GB2312" w:eastAsia="仿宋_GB2312" w:hAnsi="宋体" w:cs="宋体" w:hint="eastAsia"/>
          <w:b/>
          <w:bCs/>
          <w:color w:val="000000"/>
          <w:kern w:val="0"/>
          <w:sz w:val="32"/>
          <w:szCs w:val="32"/>
        </w:rPr>
        <w:t>第二条</w:t>
      </w:r>
      <w:r w:rsidRPr="003D431C">
        <w:rPr>
          <w:rFonts w:ascii="仿宋_GB2312" w:eastAsia="仿宋_GB2312" w:hAnsi="宋体" w:cs="宋体" w:hint="eastAsia"/>
          <w:b/>
          <w:bCs/>
          <w:color w:val="000000"/>
          <w:kern w:val="0"/>
          <w:sz w:val="32"/>
          <w:szCs w:val="32"/>
        </w:rPr>
        <w:t> </w:t>
      </w:r>
      <w:r w:rsidRPr="003D431C">
        <w:rPr>
          <w:rFonts w:ascii="仿宋_GB2312" w:eastAsia="仿宋_GB2312" w:hAnsi="宋体" w:cs="宋体" w:hint="eastAsia"/>
          <w:color w:val="000000"/>
          <w:kern w:val="0"/>
          <w:sz w:val="32"/>
          <w:szCs w:val="32"/>
        </w:rPr>
        <w:t> </w:t>
      </w:r>
      <w:r w:rsidRPr="003D431C">
        <w:rPr>
          <w:rFonts w:ascii="仿宋_GB2312" w:eastAsia="仿宋_GB2312" w:hAnsi="宋体" w:cs="宋体" w:hint="eastAsia"/>
          <w:color w:val="000000"/>
          <w:kern w:val="0"/>
          <w:sz w:val="32"/>
          <w:szCs w:val="32"/>
        </w:rPr>
        <w:t>专项资金纳入市财政预算管理，实行总量控制。在专项资金预算批准下达后，原则上不予调整，待项目实施完毕，根据绩效评估情况，对实施效果好的项目予以调增，反之则予以减少，直至取消。</w:t>
      </w:r>
    </w:p>
    <w:p w:rsidR="003D431C" w:rsidRPr="003D431C" w:rsidRDefault="003D431C" w:rsidP="003D431C">
      <w:pPr>
        <w:widowControl/>
        <w:spacing w:line="620" w:lineRule="atLeast"/>
        <w:ind w:firstLine="645"/>
        <w:jc w:val="left"/>
        <w:rPr>
          <w:rFonts w:ascii="宋体" w:eastAsia="宋体" w:hAnsi="宋体" w:cs="宋体" w:hint="eastAsia"/>
          <w:color w:val="000000"/>
          <w:kern w:val="0"/>
          <w:szCs w:val="21"/>
        </w:rPr>
      </w:pPr>
      <w:r w:rsidRPr="003D431C">
        <w:rPr>
          <w:rFonts w:ascii="仿宋_GB2312" w:eastAsia="仿宋_GB2312" w:hAnsi="宋体" w:cs="宋体" w:hint="eastAsia"/>
          <w:b/>
          <w:bCs/>
          <w:color w:val="000000"/>
          <w:kern w:val="0"/>
          <w:sz w:val="32"/>
          <w:szCs w:val="32"/>
        </w:rPr>
        <w:t>第三条</w:t>
      </w:r>
      <w:r w:rsidRPr="003D431C">
        <w:rPr>
          <w:rFonts w:ascii="仿宋_GB2312" w:eastAsia="仿宋_GB2312" w:hAnsi="宋体" w:cs="宋体" w:hint="eastAsia"/>
          <w:b/>
          <w:bCs/>
          <w:color w:val="000000"/>
          <w:kern w:val="0"/>
          <w:sz w:val="32"/>
          <w:szCs w:val="32"/>
        </w:rPr>
        <w:t> </w:t>
      </w:r>
      <w:r w:rsidRPr="003D431C">
        <w:rPr>
          <w:rFonts w:ascii="仿宋_GB2312" w:eastAsia="仿宋_GB2312" w:hAnsi="宋体" w:cs="宋体" w:hint="eastAsia"/>
          <w:color w:val="000000"/>
          <w:kern w:val="0"/>
          <w:sz w:val="32"/>
          <w:szCs w:val="32"/>
        </w:rPr>
        <w:t> </w:t>
      </w:r>
      <w:r w:rsidRPr="003D431C">
        <w:rPr>
          <w:rFonts w:ascii="仿宋_GB2312" w:eastAsia="仿宋_GB2312" w:hAnsi="宋体" w:cs="宋体" w:hint="eastAsia"/>
          <w:color w:val="000000"/>
          <w:kern w:val="0"/>
          <w:sz w:val="32"/>
          <w:szCs w:val="32"/>
        </w:rPr>
        <w:t>专项资金支持项目应坚持集中财力、突出重点，公开公平、竞争择优，创新机制、引导放大等原则，确保资金规范、安全和高效使用。</w:t>
      </w:r>
    </w:p>
    <w:p w:rsidR="003D431C" w:rsidRPr="003D431C" w:rsidRDefault="003D431C" w:rsidP="003D431C">
      <w:pPr>
        <w:widowControl/>
        <w:spacing w:line="240" w:lineRule="atLeast"/>
        <w:jc w:val="center"/>
        <w:rPr>
          <w:rFonts w:ascii="宋体" w:eastAsia="宋体" w:hAnsi="宋体" w:cs="宋体" w:hint="eastAsia"/>
          <w:color w:val="000000"/>
          <w:kern w:val="0"/>
          <w:szCs w:val="21"/>
        </w:rPr>
      </w:pPr>
      <w:r w:rsidRPr="003D431C">
        <w:rPr>
          <w:rFonts w:ascii="仿宋_GB2312" w:eastAsia="仿宋_GB2312" w:hAnsi="宋体" w:cs="宋体" w:hint="eastAsia"/>
          <w:color w:val="000000"/>
          <w:kern w:val="0"/>
          <w:sz w:val="32"/>
          <w:szCs w:val="32"/>
        </w:rPr>
        <w:t> </w:t>
      </w:r>
    </w:p>
    <w:p w:rsidR="003D431C" w:rsidRPr="003D431C" w:rsidRDefault="003D431C" w:rsidP="003D431C">
      <w:pPr>
        <w:widowControl/>
        <w:spacing w:line="620" w:lineRule="atLeast"/>
        <w:jc w:val="center"/>
        <w:rPr>
          <w:rFonts w:ascii="宋体" w:eastAsia="宋体" w:hAnsi="宋体" w:cs="宋体" w:hint="eastAsia"/>
          <w:color w:val="000000"/>
          <w:kern w:val="0"/>
          <w:szCs w:val="21"/>
        </w:rPr>
      </w:pPr>
      <w:r w:rsidRPr="003D431C">
        <w:rPr>
          <w:rFonts w:ascii="黑体" w:eastAsia="黑体" w:hAnsi="黑体" w:cs="宋体" w:hint="eastAsia"/>
          <w:color w:val="000000"/>
          <w:kern w:val="0"/>
          <w:sz w:val="32"/>
          <w:szCs w:val="32"/>
        </w:rPr>
        <w:t>第二章</w:t>
      </w:r>
      <w:r w:rsidRPr="003D431C">
        <w:rPr>
          <w:rFonts w:ascii="Calibri" w:eastAsia="黑体" w:hAnsi="Calibri" w:cs="Calibri"/>
          <w:color w:val="000000"/>
          <w:kern w:val="0"/>
          <w:sz w:val="32"/>
          <w:szCs w:val="32"/>
        </w:rPr>
        <w:t>  </w:t>
      </w:r>
      <w:r w:rsidRPr="003D431C">
        <w:rPr>
          <w:rFonts w:ascii="黑体" w:eastAsia="黑体" w:hAnsi="黑体" w:cs="宋体" w:hint="eastAsia"/>
          <w:color w:val="000000"/>
          <w:kern w:val="0"/>
          <w:sz w:val="32"/>
          <w:szCs w:val="32"/>
        </w:rPr>
        <w:t>资金的使用范围及方式</w:t>
      </w:r>
    </w:p>
    <w:p w:rsidR="003D431C" w:rsidRPr="003D431C" w:rsidRDefault="003D431C" w:rsidP="003D431C">
      <w:pPr>
        <w:widowControl/>
        <w:spacing w:line="240" w:lineRule="atLeast"/>
        <w:jc w:val="center"/>
        <w:rPr>
          <w:rFonts w:ascii="宋体" w:eastAsia="宋体" w:hAnsi="宋体" w:cs="宋体" w:hint="eastAsia"/>
          <w:color w:val="000000"/>
          <w:kern w:val="0"/>
          <w:szCs w:val="21"/>
        </w:rPr>
      </w:pPr>
      <w:r w:rsidRPr="003D431C">
        <w:rPr>
          <w:rFonts w:ascii="Calibri" w:eastAsia="黑体" w:hAnsi="Calibri" w:cs="Calibri"/>
          <w:color w:val="000000"/>
          <w:kern w:val="0"/>
          <w:sz w:val="32"/>
          <w:szCs w:val="32"/>
        </w:rPr>
        <w:t> </w:t>
      </w:r>
    </w:p>
    <w:p w:rsidR="003D431C" w:rsidRPr="003D431C" w:rsidRDefault="003D431C" w:rsidP="003D431C">
      <w:pPr>
        <w:widowControl/>
        <w:spacing w:line="620" w:lineRule="atLeast"/>
        <w:jc w:val="left"/>
        <w:rPr>
          <w:rFonts w:ascii="宋体" w:eastAsia="宋体" w:hAnsi="宋体" w:cs="宋体" w:hint="eastAsia"/>
          <w:color w:val="000000"/>
          <w:kern w:val="0"/>
          <w:szCs w:val="21"/>
        </w:rPr>
      </w:pPr>
      <w:r w:rsidRPr="003D431C">
        <w:rPr>
          <w:rFonts w:ascii="仿宋_GB2312" w:eastAsia="仿宋_GB2312" w:hAnsi="宋体" w:cs="宋体" w:hint="eastAsia"/>
          <w:color w:val="000000"/>
          <w:kern w:val="0"/>
          <w:sz w:val="32"/>
          <w:szCs w:val="32"/>
        </w:rPr>
        <w:t>     </w:t>
      </w:r>
      <w:r w:rsidRPr="003D431C">
        <w:rPr>
          <w:rFonts w:ascii="仿宋_GB2312" w:eastAsia="仿宋_GB2312" w:hAnsi="宋体" w:cs="宋体" w:hint="eastAsia"/>
          <w:b/>
          <w:bCs/>
          <w:color w:val="000000"/>
          <w:kern w:val="0"/>
          <w:sz w:val="32"/>
          <w:szCs w:val="32"/>
        </w:rPr>
        <w:t>第四条</w:t>
      </w:r>
      <w:r w:rsidRPr="003D431C">
        <w:rPr>
          <w:rFonts w:ascii="仿宋_GB2312" w:eastAsia="仿宋_GB2312" w:hAnsi="宋体" w:cs="宋体" w:hint="eastAsia"/>
          <w:b/>
          <w:bCs/>
          <w:color w:val="000000"/>
          <w:kern w:val="0"/>
          <w:sz w:val="32"/>
          <w:szCs w:val="32"/>
        </w:rPr>
        <w:t> </w:t>
      </w:r>
      <w:r w:rsidRPr="003D431C">
        <w:rPr>
          <w:rFonts w:ascii="仿宋_GB2312" w:eastAsia="仿宋_GB2312" w:hAnsi="宋体" w:cs="宋体" w:hint="eastAsia"/>
          <w:color w:val="000000"/>
          <w:kern w:val="0"/>
          <w:sz w:val="32"/>
          <w:szCs w:val="32"/>
        </w:rPr>
        <w:t> </w:t>
      </w:r>
      <w:r w:rsidRPr="003D431C">
        <w:rPr>
          <w:rFonts w:ascii="仿宋_GB2312" w:eastAsia="仿宋_GB2312" w:hAnsi="宋体" w:cs="宋体" w:hint="eastAsia"/>
          <w:color w:val="000000"/>
          <w:kern w:val="0"/>
          <w:sz w:val="32"/>
          <w:szCs w:val="32"/>
        </w:rPr>
        <w:t>专项资金重点支持应用技术研究与开发、人才扶持、质量强市、实施商标战略、本市软课题研究和创业项目。具体为：</w:t>
      </w:r>
    </w:p>
    <w:p w:rsidR="003D431C" w:rsidRPr="003D431C" w:rsidRDefault="003D431C" w:rsidP="003D431C">
      <w:pPr>
        <w:widowControl/>
        <w:spacing w:line="620" w:lineRule="atLeast"/>
        <w:jc w:val="left"/>
        <w:rPr>
          <w:rFonts w:ascii="宋体" w:eastAsia="宋体" w:hAnsi="宋体" w:cs="宋体" w:hint="eastAsia"/>
          <w:color w:val="000000"/>
          <w:kern w:val="0"/>
          <w:szCs w:val="21"/>
        </w:rPr>
      </w:pPr>
      <w:r w:rsidRPr="003D431C">
        <w:rPr>
          <w:rFonts w:ascii="仿宋_GB2312" w:eastAsia="仿宋_GB2312" w:hAnsi="宋体" w:cs="宋体" w:hint="eastAsia"/>
          <w:color w:val="000000"/>
          <w:kern w:val="0"/>
          <w:sz w:val="32"/>
          <w:szCs w:val="32"/>
        </w:rPr>
        <w:lastRenderedPageBreak/>
        <w:t>    </w:t>
      </w:r>
      <w:r w:rsidRPr="003D431C">
        <w:rPr>
          <w:rFonts w:ascii="仿宋_GB2312" w:eastAsia="仿宋_GB2312" w:hAnsi="宋体" w:cs="宋体" w:hint="eastAsia"/>
          <w:color w:val="000000"/>
          <w:kern w:val="0"/>
          <w:sz w:val="32"/>
          <w:szCs w:val="32"/>
        </w:rPr>
        <w:t>（一）应用技术研究与开发</w:t>
      </w:r>
    </w:p>
    <w:p w:rsidR="003D431C" w:rsidRPr="003D431C" w:rsidRDefault="003D431C" w:rsidP="003D431C">
      <w:pPr>
        <w:widowControl/>
        <w:spacing w:line="620" w:lineRule="atLeast"/>
        <w:jc w:val="left"/>
        <w:rPr>
          <w:rFonts w:ascii="宋体" w:eastAsia="宋体" w:hAnsi="宋体" w:cs="宋体" w:hint="eastAsia"/>
          <w:color w:val="000000"/>
          <w:kern w:val="0"/>
          <w:szCs w:val="21"/>
        </w:rPr>
      </w:pPr>
      <w:r w:rsidRPr="003D431C">
        <w:rPr>
          <w:rFonts w:ascii="仿宋_GB2312" w:eastAsia="仿宋_GB2312" w:hAnsi="宋体" w:cs="宋体" w:hint="eastAsia"/>
          <w:color w:val="000000"/>
          <w:kern w:val="0"/>
          <w:sz w:val="32"/>
          <w:szCs w:val="32"/>
        </w:rPr>
        <w:t>    </w:t>
      </w:r>
      <w:r w:rsidRPr="003D431C">
        <w:rPr>
          <w:rFonts w:ascii="仿宋_GB2312" w:eastAsia="仿宋_GB2312" w:hAnsi="宋体" w:cs="宋体" w:hint="eastAsia"/>
          <w:color w:val="000000"/>
          <w:kern w:val="0"/>
          <w:sz w:val="32"/>
          <w:szCs w:val="32"/>
        </w:rPr>
        <w:t>2017年，安排应用技术研究与开发资金3500万元，主要用于“创新型省份建设市先行补助”、“科技创新体系建设”、“市科技创新政策奖励补助”和“科技公共服务体系”等方面。</w:t>
      </w:r>
    </w:p>
    <w:p w:rsidR="003D431C" w:rsidRPr="003D431C" w:rsidRDefault="003D431C" w:rsidP="003D431C">
      <w:pPr>
        <w:widowControl/>
        <w:spacing w:line="620" w:lineRule="atLeast"/>
        <w:jc w:val="left"/>
        <w:rPr>
          <w:rFonts w:ascii="宋体" w:eastAsia="宋体" w:hAnsi="宋体" w:cs="宋体" w:hint="eastAsia"/>
          <w:color w:val="000000"/>
          <w:kern w:val="0"/>
          <w:szCs w:val="21"/>
        </w:rPr>
      </w:pPr>
      <w:r w:rsidRPr="003D431C">
        <w:rPr>
          <w:rFonts w:ascii="仿宋_GB2312" w:eastAsia="仿宋_GB2312" w:hAnsi="宋体" w:cs="宋体" w:hint="eastAsia"/>
          <w:color w:val="000000"/>
          <w:kern w:val="0"/>
          <w:sz w:val="32"/>
          <w:szCs w:val="32"/>
        </w:rPr>
        <w:t>    </w:t>
      </w:r>
      <w:r w:rsidRPr="003D431C">
        <w:rPr>
          <w:rFonts w:ascii="仿宋_GB2312" w:eastAsia="仿宋_GB2312" w:hAnsi="宋体" w:cs="宋体" w:hint="eastAsia"/>
          <w:color w:val="000000"/>
          <w:kern w:val="0"/>
          <w:sz w:val="32"/>
          <w:szCs w:val="32"/>
        </w:rPr>
        <w:t>1．组织实施科技重大专项。在铜基新材料、电子信息、新能源智能汽车及关键零部件、先进装备制造、精细化工、节能环保、通用航空、绿色食品等领域部署实施市级科技重大专项，每年安排1000万元专项资金，资助市级科技重大专项20项左右，单个项目最高不超过100万元。对争取到国家科技重大专项的企业，按国家支持资金的10％、最高100万元给予补助；对争取到省科技重大专项的企业，按项目研发投入的10％、最高100万元给予补助。</w:t>
      </w:r>
    </w:p>
    <w:p w:rsidR="003D431C" w:rsidRPr="003D431C" w:rsidRDefault="003D431C" w:rsidP="003D431C">
      <w:pPr>
        <w:widowControl/>
        <w:spacing w:line="620" w:lineRule="atLeast"/>
        <w:jc w:val="left"/>
        <w:rPr>
          <w:rFonts w:ascii="宋体" w:eastAsia="宋体" w:hAnsi="宋体" w:cs="宋体" w:hint="eastAsia"/>
          <w:color w:val="000000"/>
          <w:kern w:val="0"/>
          <w:szCs w:val="21"/>
        </w:rPr>
      </w:pPr>
      <w:r w:rsidRPr="003D431C">
        <w:rPr>
          <w:rFonts w:ascii="仿宋_GB2312" w:eastAsia="仿宋_GB2312" w:hAnsi="宋体" w:cs="宋体" w:hint="eastAsia"/>
          <w:color w:val="000000"/>
          <w:kern w:val="0"/>
          <w:sz w:val="32"/>
          <w:szCs w:val="32"/>
        </w:rPr>
        <w:t>    </w:t>
      </w:r>
      <w:r w:rsidRPr="003D431C">
        <w:rPr>
          <w:rFonts w:ascii="仿宋_GB2312" w:eastAsia="仿宋_GB2312" w:hAnsi="宋体" w:cs="宋体" w:hint="eastAsia"/>
          <w:color w:val="000000"/>
          <w:kern w:val="0"/>
          <w:sz w:val="32"/>
          <w:szCs w:val="32"/>
        </w:rPr>
        <w:t>2．引导企业加大研发投入。对规模以上工业企业研发投入占主营业务收入的比重达1％以上的（依据统计部门核准的“企业一套表”数据），每年按照新增研发投入的15％给予补助，其中上年度</w:t>
      </w:r>
      <w:proofErr w:type="gramStart"/>
      <w:r w:rsidRPr="003D431C">
        <w:rPr>
          <w:rFonts w:ascii="仿宋_GB2312" w:eastAsia="仿宋_GB2312" w:hAnsi="宋体" w:cs="宋体" w:hint="eastAsia"/>
          <w:color w:val="000000"/>
          <w:kern w:val="0"/>
          <w:sz w:val="32"/>
          <w:szCs w:val="32"/>
        </w:rPr>
        <w:t>研发总</w:t>
      </w:r>
      <w:proofErr w:type="gramEnd"/>
      <w:r w:rsidRPr="003D431C">
        <w:rPr>
          <w:rFonts w:ascii="仿宋_GB2312" w:eastAsia="仿宋_GB2312" w:hAnsi="宋体" w:cs="宋体" w:hint="eastAsia"/>
          <w:color w:val="000000"/>
          <w:kern w:val="0"/>
          <w:sz w:val="32"/>
          <w:szCs w:val="32"/>
        </w:rPr>
        <w:t>投入达1亿元以上（含1亿元）的，补助最高不超过50万元；上年度</w:t>
      </w:r>
      <w:proofErr w:type="gramStart"/>
      <w:r w:rsidRPr="003D431C">
        <w:rPr>
          <w:rFonts w:ascii="仿宋_GB2312" w:eastAsia="仿宋_GB2312" w:hAnsi="宋体" w:cs="宋体" w:hint="eastAsia"/>
          <w:color w:val="000000"/>
          <w:kern w:val="0"/>
          <w:sz w:val="32"/>
          <w:szCs w:val="32"/>
        </w:rPr>
        <w:t>研发总</w:t>
      </w:r>
      <w:proofErr w:type="gramEnd"/>
      <w:r w:rsidRPr="003D431C">
        <w:rPr>
          <w:rFonts w:ascii="仿宋_GB2312" w:eastAsia="仿宋_GB2312" w:hAnsi="宋体" w:cs="宋体" w:hint="eastAsia"/>
          <w:color w:val="000000"/>
          <w:kern w:val="0"/>
          <w:sz w:val="32"/>
          <w:szCs w:val="32"/>
        </w:rPr>
        <w:t>投入1亿元以下的，补助最高不超过30万元；对首次经统计部门核准有研发投入且占主营业务收入的比重达1％以上的，一次性补助5万元。</w:t>
      </w:r>
    </w:p>
    <w:p w:rsidR="003D431C" w:rsidRPr="003D431C" w:rsidRDefault="003D431C" w:rsidP="003D431C">
      <w:pPr>
        <w:widowControl/>
        <w:spacing w:line="620" w:lineRule="atLeast"/>
        <w:jc w:val="left"/>
        <w:rPr>
          <w:rFonts w:ascii="宋体" w:eastAsia="宋体" w:hAnsi="宋体" w:cs="宋体" w:hint="eastAsia"/>
          <w:color w:val="000000"/>
          <w:kern w:val="0"/>
          <w:szCs w:val="21"/>
        </w:rPr>
      </w:pPr>
      <w:r w:rsidRPr="003D431C">
        <w:rPr>
          <w:rFonts w:ascii="仿宋_GB2312" w:eastAsia="仿宋_GB2312" w:hAnsi="宋体" w:cs="宋体" w:hint="eastAsia"/>
          <w:color w:val="000000"/>
          <w:kern w:val="0"/>
          <w:sz w:val="32"/>
          <w:szCs w:val="32"/>
        </w:rPr>
        <w:lastRenderedPageBreak/>
        <w:t>    </w:t>
      </w:r>
      <w:r w:rsidRPr="003D431C">
        <w:rPr>
          <w:rFonts w:ascii="仿宋_GB2312" w:eastAsia="仿宋_GB2312" w:hAnsi="宋体" w:cs="宋体" w:hint="eastAsia"/>
          <w:color w:val="000000"/>
          <w:kern w:val="0"/>
          <w:sz w:val="32"/>
          <w:szCs w:val="32"/>
        </w:rPr>
        <w:t>3．支持企业购置和租用研发仪器设备。对企业购置用于研发所需的关键仪器设备（原值10万元以上），按年度实际支出额的15％给予补助，最高不超过100万元。对租用安徽省仪器设备共享服务平台网上登记的科学仪器设备的单位，按租用仪器设备年度支出的20％给予租用单位补助，最高不超过100万元。</w:t>
      </w:r>
    </w:p>
    <w:p w:rsidR="003D431C" w:rsidRPr="003D431C" w:rsidRDefault="003D431C" w:rsidP="003D431C">
      <w:pPr>
        <w:widowControl/>
        <w:spacing w:line="620" w:lineRule="atLeast"/>
        <w:jc w:val="left"/>
        <w:rPr>
          <w:rFonts w:ascii="宋体" w:eastAsia="宋体" w:hAnsi="宋体" w:cs="宋体" w:hint="eastAsia"/>
          <w:color w:val="000000"/>
          <w:kern w:val="0"/>
          <w:szCs w:val="21"/>
        </w:rPr>
      </w:pPr>
      <w:r w:rsidRPr="003D431C">
        <w:rPr>
          <w:rFonts w:ascii="仿宋_GB2312" w:eastAsia="仿宋_GB2312" w:hAnsi="宋体" w:cs="宋体" w:hint="eastAsia"/>
          <w:color w:val="000000"/>
          <w:kern w:val="0"/>
          <w:sz w:val="32"/>
          <w:szCs w:val="32"/>
        </w:rPr>
        <w:t>    </w:t>
      </w:r>
      <w:r w:rsidRPr="003D431C">
        <w:rPr>
          <w:rFonts w:ascii="仿宋_GB2312" w:eastAsia="仿宋_GB2312" w:hAnsi="宋体" w:cs="宋体" w:hint="eastAsia"/>
          <w:color w:val="000000"/>
          <w:kern w:val="0"/>
          <w:sz w:val="32"/>
          <w:szCs w:val="32"/>
        </w:rPr>
        <w:t>4．培育发展科技服务业。培育发展研发设计、检验检测认证、知识产权、科技咨询、科技金融、科学技术普及等科技服务机构，对登记注册一年以上的科技服务机构，每年开展一次绩效考核工作，在绩效考核中获优秀等次的奖励l0万元。每年安排200万元专项资金用于信息情报、咨询服务、科技统计、科技普及、科技惠民、项目管理、产学研合作等科技公共服务体系建设。</w:t>
      </w:r>
    </w:p>
    <w:p w:rsidR="003D431C" w:rsidRPr="003D431C" w:rsidRDefault="003D431C" w:rsidP="003D431C">
      <w:pPr>
        <w:widowControl/>
        <w:spacing w:line="620" w:lineRule="atLeast"/>
        <w:jc w:val="left"/>
        <w:rPr>
          <w:rFonts w:ascii="宋体" w:eastAsia="宋体" w:hAnsi="宋体" w:cs="宋体" w:hint="eastAsia"/>
          <w:color w:val="000000"/>
          <w:kern w:val="0"/>
          <w:szCs w:val="21"/>
        </w:rPr>
      </w:pPr>
      <w:r w:rsidRPr="003D431C">
        <w:rPr>
          <w:rFonts w:ascii="仿宋_GB2312" w:eastAsia="仿宋_GB2312" w:hAnsi="宋体" w:cs="宋体" w:hint="eastAsia"/>
          <w:color w:val="000000"/>
          <w:kern w:val="0"/>
          <w:sz w:val="32"/>
          <w:szCs w:val="32"/>
        </w:rPr>
        <w:t>    </w:t>
      </w:r>
      <w:r w:rsidRPr="003D431C">
        <w:rPr>
          <w:rFonts w:ascii="仿宋_GB2312" w:eastAsia="仿宋_GB2312" w:hAnsi="宋体" w:cs="宋体" w:hint="eastAsia"/>
          <w:color w:val="000000"/>
          <w:kern w:val="0"/>
          <w:sz w:val="32"/>
          <w:szCs w:val="32"/>
        </w:rPr>
        <w:t>5．鼓励知识产权创造。对授权的每件中国发明专利，给予专利权人1万元资助，其中0.3万元用于一次性缴纳专利年费补助；对企事业单位当年发明专利申请量达到50件以上，且进入实质性审查比例达到30%以上的，奖励3万元。对通过专利合作条约（PCT）申请国外专利并获得授权的，给予一次性资助专利权人3万元（每项最多资助2个国家）。取得对取得专利代理人资质，并在铜陵服务两年以上的个人，给予一次性奖励5000元。对战略性新</w:t>
      </w:r>
      <w:r w:rsidRPr="003D431C">
        <w:rPr>
          <w:rFonts w:ascii="仿宋_GB2312" w:eastAsia="仿宋_GB2312" w:hAnsi="宋体" w:cs="宋体" w:hint="eastAsia"/>
          <w:color w:val="000000"/>
          <w:kern w:val="0"/>
          <w:sz w:val="32"/>
          <w:szCs w:val="32"/>
        </w:rPr>
        <w:lastRenderedPageBreak/>
        <w:t>兴产业领域发明专利申请加快审查的专利检索费用按每件1000元补助。</w:t>
      </w:r>
    </w:p>
    <w:p w:rsidR="003D431C" w:rsidRPr="003D431C" w:rsidRDefault="003D431C" w:rsidP="003D431C">
      <w:pPr>
        <w:widowControl/>
        <w:spacing w:line="620" w:lineRule="atLeast"/>
        <w:jc w:val="left"/>
        <w:rPr>
          <w:rFonts w:ascii="宋体" w:eastAsia="宋体" w:hAnsi="宋体" w:cs="宋体" w:hint="eastAsia"/>
          <w:color w:val="000000"/>
          <w:kern w:val="0"/>
          <w:szCs w:val="21"/>
        </w:rPr>
      </w:pPr>
      <w:r w:rsidRPr="003D431C">
        <w:rPr>
          <w:rFonts w:ascii="仿宋_GB2312" w:eastAsia="仿宋_GB2312" w:hAnsi="宋体" w:cs="宋体" w:hint="eastAsia"/>
          <w:color w:val="000000"/>
          <w:kern w:val="0"/>
          <w:sz w:val="32"/>
          <w:szCs w:val="32"/>
        </w:rPr>
        <w:t>    </w:t>
      </w:r>
      <w:r w:rsidRPr="003D431C">
        <w:rPr>
          <w:rFonts w:ascii="仿宋_GB2312" w:eastAsia="仿宋_GB2312" w:hAnsi="宋体" w:cs="宋体" w:hint="eastAsia"/>
          <w:color w:val="000000"/>
          <w:kern w:val="0"/>
          <w:sz w:val="32"/>
          <w:szCs w:val="32"/>
        </w:rPr>
        <w:t>6．促进知识产权运用和保护。对列入国家知识产权优势企业、国家知识产权示范企业，分别给予一次性不超过20万元、30万元资助；对列入省级知识产权优势培育工程企业、省级知识产权示范培育企业的，通过验收后分别给予一次性不超过5万元、10万元资助。对列入国家知识产权试点、示范园区的，分别一次性不超过20万元、30万元资助。对列入省级知识产权示范培育园区的，通过验收给予一次性不超过10万元资助。对贯彻《企业知识产权管理规范》国家标准的企业，取得安徽省合格单位证书、第三方认证机构合格单位证书的，分别给予一次性不超过5万元、10万元资助。对企业专利权质押贷款所发生的利息，按利息总额的30％、最高20万元给予补助。对列入省年度重大经济科技活动知识产权评议项目的，按评议费用的50%、最高20万元资助。对铜陵市专利权人与市外专利权人发生专利侵权纠纷的，一项专利维权案件胜诉结案后，</w:t>
      </w:r>
      <w:proofErr w:type="gramStart"/>
      <w:r w:rsidRPr="003D431C">
        <w:rPr>
          <w:rFonts w:ascii="仿宋_GB2312" w:eastAsia="仿宋_GB2312" w:hAnsi="宋体" w:cs="宋体" w:hint="eastAsia"/>
          <w:color w:val="000000"/>
          <w:kern w:val="0"/>
          <w:sz w:val="32"/>
          <w:szCs w:val="32"/>
        </w:rPr>
        <w:t>按通过</w:t>
      </w:r>
      <w:proofErr w:type="gramEnd"/>
      <w:r w:rsidRPr="003D431C">
        <w:rPr>
          <w:rFonts w:ascii="仿宋_GB2312" w:eastAsia="仿宋_GB2312" w:hAnsi="宋体" w:cs="宋体" w:hint="eastAsia"/>
          <w:color w:val="000000"/>
          <w:kern w:val="0"/>
          <w:sz w:val="32"/>
          <w:szCs w:val="32"/>
        </w:rPr>
        <w:t>行政或司法途径产生的专家咨询费、律师代理费、诉讼费、公证费等实际费用的50%，最高20万元补助。对企事业单位或个人举报专利侵权案件并获得立案的，每个案件奖励2000元。</w:t>
      </w:r>
    </w:p>
    <w:p w:rsidR="003D431C" w:rsidRPr="003D431C" w:rsidRDefault="003D431C" w:rsidP="003D431C">
      <w:pPr>
        <w:widowControl/>
        <w:spacing w:line="620" w:lineRule="atLeast"/>
        <w:jc w:val="left"/>
        <w:rPr>
          <w:rFonts w:ascii="宋体" w:eastAsia="宋体" w:hAnsi="宋体" w:cs="宋体" w:hint="eastAsia"/>
          <w:color w:val="000000"/>
          <w:kern w:val="0"/>
          <w:szCs w:val="21"/>
        </w:rPr>
      </w:pPr>
      <w:r w:rsidRPr="003D431C">
        <w:rPr>
          <w:rFonts w:ascii="仿宋_GB2312" w:eastAsia="仿宋_GB2312" w:hAnsi="宋体" w:cs="宋体" w:hint="eastAsia"/>
          <w:color w:val="000000"/>
          <w:kern w:val="0"/>
          <w:sz w:val="32"/>
          <w:szCs w:val="32"/>
        </w:rPr>
        <w:lastRenderedPageBreak/>
        <w:t>    </w:t>
      </w:r>
      <w:r w:rsidRPr="003D431C">
        <w:rPr>
          <w:rFonts w:ascii="仿宋_GB2312" w:eastAsia="仿宋_GB2312" w:hAnsi="宋体" w:cs="宋体" w:hint="eastAsia"/>
          <w:color w:val="000000"/>
          <w:kern w:val="0"/>
          <w:sz w:val="32"/>
          <w:szCs w:val="32"/>
        </w:rPr>
        <w:t>7．支持企业研发平台建设。对新认定的国家级工程技术研究中心、国家级重点实验室一次性奖励150万元，对上述各类研发平台在国家组织的运行评估中获优秀等次的，一次性奖励50万元。对新认定的省级工程技术研究中心（实验室），给予一次性奖励50万元。对新认定的市工程技术研究中心（实验室）给予一次性奖励10万元；并对运行一年以上的市工程技术研究中心（实验室）开展绩效考核，择优给予一次性不超过20万元的资助。</w:t>
      </w:r>
    </w:p>
    <w:p w:rsidR="003D431C" w:rsidRPr="003D431C" w:rsidRDefault="003D431C" w:rsidP="003D431C">
      <w:pPr>
        <w:widowControl/>
        <w:spacing w:line="620" w:lineRule="atLeast"/>
        <w:jc w:val="left"/>
        <w:rPr>
          <w:rFonts w:ascii="宋体" w:eastAsia="宋体" w:hAnsi="宋体" w:cs="宋体" w:hint="eastAsia"/>
          <w:color w:val="000000"/>
          <w:kern w:val="0"/>
          <w:szCs w:val="21"/>
        </w:rPr>
      </w:pPr>
      <w:r w:rsidRPr="003D431C">
        <w:rPr>
          <w:rFonts w:ascii="仿宋_GB2312" w:eastAsia="仿宋_GB2312" w:hAnsi="宋体" w:cs="宋体" w:hint="eastAsia"/>
          <w:color w:val="000000"/>
          <w:kern w:val="0"/>
          <w:sz w:val="32"/>
          <w:szCs w:val="32"/>
        </w:rPr>
        <w:t>    </w:t>
      </w:r>
      <w:r w:rsidRPr="003D431C">
        <w:rPr>
          <w:rFonts w:ascii="仿宋_GB2312" w:eastAsia="仿宋_GB2312" w:hAnsi="宋体" w:cs="宋体" w:hint="eastAsia"/>
          <w:color w:val="000000"/>
          <w:kern w:val="0"/>
          <w:sz w:val="32"/>
          <w:szCs w:val="32"/>
        </w:rPr>
        <w:t>8．支持双创孵化平台建设。对新备案的国家级、</w:t>
      </w:r>
      <w:proofErr w:type="gramStart"/>
      <w:r w:rsidRPr="003D431C">
        <w:rPr>
          <w:rFonts w:ascii="仿宋_GB2312" w:eastAsia="仿宋_GB2312" w:hAnsi="宋体" w:cs="宋体" w:hint="eastAsia"/>
          <w:color w:val="000000"/>
          <w:kern w:val="0"/>
          <w:sz w:val="32"/>
          <w:szCs w:val="32"/>
        </w:rPr>
        <w:t>省级众创空间</w:t>
      </w:r>
      <w:proofErr w:type="gramEnd"/>
      <w:r w:rsidRPr="003D431C">
        <w:rPr>
          <w:rFonts w:ascii="仿宋_GB2312" w:eastAsia="仿宋_GB2312" w:hAnsi="宋体" w:cs="宋体" w:hint="eastAsia"/>
          <w:color w:val="000000"/>
          <w:kern w:val="0"/>
          <w:sz w:val="32"/>
          <w:szCs w:val="32"/>
        </w:rPr>
        <w:t>，分别给予一次性奖励50万元、20万元。对新认定的国家级、省级科技企业孵化器，分别给予一次性奖励50万元、20万元。每年安排100万元种子资金支持科技企业孵化器及在</w:t>
      </w:r>
      <w:proofErr w:type="gramStart"/>
      <w:r w:rsidRPr="003D431C">
        <w:rPr>
          <w:rFonts w:ascii="仿宋_GB2312" w:eastAsia="仿宋_GB2312" w:hAnsi="宋体" w:cs="宋体" w:hint="eastAsia"/>
          <w:color w:val="000000"/>
          <w:kern w:val="0"/>
          <w:sz w:val="32"/>
          <w:szCs w:val="32"/>
        </w:rPr>
        <w:t>孵企业</w:t>
      </w:r>
      <w:proofErr w:type="gramEnd"/>
      <w:r w:rsidRPr="003D431C">
        <w:rPr>
          <w:rFonts w:ascii="仿宋_GB2312" w:eastAsia="仿宋_GB2312" w:hAnsi="宋体" w:cs="宋体" w:hint="eastAsia"/>
          <w:color w:val="000000"/>
          <w:kern w:val="0"/>
          <w:sz w:val="32"/>
          <w:szCs w:val="32"/>
        </w:rPr>
        <w:t>发展。对登记备案一年以上的科技企业孵化器（</w:t>
      </w:r>
      <w:proofErr w:type="gramStart"/>
      <w:r w:rsidRPr="003D431C">
        <w:rPr>
          <w:rFonts w:ascii="仿宋_GB2312" w:eastAsia="仿宋_GB2312" w:hAnsi="宋体" w:cs="宋体" w:hint="eastAsia"/>
          <w:color w:val="000000"/>
          <w:kern w:val="0"/>
          <w:sz w:val="32"/>
          <w:szCs w:val="32"/>
        </w:rPr>
        <w:t>众创空间</w:t>
      </w:r>
      <w:proofErr w:type="gramEnd"/>
      <w:r w:rsidRPr="003D431C">
        <w:rPr>
          <w:rFonts w:ascii="仿宋_GB2312" w:eastAsia="仿宋_GB2312" w:hAnsi="宋体" w:cs="宋体" w:hint="eastAsia"/>
          <w:color w:val="000000"/>
          <w:kern w:val="0"/>
          <w:sz w:val="32"/>
          <w:szCs w:val="32"/>
        </w:rPr>
        <w:t>），每年开展一次绩效考核工作，在绩效考核中获优秀等次的奖励30万元。</w:t>
      </w:r>
    </w:p>
    <w:p w:rsidR="003D431C" w:rsidRPr="003D431C" w:rsidRDefault="003D431C" w:rsidP="003D431C">
      <w:pPr>
        <w:widowControl/>
        <w:spacing w:line="620" w:lineRule="atLeast"/>
        <w:jc w:val="left"/>
        <w:rPr>
          <w:rFonts w:ascii="宋体" w:eastAsia="宋体" w:hAnsi="宋体" w:cs="宋体" w:hint="eastAsia"/>
          <w:color w:val="000000"/>
          <w:kern w:val="0"/>
          <w:szCs w:val="21"/>
        </w:rPr>
      </w:pPr>
      <w:r w:rsidRPr="003D431C">
        <w:rPr>
          <w:rFonts w:ascii="仿宋_GB2312" w:eastAsia="仿宋_GB2312" w:hAnsi="宋体" w:cs="宋体" w:hint="eastAsia"/>
          <w:color w:val="000000"/>
          <w:kern w:val="0"/>
          <w:sz w:val="32"/>
          <w:szCs w:val="32"/>
        </w:rPr>
        <w:t>    </w:t>
      </w:r>
      <w:r w:rsidRPr="003D431C">
        <w:rPr>
          <w:rFonts w:ascii="仿宋_GB2312" w:eastAsia="仿宋_GB2312" w:hAnsi="宋体" w:cs="宋体" w:hint="eastAsia"/>
          <w:color w:val="000000"/>
          <w:kern w:val="0"/>
          <w:sz w:val="32"/>
          <w:szCs w:val="32"/>
        </w:rPr>
        <w:t>9．支持产学研协同创新机构建设。对国家、省部级高校院所在我市设立的具有独立法人资格的产业技术创新研究院等新型研发机构，连续三年每年给予500万元补助。对登记注册一年以上的新型研发机构，每年开展一次绩效考核工作，在绩效考核中获优秀等次的奖励200万元。对列入国家级、</w:t>
      </w:r>
      <w:proofErr w:type="gramStart"/>
      <w:r w:rsidRPr="003D431C">
        <w:rPr>
          <w:rFonts w:ascii="仿宋_GB2312" w:eastAsia="仿宋_GB2312" w:hAnsi="宋体" w:cs="宋体" w:hint="eastAsia"/>
          <w:color w:val="000000"/>
          <w:kern w:val="0"/>
          <w:sz w:val="32"/>
          <w:szCs w:val="32"/>
        </w:rPr>
        <w:t>省级产业</w:t>
      </w:r>
      <w:proofErr w:type="gramEnd"/>
      <w:r w:rsidRPr="003D431C">
        <w:rPr>
          <w:rFonts w:ascii="仿宋_GB2312" w:eastAsia="仿宋_GB2312" w:hAnsi="宋体" w:cs="宋体" w:hint="eastAsia"/>
          <w:color w:val="000000"/>
          <w:kern w:val="0"/>
          <w:sz w:val="32"/>
          <w:szCs w:val="32"/>
        </w:rPr>
        <w:t>技术创新战略联盟试点的牵头单位，分别一次性资助100万元、30万元；对被评估为</w:t>
      </w:r>
      <w:r w:rsidRPr="003D431C">
        <w:rPr>
          <w:rFonts w:ascii="仿宋_GB2312" w:eastAsia="仿宋_GB2312" w:hAnsi="宋体" w:cs="宋体" w:hint="eastAsia"/>
          <w:color w:val="000000"/>
          <w:kern w:val="0"/>
          <w:sz w:val="32"/>
          <w:szCs w:val="32"/>
        </w:rPr>
        <w:lastRenderedPageBreak/>
        <w:t>A类的国家级、</w:t>
      </w:r>
      <w:proofErr w:type="gramStart"/>
      <w:r w:rsidRPr="003D431C">
        <w:rPr>
          <w:rFonts w:ascii="仿宋_GB2312" w:eastAsia="仿宋_GB2312" w:hAnsi="宋体" w:cs="宋体" w:hint="eastAsia"/>
          <w:color w:val="000000"/>
          <w:kern w:val="0"/>
          <w:sz w:val="32"/>
          <w:szCs w:val="32"/>
        </w:rPr>
        <w:t>省级产业</w:t>
      </w:r>
      <w:proofErr w:type="gramEnd"/>
      <w:r w:rsidRPr="003D431C">
        <w:rPr>
          <w:rFonts w:ascii="仿宋_GB2312" w:eastAsia="仿宋_GB2312" w:hAnsi="宋体" w:cs="宋体" w:hint="eastAsia"/>
          <w:color w:val="000000"/>
          <w:kern w:val="0"/>
          <w:sz w:val="32"/>
          <w:szCs w:val="32"/>
        </w:rPr>
        <w:t>技术创新战略联盟的牵头单位，分别一次性资助50万元、20万元。支持企业到境外设立、合办或收购研发机构，按其当年实际投资额的5％、最高200万元给予补助。</w:t>
      </w:r>
    </w:p>
    <w:p w:rsidR="003D431C" w:rsidRPr="003D431C" w:rsidRDefault="003D431C" w:rsidP="003D431C">
      <w:pPr>
        <w:widowControl/>
        <w:spacing w:line="620" w:lineRule="atLeast"/>
        <w:jc w:val="left"/>
        <w:rPr>
          <w:rFonts w:ascii="宋体" w:eastAsia="宋体" w:hAnsi="宋体" w:cs="宋体" w:hint="eastAsia"/>
          <w:color w:val="000000"/>
          <w:kern w:val="0"/>
          <w:szCs w:val="21"/>
        </w:rPr>
      </w:pPr>
      <w:r w:rsidRPr="003D431C">
        <w:rPr>
          <w:rFonts w:ascii="仿宋_GB2312" w:eastAsia="仿宋_GB2312" w:hAnsi="宋体" w:cs="宋体" w:hint="eastAsia"/>
          <w:color w:val="000000"/>
          <w:kern w:val="0"/>
          <w:sz w:val="32"/>
          <w:szCs w:val="32"/>
        </w:rPr>
        <w:t>    </w:t>
      </w:r>
      <w:r w:rsidRPr="003D431C">
        <w:rPr>
          <w:rFonts w:ascii="仿宋_GB2312" w:eastAsia="仿宋_GB2312" w:hAnsi="宋体" w:cs="宋体" w:hint="eastAsia"/>
          <w:color w:val="000000"/>
          <w:kern w:val="0"/>
          <w:sz w:val="32"/>
          <w:szCs w:val="32"/>
        </w:rPr>
        <w:t>10．加强科技奖励工作。配套奖励国家及省科技奖、专利奖，对获得国家科技奖、安徽省科技奖的成果，给予国家、省奖励资金同等金额配套奖励。对获得中国专利金奖、优秀奖的企业，分别给予一次性不超过50万元、20万元奖励。对获得安徽省专利金奖、优秀奖的企业，分别给予一次性不超过10万元、3万元奖励。</w:t>
      </w:r>
    </w:p>
    <w:p w:rsidR="003D431C" w:rsidRPr="003D431C" w:rsidRDefault="003D431C" w:rsidP="003D431C">
      <w:pPr>
        <w:widowControl/>
        <w:spacing w:line="620" w:lineRule="atLeast"/>
        <w:jc w:val="left"/>
        <w:rPr>
          <w:rFonts w:ascii="宋体" w:eastAsia="宋体" w:hAnsi="宋体" w:cs="宋体" w:hint="eastAsia"/>
          <w:color w:val="000000"/>
          <w:kern w:val="0"/>
          <w:szCs w:val="21"/>
        </w:rPr>
      </w:pPr>
      <w:r w:rsidRPr="003D431C">
        <w:rPr>
          <w:rFonts w:ascii="仿宋_GB2312" w:eastAsia="仿宋_GB2312" w:hAnsi="宋体" w:cs="宋体" w:hint="eastAsia"/>
          <w:color w:val="000000"/>
          <w:kern w:val="0"/>
          <w:sz w:val="32"/>
          <w:szCs w:val="32"/>
        </w:rPr>
        <w:t>    </w:t>
      </w:r>
      <w:r w:rsidRPr="003D431C">
        <w:rPr>
          <w:rFonts w:ascii="仿宋_GB2312" w:eastAsia="仿宋_GB2312" w:hAnsi="宋体" w:cs="宋体" w:hint="eastAsia"/>
          <w:color w:val="000000"/>
          <w:kern w:val="0"/>
          <w:sz w:val="32"/>
          <w:szCs w:val="32"/>
        </w:rPr>
        <w:t>11．大力培育创新型企业和高新技术企业。对新认定的国家级创新型企业、国家级创新型试点企业、省级创新型企业、省级创新型试点企业，分别给予一次性奖励100万元、50万元、20万元、10万元。对新认定的国家高新技术企业，给予一次性奖励20万元。</w:t>
      </w:r>
    </w:p>
    <w:p w:rsidR="003D431C" w:rsidRPr="003D431C" w:rsidRDefault="003D431C" w:rsidP="003D431C">
      <w:pPr>
        <w:widowControl/>
        <w:spacing w:line="620" w:lineRule="atLeast"/>
        <w:jc w:val="left"/>
        <w:rPr>
          <w:rFonts w:ascii="宋体" w:eastAsia="宋体" w:hAnsi="宋体" w:cs="宋体" w:hint="eastAsia"/>
          <w:color w:val="000000"/>
          <w:kern w:val="0"/>
          <w:szCs w:val="21"/>
        </w:rPr>
      </w:pPr>
      <w:r w:rsidRPr="003D431C">
        <w:rPr>
          <w:rFonts w:ascii="仿宋_GB2312" w:eastAsia="仿宋_GB2312" w:hAnsi="宋体" w:cs="宋体" w:hint="eastAsia"/>
          <w:color w:val="000000"/>
          <w:kern w:val="0"/>
          <w:sz w:val="32"/>
          <w:szCs w:val="32"/>
        </w:rPr>
        <w:t>    </w:t>
      </w:r>
      <w:r w:rsidRPr="003D431C">
        <w:rPr>
          <w:rFonts w:ascii="仿宋_GB2312" w:eastAsia="仿宋_GB2312" w:hAnsi="宋体" w:cs="宋体" w:hint="eastAsia"/>
          <w:color w:val="000000"/>
          <w:kern w:val="0"/>
          <w:sz w:val="32"/>
          <w:szCs w:val="32"/>
        </w:rPr>
        <w:t>12．促进科技成果转移转化。对企业以技术入股、转让、授权使用等形式吸纳外地科技成果在我市转化的，按技术合同成交并实际支付金额的5％、最高50万元给予补助。对企业与高校院所在</w:t>
      </w:r>
      <w:proofErr w:type="gramStart"/>
      <w:r w:rsidRPr="003D431C">
        <w:rPr>
          <w:rFonts w:ascii="仿宋_GB2312" w:eastAsia="仿宋_GB2312" w:hAnsi="宋体" w:cs="宋体" w:hint="eastAsia"/>
          <w:color w:val="000000"/>
          <w:kern w:val="0"/>
          <w:sz w:val="32"/>
          <w:szCs w:val="32"/>
        </w:rPr>
        <w:t>铜联合</w:t>
      </w:r>
      <w:proofErr w:type="gramEnd"/>
      <w:r w:rsidRPr="003D431C">
        <w:rPr>
          <w:rFonts w:ascii="仿宋_GB2312" w:eastAsia="仿宋_GB2312" w:hAnsi="宋体" w:cs="宋体" w:hint="eastAsia"/>
          <w:color w:val="000000"/>
          <w:kern w:val="0"/>
          <w:sz w:val="32"/>
          <w:szCs w:val="32"/>
        </w:rPr>
        <w:t>开展技术项目开发的，按年度技术合同成交并实际支付金额的20%、最高50万元给予补助。对登记备案为市级技术转移机构的企业给予一次性补助10万元；对登记备案一年以上的市级技术转</w:t>
      </w:r>
      <w:r w:rsidRPr="003D431C">
        <w:rPr>
          <w:rFonts w:ascii="仿宋_GB2312" w:eastAsia="仿宋_GB2312" w:hAnsi="宋体" w:cs="宋体" w:hint="eastAsia"/>
          <w:color w:val="000000"/>
          <w:kern w:val="0"/>
          <w:sz w:val="32"/>
          <w:szCs w:val="32"/>
        </w:rPr>
        <w:lastRenderedPageBreak/>
        <w:t>移机构，每年开展一次绩效考核工作，在绩效考核中获优秀等次的奖励20万元。</w:t>
      </w:r>
    </w:p>
    <w:p w:rsidR="003D431C" w:rsidRPr="003D431C" w:rsidRDefault="003D431C" w:rsidP="003D431C">
      <w:pPr>
        <w:widowControl/>
        <w:spacing w:line="620" w:lineRule="atLeast"/>
        <w:jc w:val="left"/>
        <w:rPr>
          <w:rFonts w:ascii="宋体" w:eastAsia="宋体" w:hAnsi="宋体" w:cs="宋体" w:hint="eastAsia"/>
          <w:color w:val="000000"/>
          <w:kern w:val="0"/>
          <w:szCs w:val="21"/>
        </w:rPr>
      </w:pPr>
      <w:r w:rsidRPr="003D431C">
        <w:rPr>
          <w:rFonts w:ascii="仿宋_GB2312" w:eastAsia="仿宋_GB2312" w:hAnsi="宋体" w:cs="宋体" w:hint="eastAsia"/>
          <w:color w:val="000000"/>
          <w:kern w:val="0"/>
          <w:sz w:val="32"/>
          <w:szCs w:val="32"/>
        </w:rPr>
        <w:t>    </w:t>
      </w:r>
      <w:r w:rsidRPr="003D431C">
        <w:rPr>
          <w:rFonts w:ascii="仿宋_GB2312" w:eastAsia="仿宋_GB2312" w:hAnsi="宋体" w:cs="宋体" w:hint="eastAsia"/>
          <w:color w:val="000000"/>
          <w:kern w:val="0"/>
          <w:sz w:val="32"/>
          <w:szCs w:val="32"/>
        </w:rPr>
        <w:t>13．落实税收优惠政策。对市外高新技术企业来我市高新区落户的，有效期内不再重新认定，并落实减按15%的税率征收企业所得税。经认定的省级以上科技企业孵化器在</w:t>
      </w:r>
      <w:proofErr w:type="gramStart"/>
      <w:r w:rsidRPr="003D431C">
        <w:rPr>
          <w:rFonts w:ascii="仿宋_GB2312" w:eastAsia="仿宋_GB2312" w:hAnsi="宋体" w:cs="宋体" w:hint="eastAsia"/>
          <w:color w:val="000000"/>
          <w:kern w:val="0"/>
          <w:sz w:val="32"/>
          <w:szCs w:val="32"/>
        </w:rPr>
        <w:t>孵企业</w:t>
      </w:r>
      <w:proofErr w:type="gramEnd"/>
      <w:r w:rsidRPr="003D431C">
        <w:rPr>
          <w:rFonts w:ascii="仿宋_GB2312" w:eastAsia="仿宋_GB2312" w:hAnsi="宋体" w:cs="宋体" w:hint="eastAsia"/>
          <w:color w:val="000000"/>
          <w:kern w:val="0"/>
          <w:sz w:val="32"/>
          <w:szCs w:val="32"/>
        </w:rPr>
        <w:t>交纳的各项税收地方留成部分，80%奖励给上缴企业，20%用作孵化器的孵化资金。</w:t>
      </w:r>
    </w:p>
    <w:p w:rsidR="003D431C" w:rsidRPr="003D431C" w:rsidRDefault="003D431C" w:rsidP="003D431C">
      <w:pPr>
        <w:widowControl/>
        <w:spacing w:line="620" w:lineRule="atLeast"/>
        <w:jc w:val="left"/>
        <w:rPr>
          <w:rFonts w:ascii="宋体" w:eastAsia="宋体" w:hAnsi="宋体" w:cs="宋体" w:hint="eastAsia"/>
          <w:color w:val="000000"/>
          <w:kern w:val="0"/>
          <w:szCs w:val="21"/>
        </w:rPr>
      </w:pPr>
      <w:r w:rsidRPr="003D431C">
        <w:rPr>
          <w:rFonts w:ascii="仿宋_GB2312" w:eastAsia="仿宋_GB2312" w:hAnsi="宋体" w:cs="宋体" w:hint="eastAsia"/>
          <w:color w:val="000000"/>
          <w:kern w:val="0"/>
          <w:sz w:val="32"/>
          <w:szCs w:val="32"/>
        </w:rPr>
        <w:t>    </w:t>
      </w:r>
      <w:r w:rsidRPr="003D431C">
        <w:rPr>
          <w:rFonts w:ascii="仿宋_GB2312" w:eastAsia="仿宋_GB2312" w:hAnsi="宋体" w:cs="宋体" w:hint="eastAsia"/>
          <w:color w:val="000000"/>
          <w:kern w:val="0"/>
          <w:sz w:val="32"/>
          <w:szCs w:val="32"/>
        </w:rPr>
        <w:t>14．加强高新技术产业园区和基地建设。对新建国家级、省级高新技术产业园区，分别给予园区管理单位一次性奖励100万元、50万元,用于园区创新能力建设。对新建国家级、省级各类高新技术产业化基地、特色产业（示范）基地和国际技术合作（示范）基地，分别给予基地管理单位一次性奖励50万元、20万元。</w:t>
      </w:r>
    </w:p>
    <w:p w:rsidR="003D431C" w:rsidRPr="003D431C" w:rsidRDefault="003D431C" w:rsidP="003D431C">
      <w:pPr>
        <w:widowControl/>
        <w:spacing w:line="620" w:lineRule="atLeast"/>
        <w:jc w:val="left"/>
        <w:rPr>
          <w:rFonts w:ascii="宋体" w:eastAsia="宋体" w:hAnsi="宋体" w:cs="宋体" w:hint="eastAsia"/>
          <w:color w:val="000000"/>
          <w:kern w:val="0"/>
          <w:szCs w:val="21"/>
        </w:rPr>
      </w:pPr>
      <w:r w:rsidRPr="003D431C">
        <w:rPr>
          <w:rFonts w:ascii="仿宋_GB2312" w:eastAsia="仿宋_GB2312" w:hAnsi="宋体" w:cs="宋体" w:hint="eastAsia"/>
          <w:color w:val="000000"/>
          <w:kern w:val="0"/>
          <w:sz w:val="32"/>
          <w:szCs w:val="32"/>
        </w:rPr>
        <w:t>   </w:t>
      </w:r>
      <w:r w:rsidRPr="003D431C">
        <w:rPr>
          <w:rFonts w:ascii="仿宋_GB2312" w:eastAsia="仿宋_GB2312" w:hAnsi="宋体" w:cs="宋体" w:hint="eastAsia"/>
          <w:color w:val="000000"/>
          <w:kern w:val="0"/>
          <w:sz w:val="32"/>
          <w:szCs w:val="32"/>
        </w:rPr>
        <w:t>（二）人才扶持</w:t>
      </w:r>
    </w:p>
    <w:p w:rsidR="003D431C" w:rsidRPr="003D431C" w:rsidRDefault="003D431C" w:rsidP="003D431C">
      <w:pPr>
        <w:widowControl/>
        <w:spacing w:line="620" w:lineRule="atLeast"/>
        <w:jc w:val="left"/>
        <w:rPr>
          <w:rFonts w:ascii="宋体" w:eastAsia="宋体" w:hAnsi="宋体" w:cs="宋体" w:hint="eastAsia"/>
          <w:color w:val="000000"/>
          <w:kern w:val="0"/>
          <w:szCs w:val="21"/>
        </w:rPr>
      </w:pPr>
      <w:r w:rsidRPr="003D431C">
        <w:rPr>
          <w:rFonts w:ascii="仿宋_GB2312" w:eastAsia="仿宋_GB2312" w:hAnsi="宋体" w:cs="宋体" w:hint="eastAsia"/>
          <w:color w:val="000000"/>
          <w:kern w:val="0"/>
          <w:sz w:val="32"/>
          <w:szCs w:val="32"/>
        </w:rPr>
        <w:t>    </w:t>
      </w:r>
      <w:r w:rsidRPr="003D431C">
        <w:rPr>
          <w:rFonts w:ascii="仿宋_GB2312" w:eastAsia="仿宋_GB2312" w:hAnsi="宋体" w:cs="宋体" w:hint="eastAsia"/>
          <w:color w:val="000000"/>
          <w:kern w:val="0"/>
          <w:sz w:val="32"/>
          <w:szCs w:val="32"/>
        </w:rPr>
        <w:t>15．每年安排500万人才专项资金，用于铜陵市经济社会发展需要的各类人才的引进、培训、扶持以及相关项目。</w:t>
      </w:r>
    </w:p>
    <w:p w:rsidR="003D431C" w:rsidRPr="003D431C" w:rsidRDefault="003D431C" w:rsidP="003D431C">
      <w:pPr>
        <w:widowControl/>
        <w:spacing w:line="620" w:lineRule="atLeast"/>
        <w:jc w:val="left"/>
        <w:rPr>
          <w:rFonts w:ascii="宋体" w:eastAsia="宋体" w:hAnsi="宋体" w:cs="宋体" w:hint="eastAsia"/>
          <w:color w:val="000000"/>
          <w:kern w:val="0"/>
          <w:szCs w:val="21"/>
        </w:rPr>
      </w:pPr>
      <w:r w:rsidRPr="003D431C">
        <w:rPr>
          <w:rFonts w:ascii="仿宋_GB2312" w:eastAsia="仿宋_GB2312" w:hAnsi="宋体" w:cs="宋体" w:hint="eastAsia"/>
          <w:color w:val="000000"/>
          <w:kern w:val="0"/>
          <w:sz w:val="32"/>
          <w:szCs w:val="32"/>
        </w:rPr>
        <w:t>    </w:t>
      </w:r>
      <w:r w:rsidRPr="003D431C">
        <w:rPr>
          <w:rFonts w:ascii="仿宋_GB2312" w:eastAsia="仿宋_GB2312" w:hAnsi="宋体" w:cs="宋体" w:hint="eastAsia"/>
          <w:color w:val="000000"/>
          <w:kern w:val="0"/>
          <w:sz w:val="32"/>
          <w:szCs w:val="32"/>
        </w:rPr>
        <w:t>16．鼓励国内外优秀人才来铜创新创业。重点资助与铜陵经济社会发展紧密相关的重点领域、重大工程、重要项目、特色产业等引进的急需紧缺高层次创新创业人才。</w:t>
      </w:r>
    </w:p>
    <w:p w:rsidR="003D431C" w:rsidRPr="003D431C" w:rsidRDefault="003D431C" w:rsidP="003D431C">
      <w:pPr>
        <w:widowControl/>
        <w:spacing w:line="620" w:lineRule="atLeast"/>
        <w:jc w:val="left"/>
        <w:rPr>
          <w:rFonts w:ascii="宋体" w:eastAsia="宋体" w:hAnsi="宋体" w:cs="宋体" w:hint="eastAsia"/>
          <w:color w:val="000000"/>
          <w:kern w:val="0"/>
          <w:szCs w:val="21"/>
        </w:rPr>
      </w:pPr>
      <w:r w:rsidRPr="003D431C">
        <w:rPr>
          <w:rFonts w:ascii="仿宋_GB2312" w:eastAsia="仿宋_GB2312" w:hAnsi="宋体" w:cs="宋体" w:hint="eastAsia"/>
          <w:color w:val="000000"/>
          <w:kern w:val="0"/>
          <w:sz w:val="32"/>
          <w:szCs w:val="32"/>
        </w:rPr>
        <w:lastRenderedPageBreak/>
        <w:t>    </w:t>
      </w:r>
      <w:r w:rsidRPr="003D431C">
        <w:rPr>
          <w:rFonts w:ascii="仿宋_GB2312" w:eastAsia="仿宋_GB2312" w:hAnsi="宋体" w:cs="宋体" w:hint="eastAsia"/>
          <w:color w:val="000000"/>
          <w:kern w:val="0"/>
          <w:sz w:val="32"/>
          <w:szCs w:val="32"/>
        </w:rPr>
        <w:t>对引进符合《关于加强引进高层次创新创业人才工作的实施意见》(</w:t>
      </w:r>
      <w:proofErr w:type="gramStart"/>
      <w:r w:rsidRPr="003D431C">
        <w:rPr>
          <w:rFonts w:ascii="仿宋_GB2312" w:eastAsia="仿宋_GB2312" w:hAnsi="宋体" w:cs="宋体" w:hint="eastAsia"/>
          <w:color w:val="000000"/>
          <w:kern w:val="0"/>
          <w:sz w:val="32"/>
          <w:szCs w:val="32"/>
        </w:rPr>
        <w:t>铜办〔2009〕</w:t>
      </w:r>
      <w:proofErr w:type="gramEnd"/>
      <w:r w:rsidRPr="003D431C">
        <w:rPr>
          <w:rFonts w:ascii="仿宋_GB2312" w:eastAsia="仿宋_GB2312" w:hAnsi="宋体" w:cs="宋体" w:hint="eastAsia"/>
          <w:color w:val="000000"/>
          <w:kern w:val="0"/>
          <w:sz w:val="32"/>
          <w:szCs w:val="32"/>
        </w:rPr>
        <w:t>47号)规定的高层次人才来铜定居并在铜购房的，经专家评审，属于科技领军人才的，给予每人每月1万元购房补贴，补贴期限最长不超过5年；属于高新技术人才的，给予每人每月1万元购房补贴，补贴期限最长不超过3年；属于专业骨干人才，给予每人每月1万元购房补贴，补贴期限最长不超过2年。</w:t>
      </w:r>
    </w:p>
    <w:p w:rsidR="003D431C" w:rsidRDefault="003D431C" w:rsidP="003D431C">
      <w:pPr>
        <w:pStyle w:val="a3"/>
        <w:spacing w:before="0" w:beforeAutospacing="0" w:after="0" w:afterAutospacing="0" w:line="620" w:lineRule="atLeast"/>
        <w:rPr>
          <w:color w:val="000000"/>
          <w:sz w:val="21"/>
          <w:szCs w:val="21"/>
        </w:rPr>
      </w:pPr>
      <w:r>
        <w:rPr>
          <w:rFonts w:ascii="仿宋_GB2312" w:eastAsia="仿宋_GB2312" w:hint="eastAsia"/>
          <w:color w:val="000000"/>
          <w:sz w:val="32"/>
          <w:szCs w:val="32"/>
        </w:rPr>
        <w:t>对符合上述相关文件规定柔性引进的急需紧缺高层次人才,同</w:t>
      </w:r>
      <w:proofErr w:type="gramStart"/>
      <w:r>
        <w:rPr>
          <w:rFonts w:ascii="仿宋_GB2312" w:eastAsia="仿宋_GB2312" w:hint="eastAsia"/>
          <w:color w:val="000000"/>
          <w:sz w:val="32"/>
          <w:szCs w:val="32"/>
        </w:rPr>
        <w:t>一</w:t>
      </w:r>
      <w:proofErr w:type="gramEnd"/>
      <w:r>
        <w:rPr>
          <w:rFonts w:ascii="仿宋_GB2312" w:eastAsia="仿宋_GB2312" w:hint="eastAsia"/>
          <w:color w:val="000000"/>
          <w:sz w:val="32"/>
          <w:szCs w:val="32"/>
        </w:rPr>
        <w:t>年度在我市工作时间累计达3个月以上的，按正高级专业技术职称、副高级专业技术职称、博士学位三个档次，并根据其实际工作月份分别给予每人每月3000元、2500元、2000元的生活补贴。</w:t>
      </w:r>
      <w:r>
        <w:rPr>
          <w:rFonts w:ascii="仿宋_GB2312" w:eastAsia="仿宋_GB2312" w:hint="eastAsia"/>
          <w:color w:val="000000"/>
          <w:sz w:val="32"/>
          <w:szCs w:val="32"/>
        </w:rPr>
        <w:t>                                                                                                              </w:t>
      </w:r>
    </w:p>
    <w:p w:rsidR="003D431C" w:rsidRDefault="003D431C" w:rsidP="003D431C">
      <w:pPr>
        <w:pStyle w:val="a3"/>
        <w:spacing w:before="0" w:beforeAutospacing="0" w:after="0" w:afterAutospacing="0" w:line="620" w:lineRule="atLeast"/>
        <w:rPr>
          <w:rFonts w:hint="eastAsia"/>
          <w:color w:val="000000"/>
          <w:sz w:val="21"/>
          <w:szCs w:val="21"/>
        </w:rPr>
      </w:pPr>
      <w:r>
        <w:rPr>
          <w:rFonts w:ascii="仿宋_GB2312" w:eastAsia="仿宋_GB2312" w:hint="eastAsia"/>
          <w:color w:val="000000"/>
          <w:sz w:val="32"/>
          <w:szCs w:val="32"/>
        </w:rPr>
        <w:t>   </w:t>
      </w:r>
      <w:r>
        <w:rPr>
          <w:rStyle w:val="apple-converted-space"/>
          <w:rFonts w:ascii="仿宋_GB2312" w:eastAsia="仿宋_GB2312" w:hint="eastAsia"/>
          <w:color w:val="000000"/>
          <w:sz w:val="32"/>
          <w:szCs w:val="32"/>
        </w:rPr>
        <w:t> </w:t>
      </w:r>
      <w:r>
        <w:rPr>
          <w:rFonts w:ascii="仿宋_GB2312" w:eastAsia="仿宋_GB2312" w:hint="eastAsia"/>
          <w:color w:val="000000"/>
          <w:sz w:val="32"/>
          <w:szCs w:val="32"/>
        </w:rPr>
        <w:t>对“皖江中心”柔性引进的科研人员扩大到硕士学位，给予每人每月1000元的生活补贴。</w:t>
      </w:r>
    </w:p>
    <w:p w:rsidR="003D431C" w:rsidRDefault="003D431C" w:rsidP="003D431C">
      <w:pPr>
        <w:pStyle w:val="a3"/>
        <w:spacing w:before="0" w:beforeAutospacing="0" w:after="0" w:afterAutospacing="0" w:line="620" w:lineRule="atLeast"/>
        <w:rPr>
          <w:rFonts w:hint="eastAsia"/>
          <w:color w:val="000000"/>
          <w:sz w:val="21"/>
          <w:szCs w:val="21"/>
        </w:rPr>
      </w:pPr>
      <w:r>
        <w:rPr>
          <w:rFonts w:ascii="仿宋_GB2312" w:eastAsia="仿宋_GB2312" w:hint="eastAsia"/>
          <w:color w:val="000000"/>
          <w:sz w:val="32"/>
          <w:szCs w:val="32"/>
        </w:rPr>
        <w:t>   </w:t>
      </w:r>
      <w:r>
        <w:rPr>
          <w:rStyle w:val="apple-converted-space"/>
          <w:rFonts w:ascii="仿宋_GB2312" w:eastAsia="仿宋_GB2312" w:hint="eastAsia"/>
          <w:color w:val="000000"/>
          <w:sz w:val="32"/>
          <w:szCs w:val="32"/>
        </w:rPr>
        <w:t> </w:t>
      </w:r>
      <w:r>
        <w:rPr>
          <w:rFonts w:ascii="仿宋_GB2312" w:eastAsia="仿宋_GB2312" w:hint="eastAsia"/>
          <w:color w:val="000000"/>
          <w:sz w:val="32"/>
          <w:szCs w:val="32"/>
        </w:rPr>
        <w:t>对受中国科学院系统委派长期在“皖江中心’从事科研、管理工作，且为国家相关研究领域首席科学家或</w:t>
      </w:r>
      <w:r>
        <w:rPr>
          <w:rFonts w:ascii="仿宋_GB2312" w:eastAsia="仿宋_GB2312" w:hint="eastAsia"/>
          <w:color w:val="000000"/>
          <w:sz w:val="32"/>
          <w:szCs w:val="32"/>
        </w:rPr>
        <w:lastRenderedPageBreak/>
        <w:t>者国家重点实验室主要负责人的科研管理人员，参照上述科技领军人才标准，按月给</w:t>
      </w:r>
      <w:proofErr w:type="gramStart"/>
      <w:r>
        <w:rPr>
          <w:rFonts w:ascii="仿宋_GB2312" w:eastAsia="仿宋_GB2312" w:hint="eastAsia"/>
          <w:color w:val="000000"/>
          <w:sz w:val="32"/>
          <w:szCs w:val="32"/>
        </w:rPr>
        <w:t>予购</w:t>
      </w:r>
      <w:proofErr w:type="gramEnd"/>
      <w:r>
        <w:rPr>
          <w:rFonts w:ascii="仿宋_GB2312" w:eastAsia="仿宋_GB2312" w:hint="eastAsia"/>
          <w:color w:val="000000"/>
          <w:sz w:val="32"/>
          <w:szCs w:val="32"/>
        </w:rPr>
        <w:t>房补贴。</w:t>
      </w:r>
    </w:p>
    <w:p w:rsidR="003D431C" w:rsidRDefault="003D431C" w:rsidP="003D431C">
      <w:pPr>
        <w:pStyle w:val="a3"/>
        <w:spacing w:before="0" w:beforeAutospacing="0" w:after="0" w:afterAutospacing="0" w:line="620" w:lineRule="atLeast"/>
        <w:rPr>
          <w:rFonts w:hint="eastAsia"/>
          <w:color w:val="000000"/>
          <w:sz w:val="21"/>
          <w:szCs w:val="21"/>
        </w:rPr>
      </w:pPr>
      <w:r>
        <w:rPr>
          <w:rFonts w:ascii="仿宋_GB2312" w:eastAsia="仿宋_GB2312" w:hint="eastAsia"/>
          <w:color w:val="000000"/>
          <w:sz w:val="32"/>
          <w:szCs w:val="32"/>
        </w:rPr>
        <w:t>   </w:t>
      </w:r>
      <w:r>
        <w:rPr>
          <w:rStyle w:val="apple-converted-space"/>
          <w:rFonts w:ascii="仿宋_GB2312" w:eastAsia="仿宋_GB2312" w:hint="eastAsia"/>
          <w:color w:val="000000"/>
          <w:sz w:val="32"/>
          <w:szCs w:val="32"/>
        </w:rPr>
        <w:t> </w:t>
      </w:r>
      <w:r>
        <w:rPr>
          <w:rFonts w:ascii="仿宋_GB2312" w:eastAsia="仿宋_GB2312" w:hint="eastAsia"/>
          <w:color w:val="000000"/>
          <w:sz w:val="32"/>
          <w:szCs w:val="32"/>
        </w:rPr>
        <w:t>对“皖江中心”引进科研人员符合购房条件而没有在我市购置住房，确因工作、生活需要在我市租赁住房的，按正高级专业技术职称、副高级专业技术职称（博士学位）、硕士学位三个档次分别给予每人每月1200元、800元、500元不等的租房补贴。租房补贴期限最长不超过2年，若个人在我市购房并开始享受购房补贴后，即停止发放租房补贴。</w:t>
      </w:r>
    </w:p>
    <w:p w:rsidR="003D431C" w:rsidRDefault="003D431C" w:rsidP="003D431C">
      <w:pPr>
        <w:pStyle w:val="a3"/>
        <w:spacing w:before="0" w:beforeAutospacing="0" w:after="0" w:afterAutospacing="0" w:line="620" w:lineRule="atLeast"/>
        <w:rPr>
          <w:rFonts w:hint="eastAsia"/>
          <w:color w:val="000000"/>
          <w:sz w:val="21"/>
          <w:szCs w:val="21"/>
        </w:rPr>
      </w:pPr>
      <w:r>
        <w:rPr>
          <w:rFonts w:ascii="仿宋_GB2312" w:eastAsia="仿宋_GB2312" w:hint="eastAsia"/>
          <w:color w:val="000000"/>
          <w:sz w:val="32"/>
          <w:szCs w:val="32"/>
        </w:rPr>
        <w:t>   </w:t>
      </w:r>
      <w:r>
        <w:rPr>
          <w:rStyle w:val="apple-converted-space"/>
          <w:rFonts w:ascii="仿宋_GB2312" w:eastAsia="仿宋_GB2312" w:hint="eastAsia"/>
          <w:color w:val="000000"/>
          <w:sz w:val="32"/>
          <w:szCs w:val="32"/>
        </w:rPr>
        <w:t> </w:t>
      </w:r>
      <w:r>
        <w:rPr>
          <w:rFonts w:ascii="仿宋_GB2312" w:eastAsia="仿宋_GB2312" w:hint="eastAsia"/>
          <w:color w:val="000000"/>
          <w:sz w:val="32"/>
          <w:szCs w:val="32"/>
        </w:rPr>
        <w:t>17．对新建的</w:t>
      </w:r>
      <w:proofErr w:type="gramStart"/>
      <w:r>
        <w:rPr>
          <w:rFonts w:ascii="仿宋_GB2312" w:eastAsia="仿宋_GB2312" w:hint="eastAsia"/>
          <w:color w:val="000000"/>
          <w:sz w:val="32"/>
          <w:szCs w:val="32"/>
        </w:rPr>
        <w:t>企业院士</w:t>
      </w:r>
      <w:proofErr w:type="gramEnd"/>
      <w:r>
        <w:rPr>
          <w:rFonts w:ascii="仿宋_GB2312" w:eastAsia="仿宋_GB2312" w:hint="eastAsia"/>
          <w:color w:val="000000"/>
          <w:sz w:val="32"/>
          <w:szCs w:val="32"/>
        </w:rPr>
        <w:t>工作站、国家级、省级博士后工作站，并有院士、博士进站工作的，一次性给予60万元、50万元、40万元建站资助及研发运营补贴；对在站工作的博士后研究人员，每人每年给予3万元生活补贴。</w:t>
      </w:r>
    </w:p>
    <w:p w:rsidR="003D431C" w:rsidRDefault="003D431C" w:rsidP="003D431C">
      <w:pPr>
        <w:pStyle w:val="a3"/>
        <w:spacing w:before="0" w:beforeAutospacing="0" w:after="0" w:afterAutospacing="0" w:line="620" w:lineRule="atLeast"/>
        <w:rPr>
          <w:rFonts w:hint="eastAsia"/>
          <w:color w:val="000000"/>
          <w:sz w:val="21"/>
          <w:szCs w:val="21"/>
        </w:rPr>
      </w:pPr>
      <w:r>
        <w:rPr>
          <w:rFonts w:ascii="仿宋_GB2312" w:eastAsia="仿宋_GB2312" w:hint="eastAsia"/>
          <w:color w:val="000000"/>
          <w:sz w:val="32"/>
          <w:szCs w:val="32"/>
        </w:rPr>
        <w:t>   </w:t>
      </w:r>
      <w:r>
        <w:rPr>
          <w:rStyle w:val="apple-converted-space"/>
          <w:rFonts w:ascii="仿宋_GB2312" w:eastAsia="仿宋_GB2312" w:hint="eastAsia"/>
          <w:color w:val="000000"/>
          <w:sz w:val="32"/>
          <w:szCs w:val="32"/>
        </w:rPr>
        <w:t> </w:t>
      </w:r>
      <w:r>
        <w:rPr>
          <w:rFonts w:ascii="仿宋_GB2312" w:eastAsia="仿宋_GB2312" w:hint="eastAsia"/>
          <w:color w:val="000000"/>
          <w:sz w:val="32"/>
          <w:szCs w:val="32"/>
        </w:rPr>
        <w:t>18．对企业引进的拥有2项以上发明专利的专业技术人才及1项以上发明专利的高技能人才，发明专利能实施成果转化且与企业签订5年以上劳动合同的，给予企业5年每年2万元，共10万元奖励。</w:t>
      </w:r>
    </w:p>
    <w:p w:rsidR="003D431C" w:rsidRDefault="003D431C" w:rsidP="003D431C">
      <w:pPr>
        <w:pStyle w:val="a3"/>
        <w:spacing w:before="0" w:beforeAutospacing="0" w:after="0" w:afterAutospacing="0" w:line="620" w:lineRule="atLeast"/>
        <w:rPr>
          <w:rFonts w:hint="eastAsia"/>
          <w:color w:val="000000"/>
          <w:sz w:val="21"/>
          <w:szCs w:val="21"/>
        </w:rPr>
      </w:pPr>
      <w:r>
        <w:rPr>
          <w:rFonts w:ascii="仿宋_GB2312" w:eastAsia="仿宋_GB2312" w:hint="eastAsia"/>
          <w:color w:val="000000"/>
          <w:sz w:val="32"/>
          <w:szCs w:val="32"/>
        </w:rPr>
        <w:t>   </w:t>
      </w:r>
      <w:r>
        <w:rPr>
          <w:rStyle w:val="apple-converted-space"/>
          <w:rFonts w:ascii="仿宋_GB2312" w:eastAsia="仿宋_GB2312" w:hint="eastAsia"/>
          <w:color w:val="000000"/>
          <w:sz w:val="32"/>
          <w:szCs w:val="32"/>
        </w:rPr>
        <w:t> </w:t>
      </w:r>
      <w:r>
        <w:rPr>
          <w:rFonts w:ascii="仿宋_GB2312" w:eastAsia="仿宋_GB2312" w:hint="eastAsia"/>
          <w:color w:val="000000"/>
          <w:sz w:val="32"/>
          <w:szCs w:val="32"/>
        </w:rPr>
        <w:t>19．支持企业引进高层次国外技术及管理人才，对经过市外国专家局申报获得国家和省资助的，按1：1资金配套，最高不超过15万元。</w:t>
      </w:r>
    </w:p>
    <w:p w:rsidR="003D431C" w:rsidRDefault="003D431C" w:rsidP="003D431C">
      <w:pPr>
        <w:pStyle w:val="a3"/>
        <w:spacing w:before="0" w:beforeAutospacing="0" w:after="0" w:afterAutospacing="0" w:line="620" w:lineRule="atLeast"/>
        <w:rPr>
          <w:rFonts w:hint="eastAsia"/>
          <w:color w:val="000000"/>
          <w:sz w:val="21"/>
          <w:szCs w:val="21"/>
        </w:rPr>
      </w:pPr>
      <w:r>
        <w:rPr>
          <w:rFonts w:ascii="仿宋_GB2312" w:eastAsia="仿宋_GB2312" w:hint="eastAsia"/>
          <w:color w:val="000000"/>
          <w:sz w:val="32"/>
          <w:szCs w:val="32"/>
        </w:rPr>
        <w:t>   </w:t>
      </w:r>
      <w:r>
        <w:rPr>
          <w:rStyle w:val="apple-converted-space"/>
          <w:rFonts w:ascii="仿宋_GB2312" w:eastAsia="仿宋_GB2312" w:hint="eastAsia"/>
          <w:color w:val="000000"/>
          <w:sz w:val="32"/>
          <w:szCs w:val="32"/>
        </w:rPr>
        <w:t> </w:t>
      </w:r>
      <w:r>
        <w:rPr>
          <w:rFonts w:ascii="仿宋_GB2312" w:eastAsia="仿宋_GB2312" w:hint="eastAsia"/>
          <w:color w:val="000000"/>
          <w:sz w:val="32"/>
          <w:szCs w:val="32"/>
        </w:rPr>
        <w:t>20．对具有全日制本科以上(含本科)学历的大学毕业生,与本市中小企业签订劳动合同3年以上，且在本市</w:t>
      </w:r>
      <w:r>
        <w:rPr>
          <w:rFonts w:ascii="仿宋_GB2312" w:eastAsia="仿宋_GB2312" w:hint="eastAsia"/>
          <w:color w:val="000000"/>
          <w:sz w:val="32"/>
          <w:szCs w:val="32"/>
        </w:rPr>
        <w:lastRenderedPageBreak/>
        <w:t>无自有住房的，凡在本市购房者，市财政按每套80平方米标准，给予每平方米300元补助。县区财政和所在企业按市级补助标准1:0.5:0.5的比例进行配套补助。</w:t>
      </w:r>
    </w:p>
    <w:p w:rsidR="003D431C" w:rsidRDefault="003D431C" w:rsidP="003D431C">
      <w:pPr>
        <w:pStyle w:val="a3"/>
        <w:spacing w:before="0" w:beforeAutospacing="0" w:after="0" w:afterAutospacing="0" w:line="620" w:lineRule="atLeast"/>
        <w:rPr>
          <w:rFonts w:hint="eastAsia"/>
          <w:color w:val="000000"/>
          <w:sz w:val="21"/>
          <w:szCs w:val="21"/>
        </w:rPr>
      </w:pPr>
      <w:r>
        <w:rPr>
          <w:rFonts w:ascii="仿宋_GB2312" w:eastAsia="仿宋_GB2312" w:hint="eastAsia"/>
          <w:color w:val="000000"/>
          <w:sz w:val="32"/>
          <w:szCs w:val="32"/>
        </w:rPr>
        <w:t>   </w:t>
      </w:r>
      <w:r>
        <w:rPr>
          <w:rStyle w:val="apple-converted-space"/>
          <w:rFonts w:ascii="仿宋_GB2312" w:eastAsia="仿宋_GB2312" w:hint="eastAsia"/>
          <w:color w:val="000000"/>
          <w:sz w:val="32"/>
          <w:szCs w:val="32"/>
        </w:rPr>
        <w:t> </w:t>
      </w:r>
      <w:r>
        <w:rPr>
          <w:rFonts w:ascii="仿宋_GB2312" w:eastAsia="仿宋_GB2312" w:hint="eastAsia"/>
          <w:color w:val="000000"/>
          <w:sz w:val="32"/>
          <w:szCs w:val="32"/>
        </w:rPr>
        <w:t>21．对领军人才，优先推荐申报国家“千人计划”、“国家特支计划”、省“百人计划”，省“115”创业创新团队、“111”人才聚集工程，国家、省和市级专家等；对入选国家“千人计划”、“万人计划”和省“百人计划”的人才，分别资助50万元、30万元和10万元，用于个人创新创业。</w:t>
      </w:r>
    </w:p>
    <w:p w:rsidR="003D431C" w:rsidRDefault="003D431C" w:rsidP="003D431C">
      <w:pPr>
        <w:pStyle w:val="a3"/>
        <w:spacing w:before="0" w:beforeAutospacing="0" w:after="0" w:afterAutospacing="0" w:line="620" w:lineRule="atLeast"/>
        <w:rPr>
          <w:rFonts w:hint="eastAsia"/>
          <w:color w:val="000000"/>
          <w:sz w:val="21"/>
          <w:szCs w:val="21"/>
        </w:rPr>
      </w:pPr>
      <w:r>
        <w:rPr>
          <w:rFonts w:ascii="仿宋_GB2312" w:eastAsia="仿宋_GB2312" w:hint="eastAsia"/>
          <w:color w:val="000000"/>
          <w:sz w:val="32"/>
          <w:szCs w:val="32"/>
        </w:rPr>
        <w:t>   </w:t>
      </w:r>
      <w:r>
        <w:rPr>
          <w:rStyle w:val="apple-converted-space"/>
          <w:rFonts w:ascii="仿宋_GB2312" w:eastAsia="仿宋_GB2312" w:hint="eastAsia"/>
          <w:color w:val="000000"/>
          <w:sz w:val="32"/>
          <w:szCs w:val="32"/>
        </w:rPr>
        <w:t> </w:t>
      </w:r>
      <w:r>
        <w:rPr>
          <w:rFonts w:ascii="仿宋_GB2312" w:eastAsia="仿宋_GB2312" w:hint="eastAsia"/>
          <w:color w:val="000000"/>
          <w:sz w:val="32"/>
          <w:szCs w:val="32"/>
        </w:rPr>
        <w:t>22．开展“铜陵市突出贡献人才奖”评比活动，每3年评选一次，每次不超过10人，每人奖励10万元。每3年开展一次市级拔尖人才、学科带头人、“1155”创新创业人才团队评比活动。对评为市级拔尖人才的，连续3年每人每年资助1万元；评为学科带头人的，连续3年每人每年资助6000元；评为“1155”创新创业团队的，连续3年资助每团队每年8万元资助经费，年度考核合格后发放；评为“1155”创新创业人才培养对象的，连续3年每人每年资助3000-5000元。</w:t>
      </w:r>
    </w:p>
    <w:p w:rsidR="003D431C" w:rsidRDefault="003D431C" w:rsidP="003D431C">
      <w:pPr>
        <w:pStyle w:val="a3"/>
        <w:spacing w:before="0" w:beforeAutospacing="0" w:after="0" w:afterAutospacing="0" w:line="620" w:lineRule="atLeast"/>
        <w:rPr>
          <w:rFonts w:hint="eastAsia"/>
          <w:color w:val="000000"/>
          <w:sz w:val="21"/>
          <w:szCs w:val="21"/>
        </w:rPr>
      </w:pPr>
      <w:r>
        <w:rPr>
          <w:rFonts w:ascii="仿宋_GB2312" w:eastAsia="仿宋_GB2312" w:hint="eastAsia"/>
          <w:color w:val="000000"/>
          <w:sz w:val="32"/>
          <w:szCs w:val="32"/>
        </w:rPr>
        <w:t>   </w:t>
      </w:r>
      <w:r>
        <w:rPr>
          <w:rStyle w:val="apple-converted-space"/>
          <w:rFonts w:ascii="仿宋_GB2312" w:eastAsia="仿宋_GB2312" w:hint="eastAsia"/>
          <w:color w:val="000000"/>
          <w:sz w:val="32"/>
          <w:szCs w:val="32"/>
        </w:rPr>
        <w:t> </w:t>
      </w:r>
      <w:r>
        <w:rPr>
          <w:rFonts w:ascii="仿宋_GB2312" w:eastAsia="仿宋_GB2312" w:hint="eastAsia"/>
          <w:color w:val="000000"/>
          <w:sz w:val="32"/>
          <w:szCs w:val="32"/>
        </w:rPr>
        <w:t>23．对刚性引进符合（</w:t>
      </w:r>
      <w:proofErr w:type="gramStart"/>
      <w:r>
        <w:rPr>
          <w:rFonts w:ascii="仿宋_GB2312" w:eastAsia="仿宋_GB2312" w:hint="eastAsia"/>
          <w:color w:val="000000"/>
          <w:sz w:val="32"/>
          <w:szCs w:val="32"/>
        </w:rPr>
        <w:t>铜办〔2016〕</w:t>
      </w:r>
      <w:proofErr w:type="gramEnd"/>
      <w:r>
        <w:rPr>
          <w:rFonts w:ascii="仿宋_GB2312" w:eastAsia="仿宋_GB2312" w:hint="eastAsia"/>
          <w:color w:val="000000"/>
          <w:sz w:val="32"/>
          <w:szCs w:val="32"/>
        </w:rPr>
        <w:t>16号）规定的A、B、C、D类专业型、紧缺型人才，分别给予180万元、100万元、60万元、30万元住房安家补贴，按4：3:3进度分3个年度支付。</w:t>
      </w:r>
    </w:p>
    <w:p w:rsidR="003D431C" w:rsidRDefault="003D431C" w:rsidP="003D431C">
      <w:pPr>
        <w:pStyle w:val="a3"/>
        <w:spacing w:before="0" w:beforeAutospacing="0" w:after="0" w:afterAutospacing="0" w:line="620" w:lineRule="atLeast"/>
        <w:rPr>
          <w:rFonts w:hint="eastAsia"/>
          <w:color w:val="000000"/>
          <w:sz w:val="21"/>
          <w:szCs w:val="21"/>
        </w:rPr>
      </w:pPr>
      <w:r>
        <w:rPr>
          <w:rFonts w:ascii="仿宋_GB2312" w:eastAsia="仿宋_GB2312" w:hint="eastAsia"/>
          <w:color w:val="000000"/>
          <w:sz w:val="32"/>
          <w:szCs w:val="32"/>
        </w:rPr>
        <w:lastRenderedPageBreak/>
        <w:t>   </w:t>
      </w:r>
      <w:r>
        <w:rPr>
          <w:rStyle w:val="apple-converted-space"/>
          <w:rFonts w:ascii="仿宋_GB2312" w:eastAsia="仿宋_GB2312" w:hint="eastAsia"/>
          <w:color w:val="000000"/>
          <w:sz w:val="32"/>
          <w:szCs w:val="32"/>
        </w:rPr>
        <w:t> </w:t>
      </w:r>
      <w:r>
        <w:rPr>
          <w:rFonts w:ascii="仿宋_GB2312" w:eastAsia="仿宋_GB2312" w:hint="eastAsia"/>
          <w:color w:val="000000"/>
          <w:sz w:val="32"/>
          <w:szCs w:val="32"/>
        </w:rPr>
        <w:t>24．领军人才创新创业企业、领军人才可享受其它有关优惠政策，市内政策重叠的不重复享受。</w:t>
      </w:r>
    </w:p>
    <w:p w:rsidR="003D431C" w:rsidRDefault="003D431C" w:rsidP="003D431C">
      <w:pPr>
        <w:pStyle w:val="a3"/>
        <w:spacing w:before="0" w:beforeAutospacing="0" w:after="0" w:afterAutospacing="0" w:line="620" w:lineRule="atLeast"/>
        <w:ind w:firstLine="640"/>
        <w:rPr>
          <w:rFonts w:hint="eastAsia"/>
          <w:color w:val="000000"/>
          <w:sz w:val="21"/>
          <w:szCs w:val="21"/>
        </w:rPr>
      </w:pPr>
      <w:r>
        <w:rPr>
          <w:rFonts w:ascii="仿宋_GB2312" w:eastAsia="仿宋_GB2312" w:hint="eastAsia"/>
          <w:color w:val="000000"/>
          <w:sz w:val="32"/>
          <w:szCs w:val="32"/>
        </w:rPr>
        <w:t>（三）质量强市</w:t>
      </w:r>
    </w:p>
    <w:p w:rsidR="003D431C" w:rsidRDefault="003D431C" w:rsidP="003D431C">
      <w:pPr>
        <w:pStyle w:val="a3"/>
        <w:spacing w:before="0" w:beforeAutospacing="0" w:after="0" w:afterAutospacing="0" w:line="620" w:lineRule="atLeast"/>
        <w:rPr>
          <w:rFonts w:hint="eastAsia"/>
          <w:color w:val="000000"/>
          <w:sz w:val="21"/>
          <w:szCs w:val="21"/>
        </w:rPr>
      </w:pPr>
      <w:r>
        <w:rPr>
          <w:rFonts w:ascii="仿宋_GB2312" w:eastAsia="仿宋_GB2312" w:hint="eastAsia"/>
          <w:color w:val="000000"/>
          <w:sz w:val="32"/>
          <w:szCs w:val="32"/>
        </w:rPr>
        <w:t>   </w:t>
      </w:r>
      <w:r>
        <w:rPr>
          <w:rStyle w:val="apple-converted-space"/>
          <w:rFonts w:ascii="仿宋_GB2312" w:eastAsia="仿宋_GB2312" w:hint="eastAsia"/>
          <w:color w:val="000000"/>
          <w:sz w:val="32"/>
          <w:szCs w:val="32"/>
        </w:rPr>
        <w:t> </w:t>
      </w:r>
      <w:r>
        <w:rPr>
          <w:rFonts w:ascii="仿宋_GB2312" w:eastAsia="仿宋_GB2312" w:hint="eastAsia"/>
          <w:color w:val="000000"/>
          <w:sz w:val="32"/>
          <w:szCs w:val="32"/>
        </w:rPr>
        <w:t>25．对新获安徽省及省以上名牌产品企业，给予10万元奖励。对新获省以上质量工作先进集体的企业，给予10万元奖励。对新获国家地理标志保护产品的给予10万元奖励。</w:t>
      </w:r>
      <w:r>
        <w:rPr>
          <w:rFonts w:ascii="仿宋_GB2312" w:eastAsia="仿宋_GB2312" w:hint="eastAsia"/>
          <w:color w:val="000000"/>
          <w:sz w:val="32"/>
          <w:szCs w:val="32"/>
        </w:rPr>
        <w:t>  </w:t>
      </w:r>
    </w:p>
    <w:p w:rsidR="003D431C" w:rsidRDefault="003D431C" w:rsidP="003D431C">
      <w:pPr>
        <w:pStyle w:val="a3"/>
        <w:spacing w:before="0" w:beforeAutospacing="0" w:after="0" w:afterAutospacing="0" w:line="620" w:lineRule="atLeast"/>
        <w:rPr>
          <w:rFonts w:hint="eastAsia"/>
          <w:color w:val="000000"/>
          <w:sz w:val="21"/>
          <w:szCs w:val="21"/>
        </w:rPr>
      </w:pPr>
      <w:r>
        <w:rPr>
          <w:rFonts w:ascii="仿宋_GB2312" w:eastAsia="仿宋_GB2312" w:hint="eastAsia"/>
          <w:color w:val="000000"/>
          <w:sz w:val="32"/>
          <w:szCs w:val="32"/>
        </w:rPr>
        <w:t>   </w:t>
      </w:r>
      <w:r>
        <w:rPr>
          <w:rStyle w:val="apple-converted-space"/>
          <w:rFonts w:ascii="仿宋_GB2312" w:eastAsia="仿宋_GB2312" w:hint="eastAsia"/>
          <w:color w:val="000000"/>
          <w:sz w:val="32"/>
          <w:szCs w:val="32"/>
        </w:rPr>
        <w:t> </w:t>
      </w:r>
      <w:r>
        <w:rPr>
          <w:rFonts w:ascii="仿宋_GB2312" w:eastAsia="仿宋_GB2312" w:hint="eastAsia"/>
          <w:color w:val="000000"/>
          <w:sz w:val="32"/>
          <w:szCs w:val="32"/>
        </w:rPr>
        <w:t>26．对新获中国质量奖、中国质量奖提名奖、安徽省政府质量奖的企业、铜陵市市长质量奖的企业，分别给予100万元、80万元、80万元、50万元奖励（每二年评审一次，每次不超过2家企业）。</w:t>
      </w:r>
    </w:p>
    <w:p w:rsidR="003D431C" w:rsidRDefault="003D431C" w:rsidP="003D431C">
      <w:pPr>
        <w:pStyle w:val="a3"/>
        <w:spacing w:before="0" w:beforeAutospacing="0" w:after="0" w:afterAutospacing="0" w:line="620" w:lineRule="atLeast"/>
        <w:rPr>
          <w:rFonts w:hint="eastAsia"/>
          <w:color w:val="000000"/>
          <w:sz w:val="21"/>
          <w:szCs w:val="21"/>
        </w:rPr>
      </w:pPr>
      <w:r>
        <w:rPr>
          <w:rFonts w:ascii="仿宋_GB2312" w:eastAsia="仿宋_GB2312" w:hint="eastAsia"/>
          <w:color w:val="000000"/>
          <w:sz w:val="32"/>
          <w:szCs w:val="32"/>
        </w:rPr>
        <w:t>   </w:t>
      </w:r>
      <w:r>
        <w:rPr>
          <w:rStyle w:val="apple-converted-space"/>
          <w:rFonts w:ascii="仿宋_GB2312" w:eastAsia="仿宋_GB2312" w:hint="eastAsia"/>
          <w:color w:val="000000"/>
          <w:sz w:val="32"/>
          <w:szCs w:val="32"/>
        </w:rPr>
        <w:t> </w:t>
      </w:r>
      <w:r>
        <w:rPr>
          <w:rFonts w:ascii="仿宋_GB2312" w:eastAsia="仿宋_GB2312" w:hint="eastAsia"/>
          <w:color w:val="000000"/>
          <w:sz w:val="32"/>
          <w:szCs w:val="32"/>
        </w:rPr>
        <w:t>27．对主起草国际标准、国家标准、行业标准和安徽省地方标准的企业，分别给予每项50万元、20万元、15万元和5万元奖励。</w:t>
      </w:r>
    </w:p>
    <w:p w:rsidR="003D431C" w:rsidRDefault="003D431C" w:rsidP="003D431C">
      <w:pPr>
        <w:pStyle w:val="a3"/>
        <w:spacing w:before="0" w:beforeAutospacing="0" w:after="0" w:afterAutospacing="0" w:line="620" w:lineRule="atLeast"/>
        <w:rPr>
          <w:rFonts w:hint="eastAsia"/>
          <w:color w:val="000000"/>
          <w:sz w:val="21"/>
          <w:szCs w:val="21"/>
        </w:rPr>
      </w:pPr>
      <w:r>
        <w:rPr>
          <w:rFonts w:ascii="仿宋_GB2312" w:eastAsia="仿宋_GB2312" w:hint="eastAsia"/>
          <w:color w:val="000000"/>
          <w:sz w:val="32"/>
          <w:szCs w:val="32"/>
        </w:rPr>
        <w:t>   </w:t>
      </w:r>
      <w:r>
        <w:rPr>
          <w:rStyle w:val="apple-converted-space"/>
          <w:rFonts w:ascii="仿宋_GB2312" w:eastAsia="仿宋_GB2312" w:hint="eastAsia"/>
          <w:color w:val="000000"/>
          <w:sz w:val="32"/>
          <w:szCs w:val="32"/>
        </w:rPr>
        <w:t> </w:t>
      </w:r>
      <w:r>
        <w:rPr>
          <w:rFonts w:ascii="仿宋_GB2312" w:eastAsia="仿宋_GB2312" w:hint="eastAsia"/>
          <w:color w:val="000000"/>
          <w:sz w:val="32"/>
          <w:szCs w:val="32"/>
        </w:rPr>
        <w:t>28．对新获AAA级测量检测体系认证的企业，给予5万元奖励。</w:t>
      </w:r>
    </w:p>
    <w:p w:rsidR="003D431C" w:rsidRDefault="003D431C" w:rsidP="003D431C">
      <w:pPr>
        <w:pStyle w:val="a3"/>
        <w:spacing w:before="0" w:beforeAutospacing="0" w:after="0" w:afterAutospacing="0" w:line="620" w:lineRule="atLeast"/>
        <w:rPr>
          <w:rFonts w:hint="eastAsia"/>
          <w:color w:val="000000"/>
          <w:sz w:val="21"/>
          <w:szCs w:val="21"/>
        </w:rPr>
      </w:pPr>
      <w:r>
        <w:rPr>
          <w:rFonts w:ascii="仿宋_GB2312" w:eastAsia="仿宋_GB2312" w:hint="eastAsia"/>
          <w:color w:val="000000"/>
          <w:sz w:val="32"/>
          <w:szCs w:val="32"/>
        </w:rPr>
        <w:t>   </w:t>
      </w:r>
      <w:r>
        <w:rPr>
          <w:rStyle w:val="apple-converted-space"/>
          <w:rFonts w:ascii="仿宋_GB2312" w:eastAsia="仿宋_GB2312" w:hint="eastAsia"/>
          <w:color w:val="000000"/>
          <w:sz w:val="32"/>
          <w:szCs w:val="32"/>
        </w:rPr>
        <w:t> </w:t>
      </w:r>
      <w:r>
        <w:rPr>
          <w:rFonts w:ascii="仿宋_GB2312" w:eastAsia="仿宋_GB2312" w:hint="eastAsia"/>
          <w:color w:val="000000"/>
          <w:sz w:val="32"/>
          <w:szCs w:val="32"/>
        </w:rPr>
        <w:t>29．对通过标准化良好行为企业创建的AAAA、AAA和AA级确认单位，分别奖励8万元、6万元和5万元。</w:t>
      </w:r>
    </w:p>
    <w:p w:rsidR="003D431C" w:rsidRDefault="003D431C" w:rsidP="003D431C">
      <w:pPr>
        <w:pStyle w:val="a3"/>
        <w:spacing w:before="0" w:beforeAutospacing="0" w:after="0" w:afterAutospacing="0" w:line="620" w:lineRule="atLeast"/>
        <w:rPr>
          <w:rFonts w:hint="eastAsia"/>
          <w:color w:val="000000"/>
          <w:sz w:val="21"/>
          <w:szCs w:val="21"/>
        </w:rPr>
      </w:pPr>
      <w:r>
        <w:rPr>
          <w:rFonts w:ascii="仿宋_GB2312" w:eastAsia="仿宋_GB2312" w:hint="eastAsia"/>
          <w:color w:val="000000"/>
          <w:sz w:val="32"/>
          <w:szCs w:val="32"/>
        </w:rPr>
        <w:t>   </w:t>
      </w:r>
      <w:r>
        <w:rPr>
          <w:rStyle w:val="apple-converted-space"/>
          <w:rFonts w:ascii="仿宋_GB2312" w:eastAsia="仿宋_GB2312" w:hint="eastAsia"/>
          <w:color w:val="000000"/>
          <w:sz w:val="32"/>
          <w:szCs w:val="32"/>
        </w:rPr>
        <w:t> </w:t>
      </w:r>
      <w:r>
        <w:rPr>
          <w:rFonts w:ascii="仿宋_GB2312" w:eastAsia="仿宋_GB2312" w:hint="eastAsia"/>
          <w:color w:val="000000"/>
          <w:sz w:val="32"/>
          <w:szCs w:val="32"/>
        </w:rPr>
        <w:t>30．对通过国家级、省级服务业标准化试点单位确认的单位，分别给予15万元、8万元奖励。对采用国际标准或国外先进标准的单位每项标准奖励1万元。</w:t>
      </w:r>
    </w:p>
    <w:p w:rsidR="003D431C" w:rsidRDefault="003D431C" w:rsidP="003D431C">
      <w:pPr>
        <w:pStyle w:val="a3"/>
        <w:spacing w:before="0" w:beforeAutospacing="0" w:after="0" w:afterAutospacing="0" w:line="620" w:lineRule="atLeast"/>
        <w:rPr>
          <w:rFonts w:hint="eastAsia"/>
          <w:color w:val="000000"/>
          <w:sz w:val="21"/>
          <w:szCs w:val="21"/>
        </w:rPr>
      </w:pPr>
      <w:r>
        <w:rPr>
          <w:rFonts w:ascii="仿宋_GB2312" w:eastAsia="仿宋_GB2312" w:hint="eastAsia"/>
          <w:color w:val="000000"/>
          <w:sz w:val="32"/>
          <w:szCs w:val="32"/>
        </w:rPr>
        <w:lastRenderedPageBreak/>
        <w:t>    </w:t>
      </w:r>
      <w:r>
        <w:rPr>
          <w:rStyle w:val="apple-converted-space"/>
          <w:rFonts w:ascii="仿宋_GB2312" w:eastAsia="仿宋_GB2312" w:hint="eastAsia"/>
          <w:color w:val="000000"/>
          <w:sz w:val="32"/>
          <w:szCs w:val="32"/>
        </w:rPr>
        <w:t> </w:t>
      </w:r>
      <w:r>
        <w:rPr>
          <w:rFonts w:ascii="仿宋_GB2312" w:eastAsia="仿宋_GB2312" w:hint="eastAsia"/>
          <w:color w:val="000000"/>
          <w:sz w:val="32"/>
          <w:szCs w:val="32"/>
        </w:rPr>
        <w:t>31．对通过国家、省级农业标准化示范区验收的单位，分别给予15万元、10万元奖励。</w:t>
      </w:r>
    </w:p>
    <w:p w:rsidR="003D431C" w:rsidRDefault="003D431C" w:rsidP="003D431C">
      <w:pPr>
        <w:pStyle w:val="a3"/>
        <w:spacing w:before="0" w:beforeAutospacing="0" w:after="0" w:afterAutospacing="0" w:line="620" w:lineRule="atLeast"/>
        <w:rPr>
          <w:rFonts w:hint="eastAsia"/>
          <w:color w:val="000000"/>
          <w:sz w:val="21"/>
          <w:szCs w:val="21"/>
        </w:rPr>
      </w:pPr>
      <w:r>
        <w:rPr>
          <w:rFonts w:ascii="仿宋_GB2312" w:eastAsia="仿宋_GB2312" w:hint="eastAsia"/>
          <w:color w:val="000000"/>
          <w:sz w:val="32"/>
          <w:szCs w:val="32"/>
        </w:rPr>
        <w:t>   </w:t>
      </w:r>
      <w:r>
        <w:rPr>
          <w:rStyle w:val="apple-converted-space"/>
          <w:rFonts w:ascii="仿宋_GB2312" w:eastAsia="仿宋_GB2312" w:hint="eastAsia"/>
          <w:color w:val="000000"/>
          <w:sz w:val="32"/>
          <w:szCs w:val="32"/>
        </w:rPr>
        <w:t> </w:t>
      </w:r>
      <w:r>
        <w:rPr>
          <w:rFonts w:ascii="仿宋_GB2312" w:eastAsia="仿宋_GB2312" w:hint="eastAsia"/>
          <w:color w:val="000000"/>
          <w:sz w:val="32"/>
          <w:szCs w:val="32"/>
        </w:rPr>
        <w:t>（四）实施商标战略</w:t>
      </w:r>
    </w:p>
    <w:p w:rsidR="003D431C" w:rsidRDefault="003D431C" w:rsidP="003D431C">
      <w:pPr>
        <w:pStyle w:val="a3"/>
        <w:spacing w:before="0" w:beforeAutospacing="0" w:after="0" w:afterAutospacing="0" w:line="620" w:lineRule="atLeast"/>
        <w:rPr>
          <w:rFonts w:hint="eastAsia"/>
          <w:color w:val="000000"/>
          <w:sz w:val="21"/>
          <w:szCs w:val="21"/>
        </w:rPr>
      </w:pPr>
      <w:r>
        <w:rPr>
          <w:rFonts w:ascii="仿宋_GB2312" w:eastAsia="仿宋_GB2312" w:hint="eastAsia"/>
          <w:color w:val="000000"/>
          <w:sz w:val="32"/>
          <w:szCs w:val="32"/>
        </w:rPr>
        <w:t>   </w:t>
      </w:r>
      <w:r>
        <w:rPr>
          <w:rStyle w:val="apple-converted-space"/>
          <w:rFonts w:ascii="仿宋_GB2312" w:eastAsia="仿宋_GB2312" w:hint="eastAsia"/>
          <w:color w:val="000000"/>
          <w:sz w:val="32"/>
          <w:szCs w:val="32"/>
        </w:rPr>
        <w:t> </w:t>
      </w:r>
      <w:r>
        <w:rPr>
          <w:rFonts w:ascii="仿宋_GB2312" w:eastAsia="仿宋_GB2312" w:hint="eastAsia"/>
          <w:color w:val="000000"/>
          <w:sz w:val="32"/>
          <w:szCs w:val="32"/>
        </w:rPr>
        <w:t>32．对新获中国驰名商标、安徽省著名商标和铜陵市知名商标的商标注册人，分别给予100万元、10万元和1万元的一次性奖励。</w:t>
      </w:r>
    </w:p>
    <w:p w:rsidR="003D431C" w:rsidRDefault="003D431C" w:rsidP="003D431C">
      <w:pPr>
        <w:pStyle w:val="a3"/>
        <w:spacing w:before="0" w:beforeAutospacing="0" w:after="0" w:afterAutospacing="0" w:line="620" w:lineRule="atLeast"/>
        <w:rPr>
          <w:rFonts w:hint="eastAsia"/>
          <w:color w:val="000000"/>
          <w:sz w:val="21"/>
          <w:szCs w:val="21"/>
        </w:rPr>
      </w:pPr>
      <w:r>
        <w:rPr>
          <w:rFonts w:ascii="仿宋_GB2312" w:eastAsia="仿宋_GB2312" w:hint="eastAsia"/>
          <w:color w:val="000000"/>
          <w:sz w:val="32"/>
          <w:szCs w:val="32"/>
        </w:rPr>
        <w:t>   </w:t>
      </w:r>
      <w:r>
        <w:rPr>
          <w:rStyle w:val="apple-converted-space"/>
          <w:rFonts w:ascii="仿宋_GB2312" w:eastAsia="仿宋_GB2312" w:hint="eastAsia"/>
          <w:color w:val="000000"/>
          <w:sz w:val="32"/>
          <w:szCs w:val="32"/>
        </w:rPr>
        <w:t> </w:t>
      </w:r>
      <w:r>
        <w:rPr>
          <w:rFonts w:ascii="仿宋_GB2312" w:eastAsia="仿宋_GB2312" w:hint="eastAsia"/>
          <w:color w:val="000000"/>
          <w:sz w:val="32"/>
          <w:szCs w:val="32"/>
        </w:rPr>
        <w:t>33．对新认定的省级专业商标品牌基地管理组织，给予不低于省级标准的一次性奖励。</w:t>
      </w:r>
    </w:p>
    <w:p w:rsidR="003D431C" w:rsidRDefault="003D431C" w:rsidP="003D431C">
      <w:pPr>
        <w:pStyle w:val="a3"/>
        <w:spacing w:before="0" w:beforeAutospacing="0" w:after="0" w:afterAutospacing="0" w:line="620" w:lineRule="atLeast"/>
        <w:rPr>
          <w:rFonts w:hint="eastAsia"/>
          <w:color w:val="000000"/>
          <w:sz w:val="21"/>
          <w:szCs w:val="21"/>
        </w:rPr>
      </w:pPr>
      <w:r>
        <w:rPr>
          <w:rFonts w:ascii="仿宋_GB2312" w:eastAsia="仿宋_GB2312" w:hint="eastAsia"/>
          <w:color w:val="000000"/>
          <w:sz w:val="32"/>
          <w:szCs w:val="32"/>
        </w:rPr>
        <w:t>   </w:t>
      </w:r>
      <w:r>
        <w:rPr>
          <w:rStyle w:val="apple-converted-space"/>
          <w:rFonts w:ascii="仿宋_GB2312" w:eastAsia="仿宋_GB2312" w:hint="eastAsia"/>
          <w:color w:val="000000"/>
          <w:sz w:val="32"/>
          <w:szCs w:val="32"/>
        </w:rPr>
        <w:t> </w:t>
      </w:r>
      <w:r>
        <w:rPr>
          <w:rFonts w:ascii="仿宋_GB2312" w:eastAsia="仿宋_GB2312" w:hint="eastAsia"/>
          <w:color w:val="000000"/>
          <w:sz w:val="32"/>
          <w:szCs w:val="32"/>
        </w:rPr>
        <w:t>34．对新获地理标志证明商标注册的，给予一次性奖励10万元。对中小企业进行商标马德里国际注册的，列入中小企业国际市场开拓资金支持范围，给予注册费用补贴。</w:t>
      </w:r>
    </w:p>
    <w:p w:rsidR="003D431C" w:rsidRDefault="003D431C" w:rsidP="003D431C">
      <w:pPr>
        <w:pStyle w:val="a3"/>
        <w:spacing w:before="0" w:beforeAutospacing="0" w:after="0" w:afterAutospacing="0" w:line="620" w:lineRule="atLeast"/>
        <w:rPr>
          <w:rFonts w:hint="eastAsia"/>
          <w:color w:val="000000"/>
          <w:sz w:val="21"/>
          <w:szCs w:val="21"/>
        </w:rPr>
      </w:pPr>
      <w:r>
        <w:rPr>
          <w:rFonts w:ascii="仿宋_GB2312" w:eastAsia="仿宋_GB2312" w:hint="eastAsia"/>
          <w:color w:val="000000"/>
          <w:sz w:val="32"/>
          <w:szCs w:val="32"/>
        </w:rPr>
        <w:t>   </w:t>
      </w:r>
      <w:r>
        <w:rPr>
          <w:rStyle w:val="apple-converted-space"/>
          <w:rFonts w:ascii="仿宋_GB2312" w:eastAsia="仿宋_GB2312" w:hint="eastAsia"/>
          <w:color w:val="000000"/>
          <w:sz w:val="32"/>
          <w:szCs w:val="32"/>
        </w:rPr>
        <w:t> </w:t>
      </w:r>
      <w:r>
        <w:rPr>
          <w:rFonts w:ascii="仿宋_GB2312" w:eastAsia="仿宋_GB2312" w:hint="eastAsia"/>
          <w:color w:val="000000"/>
          <w:sz w:val="32"/>
          <w:szCs w:val="32"/>
        </w:rPr>
        <w:t>（五）</w:t>
      </w:r>
      <w:proofErr w:type="gramStart"/>
      <w:r>
        <w:rPr>
          <w:rFonts w:ascii="仿宋_GB2312" w:eastAsia="仿宋_GB2312" w:hint="eastAsia"/>
          <w:color w:val="000000"/>
          <w:sz w:val="32"/>
          <w:szCs w:val="32"/>
        </w:rPr>
        <w:t>铜陵市软课题</w:t>
      </w:r>
      <w:proofErr w:type="gramEnd"/>
      <w:r>
        <w:rPr>
          <w:rFonts w:ascii="仿宋_GB2312" w:eastAsia="仿宋_GB2312" w:hint="eastAsia"/>
          <w:color w:val="000000"/>
          <w:sz w:val="32"/>
          <w:szCs w:val="32"/>
        </w:rPr>
        <w:t>研究资金</w:t>
      </w:r>
    </w:p>
    <w:p w:rsidR="003D431C" w:rsidRDefault="003D431C" w:rsidP="003D431C">
      <w:pPr>
        <w:pStyle w:val="a3"/>
        <w:spacing w:before="0" w:beforeAutospacing="0" w:after="0" w:afterAutospacing="0" w:line="620" w:lineRule="atLeast"/>
        <w:rPr>
          <w:rFonts w:hint="eastAsia"/>
          <w:color w:val="000000"/>
          <w:sz w:val="21"/>
          <w:szCs w:val="21"/>
        </w:rPr>
      </w:pPr>
      <w:r>
        <w:rPr>
          <w:rFonts w:ascii="仿宋_GB2312" w:eastAsia="仿宋_GB2312" w:hint="eastAsia"/>
          <w:color w:val="000000"/>
          <w:sz w:val="32"/>
          <w:szCs w:val="32"/>
        </w:rPr>
        <w:t>   </w:t>
      </w:r>
      <w:r>
        <w:rPr>
          <w:rStyle w:val="apple-converted-space"/>
          <w:rFonts w:ascii="仿宋_GB2312" w:eastAsia="仿宋_GB2312" w:hint="eastAsia"/>
          <w:color w:val="000000"/>
          <w:sz w:val="32"/>
          <w:szCs w:val="32"/>
        </w:rPr>
        <w:t> </w:t>
      </w:r>
      <w:r>
        <w:rPr>
          <w:rFonts w:ascii="仿宋_GB2312" w:eastAsia="仿宋_GB2312" w:hint="eastAsia"/>
          <w:color w:val="000000"/>
          <w:sz w:val="32"/>
          <w:szCs w:val="32"/>
        </w:rPr>
        <w:t>35．研究资金主要用于课题和项目研究。重点围绕铜陵政治、经济、文化、社会、生态和党建等领域中带有战略性、全局性、关键性问题开展应用对策研究，作为市委决策咨询工作的重要组成部分。</w:t>
      </w:r>
    </w:p>
    <w:p w:rsidR="003D431C" w:rsidRDefault="003D431C" w:rsidP="003D431C">
      <w:pPr>
        <w:pStyle w:val="a3"/>
        <w:spacing w:before="0" w:beforeAutospacing="0" w:after="0" w:afterAutospacing="0" w:line="640" w:lineRule="atLeast"/>
        <w:ind w:firstLine="640"/>
        <w:rPr>
          <w:rFonts w:hint="eastAsia"/>
          <w:color w:val="000000"/>
          <w:sz w:val="21"/>
          <w:szCs w:val="21"/>
        </w:rPr>
      </w:pPr>
      <w:r>
        <w:rPr>
          <w:rFonts w:ascii="仿宋_GB2312" w:eastAsia="仿宋_GB2312" w:hint="eastAsia"/>
          <w:color w:val="000000"/>
          <w:sz w:val="32"/>
          <w:szCs w:val="32"/>
        </w:rPr>
        <w:t>课题资助标准，分为1、2、3万元三个档次，最高不超过3万元。项目资助标准，按照类别分别给予20、15、10、5万元的补助，最高不超过20万元。</w:t>
      </w:r>
    </w:p>
    <w:p w:rsidR="003D431C" w:rsidRDefault="003D431C" w:rsidP="003D431C">
      <w:pPr>
        <w:pStyle w:val="a3"/>
        <w:spacing w:before="0" w:beforeAutospacing="0" w:after="0" w:afterAutospacing="0" w:line="640" w:lineRule="atLeast"/>
        <w:rPr>
          <w:rFonts w:hint="eastAsia"/>
          <w:color w:val="000000"/>
          <w:sz w:val="21"/>
          <w:szCs w:val="21"/>
        </w:rPr>
      </w:pPr>
      <w:r>
        <w:rPr>
          <w:rFonts w:ascii="仿宋_GB2312" w:eastAsia="仿宋_GB2312" w:hint="eastAsia"/>
          <w:color w:val="000000"/>
          <w:sz w:val="32"/>
          <w:szCs w:val="32"/>
        </w:rPr>
        <w:t>   </w:t>
      </w:r>
      <w:r>
        <w:rPr>
          <w:rStyle w:val="apple-converted-space"/>
          <w:rFonts w:ascii="仿宋_GB2312" w:eastAsia="仿宋_GB2312" w:hint="eastAsia"/>
          <w:color w:val="000000"/>
          <w:sz w:val="32"/>
          <w:szCs w:val="32"/>
        </w:rPr>
        <w:t> </w:t>
      </w:r>
      <w:r>
        <w:rPr>
          <w:rFonts w:ascii="仿宋_GB2312" w:eastAsia="仿宋_GB2312" w:hint="eastAsia"/>
          <w:color w:val="000000"/>
          <w:sz w:val="32"/>
          <w:szCs w:val="32"/>
        </w:rPr>
        <w:t>（六）创业资金（铜陵</w:t>
      </w:r>
      <w:proofErr w:type="gramStart"/>
      <w:r>
        <w:rPr>
          <w:rFonts w:ascii="仿宋_GB2312" w:eastAsia="仿宋_GB2312" w:hint="eastAsia"/>
          <w:color w:val="000000"/>
          <w:sz w:val="32"/>
          <w:szCs w:val="32"/>
        </w:rPr>
        <w:t>市众创空间</w:t>
      </w:r>
      <w:proofErr w:type="gramEnd"/>
      <w:r>
        <w:rPr>
          <w:rFonts w:ascii="仿宋_GB2312" w:eastAsia="仿宋_GB2312" w:hint="eastAsia"/>
          <w:color w:val="000000"/>
          <w:sz w:val="32"/>
          <w:szCs w:val="32"/>
        </w:rPr>
        <w:t>创业种子基金、创业孵化基地创业孵化专项资金财政配套资金）</w:t>
      </w:r>
    </w:p>
    <w:p w:rsidR="003D431C" w:rsidRDefault="003D431C" w:rsidP="003D431C">
      <w:pPr>
        <w:pStyle w:val="a3"/>
        <w:spacing w:before="0" w:beforeAutospacing="0" w:after="0" w:afterAutospacing="0" w:line="640" w:lineRule="atLeast"/>
        <w:rPr>
          <w:rFonts w:hint="eastAsia"/>
          <w:color w:val="000000"/>
          <w:sz w:val="21"/>
          <w:szCs w:val="21"/>
        </w:rPr>
      </w:pPr>
      <w:r>
        <w:rPr>
          <w:rFonts w:ascii="仿宋_GB2312" w:eastAsia="仿宋_GB2312" w:hint="eastAsia"/>
          <w:color w:val="000000"/>
          <w:sz w:val="32"/>
          <w:szCs w:val="32"/>
        </w:rPr>
        <w:lastRenderedPageBreak/>
        <w:t>   </w:t>
      </w:r>
      <w:r>
        <w:rPr>
          <w:rStyle w:val="apple-converted-space"/>
          <w:rFonts w:ascii="仿宋_GB2312" w:eastAsia="仿宋_GB2312" w:hint="eastAsia"/>
          <w:color w:val="000000"/>
          <w:sz w:val="32"/>
          <w:szCs w:val="32"/>
        </w:rPr>
        <w:t> </w:t>
      </w:r>
      <w:r>
        <w:rPr>
          <w:rFonts w:ascii="仿宋_GB2312" w:eastAsia="仿宋_GB2312" w:hint="eastAsia"/>
          <w:color w:val="000000"/>
          <w:sz w:val="32"/>
          <w:szCs w:val="32"/>
        </w:rPr>
        <w:t>36．配套资金重点支持我市</w:t>
      </w:r>
      <w:proofErr w:type="gramStart"/>
      <w:r>
        <w:rPr>
          <w:rFonts w:ascii="仿宋_GB2312" w:eastAsia="仿宋_GB2312" w:hint="eastAsia"/>
          <w:color w:val="000000"/>
          <w:sz w:val="32"/>
          <w:szCs w:val="32"/>
        </w:rPr>
        <w:t>众创空间</w:t>
      </w:r>
      <w:proofErr w:type="gramEnd"/>
      <w:r>
        <w:rPr>
          <w:rFonts w:ascii="仿宋_GB2312" w:eastAsia="仿宋_GB2312" w:hint="eastAsia"/>
          <w:color w:val="000000"/>
          <w:sz w:val="32"/>
          <w:szCs w:val="32"/>
        </w:rPr>
        <w:t>创业种子基金、创业孵化基地创业孵化专项资金的设立、管理和运营。</w:t>
      </w:r>
    </w:p>
    <w:p w:rsidR="003D431C" w:rsidRDefault="003D431C" w:rsidP="003D431C">
      <w:pPr>
        <w:pStyle w:val="a3"/>
        <w:spacing w:before="0" w:beforeAutospacing="0" w:after="0" w:afterAutospacing="0" w:line="640" w:lineRule="atLeast"/>
        <w:rPr>
          <w:rFonts w:hint="eastAsia"/>
          <w:color w:val="000000"/>
          <w:sz w:val="21"/>
          <w:szCs w:val="21"/>
        </w:rPr>
      </w:pPr>
      <w:r>
        <w:rPr>
          <w:rFonts w:ascii="仿宋_GB2312" w:eastAsia="仿宋_GB2312" w:hint="eastAsia"/>
          <w:color w:val="000000"/>
          <w:sz w:val="32"/>
          <w:szCs w:val="32"/>
        </w:rPr>
        <w:t>   </w:t>
      </w:r>
      <w:r>
        <w:rPr>
          <w:rStyle w:val="apple-converted-space"/>
          <w:rFonts w:ascii="仿宋_GB2312" w:eastAsia="仿宋_GB2312" w:hint="eastAsia"/>
          <w:color w:val="000000"/>
          <w:sz w:val="32"/>
          <w:szCs w:val="32"/>
        </w:rPr>
        <w:t> </w:t>
      </w:r>
      <w:r>
        <w:rPr>
          <w:rFonts w:ascii="仿宋_GB2312" w:eastAsia="仿宋_GB2312" w:hint="eastAsia"/>
          <w:color w:val="000000"/>
          <w:sz w:val="32"/>
          <w:szCs w:val="32"/>
        </w:rPr>
        <w:t>市级</w:t>
      </w:r>
      <w:proofErr w:type="gramStart"/>
      <w:r>
        <w:rPr>
          <w:rFonts w:ascii="仿宋_GB2312" w:eastAsia="仿宋_GB2312" w:hint="eastAsia"/>
          <w:color w:val="000000"/>
          <w:sz w:val="32"/>
          <w:szCs w:val="32"/>
        </w:rPr>
        <w:t>众创空间</w:t>
      </w:r>
      <w:proofErr w:type="gramEnd"/>
      <w:r>
        <w:rPr>
          <w:rFonts w:ascii="仿宋_GB2312" w:eastAsia="仿宋_GB2312" w:hint="eastAsia"/>
          <w:color w:val="000000"/>
          <w:sz w:val="32"/>
          <w:szCs w:val="32"/>
        </w:rPr>
        <w:t>利用自有资金设立不低于300万元创业种子基金，入</w:t>
      </w:r>
      <w:proofErr w:type="gramStart"/>
      <w:r>
        <w:rPr>
          <w:rFonts w:ascii="仿宋_GB2312" w:eastAsia="仿宋_GB2312" w:hint="eastAsia"/>
          <w:color w:val="000000"/>
          <w:sz w:val="32"/>
          <w:szCs w:val="32"/>
        </w:rPr>
        <w:t>孵企业</w:t>
      </w:r>
      <w:proofErr w:type="gramEnd"/>
      <w:r>
        <w:rPr>
          <w:rFonts w:ascii="仿宋_GB2312" w:eastAsia="仿宋_GB2312" w:hint="eastAsia"/>
          <w:color w:val="000000"/>
          <w:sz w:val="32"/>
          <w:szCs w:val="32"/>
        </w:rPr>
        <w:t>不低于15家，选择确定合作金融机构，按不低于1:5的比例，为入</w:t>
      </w:r>
      <w:proofErr w:type="gramStart"/>
      <w:r>
        <w:rPr>
          <w:rFonts w:ascii="仿宋_GB2312" w:eastAsia="仿宋_GB2312" w:hint="eastAsia"/>
          <w:color w:val="000000"/>
          <w:sz w:val="32"/>
          <w:szCs w:val="32"/>
        </w:rPr>
        <w:t>孵企业</w:t>
      </w:r>
      <w:proofErr w:type="gramEnd"/>
      <w:r>
        <w:rPr>
          <w:rFonts w:ascii="仿宋_GB2312" w:eastAsia="仿宋_GB2312" w:hint="eastAsia"/>
          <w:color w:val="000000"/>
          <w:sz w:val="32"/>
          <w:szCs w:val="32"/>
        </w:rPr>
        <w:t>提供贷款。</w:t>
      </w:r>
    </w:p>
    <w:p w:rsidR="003D431C" w:rsidRDefault="003D431C" w:rsidP="003D431C">
      <w:pPr>
        <w:pStyle w:val="a3"/>
        <w:spacing w:before="0" w:beforeAutospacing="0" w:after="0" w:afterAutospacing="0" w:line="640" w:lineRule="atLeast"/>
        <w:rPr>
          <w:rFonts w:hint="eastAsia"/>
          <w:color w:val="000000"/>
          <w:sz w:val="21"/>
          <w:szCs w:val="21"/>
        </w:rPr>
      </w:pPr>
      <w:r>
        <w:rPr>
          <w:rFonts w:ascii="仿宋_GB2312" w:eastAsia="仿宋_GB2312" w:hint="eastAsia"/>
          <w:color w:val="000000"/>
          <w:sz w:val="32"/>
          <w:szCs w:val="32"/>
        </w:rPr>
        <w:t>   </w:t>
      </w:r>
      <w:r>
        <w:rPr>
          <w:rStyle w:val="apple-converted-space"/>
          <w:rFonts w:ascii="仿宋_GB2312" w:eastAsia="仿宋_GB2312" w:hint="eastAsia"/>
          <w:color w:val="000000"/>
          <w:sz w:val="32"/>
          <w:szCs w:val="32"/>
        </w:rPr>
        <w:t> </w:t>
      </w:r>
      <w:r>
        <w:rPr>
          <w:rFonts w:ascii="仿宋_GB2312" w:eastAsia="仿宋_GB2312" w:hint="eastAsia"/>
          <w:color w:val="000000"/>
          <w:sz w:val="32"/>
          <w:szCs w:val="32"/>
        </w:rPr>
        <w:t>市（民营）创业孵化基地利用自有资金设立不低于200万元创业孵化专项资金，入</w:t>
      </w:r>
      <w:proofErr w:type="gramStart"/>
      <w:r>
        <w:rPr>
          <w:rFonts w:ascii="仿宋_GB2312" w:eastAsia="仿宋_GB2312" w:hint="eastAsia"/>
          <w:color w:val="000000"/>
          <w:sz w:val="32"/>
          <w:szCs w:val="32"/>
        </w:rPr>
        <w:t>孵企业</w:t>
      </w:r>
      <w:proofErr w:type="gramEnd"/>
      <w:r>
        <w:rPr>
          <w:rFonts w:ascii="仿宋_GB2312" w:eastAsia="仿宋_GB2312" w:hint="eastAsia"/>
          <w:color w:val="000000"/>
          <w:sz w:val="32"/>
          <w:szCs w:val="32"/>
        </w:rPr>
        <w:t>不低于20家。选择确定合作金融机构，按不低于1:5的比例，为入</w:t>
      </w:r>
      <w:proofErr w:type="gramStart"/>
      <w:r>
        <w:rPr>
          <w:rFonts w:ascii="仿宋_GB2312" w:eastAsia="仿宋_GB2312" w:hint="eastAsia"/>
          <w:color w:val="000000"/>
          <w:sz w:val="32"/>
          <w:szCs w:val="32"/>
        </w:rPr>
        <w:t>孵企业</w:t>
      </w:r>
      <w:proofErr w:type="gramEnd"/>
      <w:r>
        <w:rPr>
          <w:rFonts w:ascii="仿宋_GB2312" w:eastAsia="仿宋_GB2312" w:hint="eastAsia"/>
          <w:color w:val="000000"/>
          <w:sz w:val="32"/>
          <w:szCs w:val="32"/>
        </w:rPr>
        <w:t>提供贷款。</w:t>
      </w:r>
    </w:p>
    <w:p w:rsidR="003D431C" w:rsidRDefault="003D431C" w:rsidP="003D431C">
      <w:pPr>
        <w:pStyle w:val="a3"/>
        <w:spacing w:before="0" w:beforeAutospacing="0" w:after="0" w:afterAutospacing="0" w:line="640" w:lineRule="atLeast"/>
        <w:rPr>
          <w:rFonts w:hint="eastAsia"/>
          <w:color w:val="000000"/>
          <w:sz w:val="21"/>
          <w:szCs w:val="21"/>
        </w:rPr>
      </w:pPr>
      <w:r>
        <w:rPr>
          <w:rFonts w:ascii="仿宋_GB2312" w:eastAsia="仿宋_GB2312" w:hint="eastAsia"/>
          <w:color w:val="000000"/>
          <w:sz w:val="32"/>
          <w:szCs w:val="32"/>
        </w:rPr>
        <w:t>   </w:t>
      </w:r>
      <w:r>
        <w:rPr>
          <w:rStyle w:val="apple-converted-space"/>
          <w:rFonts w:ascii="仿宋_GB2312" w:eastAsia="仿宋_GB2312" w:hint="eastAsia"/>
          <w:color w:val="000000"/>
          <w:sz w:val="32"/>
          <w:szCs w:val="32"/>
        </w:rPr>
        <w:t> </w:t>
      </w:r>
      <w:r>
        <w:rPr>
          <w:rFonts w:ascii="仿宋_GB2312" w:eastAsia="仿宋_GB2312" w:hint="eastAsia"/>
          <w:color w:val="000000"/>
          <w:sz w:val="32"/>
          <w:szCs w:val="32"/>
        </w:rPr>
        <w:t>市就业专项资金</w:t>
      </w:r>
      <w:proofErr w:type="gramStart"/>
      <w:r>
        <w:rPr>
          <w:rFonts w:ascii="仿宋_GB2312" w:eastAsia="仿宋_GB2312" w:hint="eastAsia"/>
          <w:color w:val="000000"/>
          <w:sz w:val="32"/>
          <w:szCs w:val="32"/>
        </w:rPr>
        <w:t>按众创空间</w:t>
      </w:r>
      <w:proofErr w:type="gramEnd"/>
      <w:r>
        <w:rPr>
          <w:rFonts w:ascii="仿宋_GB2312" w:eastAsia="仿宋_GB2312" w:hint="eastAsia"/>
          <w:color w:val="000000"/>
          <w:sz w:val="32"/>
          <w:szCs w:val="32"/>
        </w:rPr>
        <w:t>种子基金或创业园区孵化专项资金20%的比例予以配套，每家配套资金最高不超过60万元。</w:t>
      </w:r>
    </w:p>
    <w:p w:rsidR="003D431C" w:rsidRDefault="003D431C" w:rsidP="003D431C">
      <w:pPr>
        <w:pStyle w:val="a3"/>
        <w:spacing w:before="0" w:beforeAutospacing="0" w:after="0" w:afterAutospacing="0" w:line="640" w:lineRule="atLeast"/>
        <w:rPr>
          <w:rFonts w:hint="eastAsia"/>
          <w:color w:val="000000"/>
          <w:sz w:val="21"/>
          <w:szCs w:val="21"/>
        </w:rPr>
      </w:pPr>
      <w:r>
        <w:rPr>
          <w:rFonts w:ascii="仿宋_GB2312" w:eastAsia="仿宋_GB2312" w:hint="eastAsia"/>
          <w:color w:val="000000"/>
          <w:sz w:val="32"/>
          <w:szCs w:val="32"/>
        </w:rPr>
        <w:t>   </w:t>
      </w:r>
      <w:r>
        <w:rPr>
          <w:rStyle w:val="apple-converted-space"/>
          <w:rFonts w:ascii="仿宋_GB2312" w:eastAsia="仿宋_GB2312" w:hint="eastAsia"/>
          <w:color w:val="000000"/>
          <w:sz w:val="32"/>
          <w:szCs w:val="32"/>
        </w:rPr>
        <w:t> </w:t>
      </w:r>
      <w:r>
        <w:rPr>
          <w:rFonts w:ascii="仿宋_GB2312" w:eastAsia="仿宋_GB2312" w:hint="eastAsia"/>
          <w:color w:val="000000"/>
          <w:sz w:val="32"/>
          <w:szCs w:val="32"/>
        </w:rPr>
        <w:t>37．配套资金主要采取以奖代补、后补助以及市政府确定的其他方式。</w:t>
      </w:r>
    </w:p>
    <w:p w:rsidR="003D431C" w:rsidRDefault="003D431C" w:rsidP="003D431C">
      <w:pPr>
        <w:pStyle w:val="a3"/>
        <w:spacing w:before="0" w:beforeAutospacing="0" w:after="0" w:afterAutospacing="0" w:line="640" w:lineRule="atLeast"/>
        <w:ind w:firstLine="645"/>
        <w:rPr>
          <w:rFonts w:hint="eastAsia"/>
          <w:color w:val="000000"/>
          <w:sz w:val="21"/>
          <w:szCs w:val="21"/>
        </w:rPr>
      </w:pPr>
      <w:r>
        <w:rPr>
          <w:rFonts w:ascii="仿宋_GB2312" w:eastAsia="仿宋_GB2312" w:hint="eastAsia"/>
          <w:b/>
          <w:bCs/>
          <w:color w:val="000000"/>
          <w:sz w:val="32"/>
          <w:szCs w:val="32"/>
        </w:rPr>
        <w:t>第五条</w:t>
      </w:r>
      <w:r>
        <w:rPr>
          <w:rFonts w:ascii="仿宋_GB2312" w:eastAsia="仿宋_GB2312" w:hint="eastAsia"/>
          <w:color w:val="000000"/>
          <w:sz w:val="32"/>
          <w:szCs w:val="32"/>
        </w:rPr>
        <w:t> </w:t>
      </w:r>
      <w:r>
        <w:rPr>
          <w:rStyle w:val="apple-converted-space"/>
          <w:rFonts w:ascii="仿宋_GB2312" w:eastAsia="仿宋_GB2312" w:hint="eastAsia"/>
          <w:color w:val="000000"/>
          <w:sz w:val="32"/>
          <w:szCs w:val="32"/>
        </w:rPr>
        <w:t> </w:t>
      </w:r>
      <w:r>
        <w:rPr>
          <w:rFonts w:ascii="仿宋_GB2312" w:eastAsia="仿宋_GB2312" w:hint="eastAsia"/>
          <w:color w:val="000000"/>
          <w:sz w:val="32"/>
          <w:szCs w:val="32"/>
        </w:rPr>
        <w:t>创新创业专项资金主要采取以奖代补、贷款贴息、后补助以及市政府确定的其他方式。对资金使用具有可选择性，不明确扶持对象和标准的项目，在支持方式上可采用竞争性机制，通过招投标或专家评审等方法，在众多被选项目中选择最能实现专项资金绩效目标、使用效益最高或实施成本最低的项目。</w:t>
      </w:r>
    </w:p>
    <w:p w:rsidR="003D431C" w:rsidRDefault="003D431C" w:rsidP="003D431C">
      <w:pPr>
        <w:pStyle w:val="a3"/>
        <w:spacing w:before="0" w:beforeAutospacing="0" w:after="0" w:afterAutospacing="0" w:line="620" w:lineRule="atLeast"/>
        <w:ind w:firstLine="645"/>
        <w:rPr>
          <w:rFonts w:hint="eastAsia"/>
          <w:color w:val="000000"/>
          <w:sz w:val="21"/>
          <w:szCs w:val="21"/>
        </w:rPr>
      </w:pPr>
      <w:r>
        <w:rPr>
          <w:rFonts w:ascii="仿宋_GB2312" w:eastAsia="仿宋_GB2312" w:hint="eastAsia"/>
          <w:color w:val="000000"/>
          <w:sz w:val="32"/>
          <w:szCs w:val="32"/>
        </w:rPr>
        <w:lastRenderedPageBreak/>
        <w:t> </w:t>
      </w:r>
    </w:p>
    <w:p w:rsidR="003D431C" w:rsidRDefault="003D431C" w:rsidP="003D431C">
      <w:pPr>
        <w:pStyle w:val="a3"/>
        <w:spacing w:before="0" w:beforeAutospacing="0" w:after="0" w:afterAutospacing="0" w:line="620" w:lineRule="atLeast"/>
        <w:jc w:val="center"/>
        <w:rPr>
          <w:rFonts w:hint="eastAsia"/>
          <w:color w:val="000000"/>
          <w:sz w:val="21"/>
          <w:szCs w:val="21"/>
        </w:rPr>
      </w:pPr>
      <w:r>
        <w:rPr>
          <w:rFonts w:ascii="黑体" w:eastAsia="黑体" w:hAnsi="黑体" w:hint="eastAsia"/>
          <w:color w:val="000000"/>
          <w:sz w:val="32"/>
          <w:szCs w:val="32"/>
        </w:rPr>
        <w:t>第三章</w:t>
      </w:r>
      <w:r>
        <w:rPr>
          <w:rFonts w:ascii="Calibri" w:eastAsia="黑体" w:hAnsi="Calibri" w:cs="Calibri"/>
          <w:color w:val="000000"/>
          <w:sz w:val="32"/>
          <w:szCs w:val="32"/>
        </w:rPr>
        <w:t> </w:t>
      </w:r>
      <w:r>
        <w:rPr>
          <w:rStyle w:val="apple-converted-space"/>
          <w:rFonts w:ascii="Calibri" w:eastAsia="黑体" w:hAnsi="Calibri" w:cs="Calibri"/>
          <w:color w:val="000000"/>
          <w:sz w:val="32"/>
          <w:szCs w:val="32"/>
        </w:rPr>
        <w:t> </w:t>
      </w:r>
      <w:r>
        <w:rPr>
          <w:rFonts w:ascii="黑体" w:eastAsia="黑体" w:hAnsi="黑体" w:hint="eastAsia"/>
          <w:color w:val="000000"/>
          <w:sz w:val="32"/>
          <w:szCs w:val="32"/>
        </w:rPr>
        <w:t>资金的申报、审批和拨付</w:t>
      </w:r>
    </w:p>
    <w:p w:rsidR="003D431C" w:rsidRDefault="003D431C" w:rsidP="003D431C">
      <w:pPr>
        <w:pStyle w:val="a3"/>
        <w:spacing w:before="0" w:beforeAutospacing="0" w:after="0" w:afterAutospacing="0" w:line="240" w:lineRule="atLeast"/>
        <w:jc w:val="center"/>
        <w:rPr>
          <w:rFonts w:hint="eastAsia"/>
          <w:color w:val="000000"/>
          <w:sz w:val="21"/>
          <w:szCs w:val="21"/>
        </w:rPr>
      </w:pPr>
      <w:r>
        <w:rPr>
          <w:rFonts w:ascii="Calibri" w:eastAsia="黑体" w:hAnsi="Calibri" w:cs="Calibri"/>
          <w:color w:val="000000"/>
          <w:sz w:val="32"/>
          <w:szCs w:val="32"/>
        </w:rPr>
        <w:t> </w:t>
      </w:r>
    </w:p>
    <w:p w:rsidR="003D431C" w:rsidRDefault="003D431C" w:rsidP="003D431C">
      <w:pPr>
        <w:pStyle w:val="a3"/>
        <w:spacing w:before="0" w:beforeAutospacing="0" w:after="0" w:afterAutospacing="0" w:line="620" w:lineRule="atLeast"/>
        <w:rPr>
          <w:rFonts w:hint="eastAsia"/>
          <w:color w:val="000000"/>
          <w:sz w:val="21"/>
          <w:szCs w:val="21"/>
        </w:rPr>
      </w:pPr>
      <w:r>
        <w:rPr>
          <w:rFonts w:ascii="仿宋_GB2312" w:eastAsia="仿宋_GB2312" w:hint="eastAsia"/>
          <w:color w:val="000000"/>
          <w:sz w:val="32"/>
          <w:szCs w:val="32"/>
        </w:rPr>
        <w:t>    </w:t>
      </w:r>
      <w:r>
        <w:rPr>
          <w:rStyle w:val="apple-converted-space"/>
          <w:rFonts w:ascii="仿宋_GB2312" w:eastAsia="仿宋_GB2312" w:hint="eastAsia"/>
          <w:color w:val="000000"/>
          <w:sz w:val="32"/>
          <w:szCs w:val="32"/>
        </w:rPr>
        <w:t> </w:t>
      </w:r>
      <w:r>
        <w:rPr>
          <w:rFonts w:ascii="仿宋_GB2312" w:eastAsia="仿宋_GB2312" w:hint="eastAsia"/>
          <w:b/>
          <w:bCs/>
          <w:color w:val="000000"/>
          <w:sz w:val="32"/>
          <w:szCs w:val="32"/>
        </w:rPr>
        <w:t>第六条</w:t>
      </w:r>
      <w:r>
        <w:rPr>
          <w:rFonts w:ascii="仿宋_GB2312" w:eastAsia="仿宋_GB2312" w:hint="eastAsia"/>
          <w:color w:val="000000"/>
          <w:sz w:val="32"/>
          <w:szCs w:val="32"/>
        </w:rPr>
        <w:t> </w:t>
      </w:r>
      <w:r>
        <w:rPr>
          <w:rStyle w:val="apple-converted-space"/>
          <w:rFonts w:ascii="仿宋_GB2312" w:eastAsia="仿宋_GB2312" w:hint="eastAsia"/>
          <w:color w:val="000000"/>
          <w:sz w:val="32"/>
          <w:szCs w:val="32"/>
        </w:rPr>
        <w:t> </w:t>
      </w:r>
      <w:r>
        <w:rPr>
          <w:rFonts w:ascii="仿宋_GB2312" w:eastAsia="仿宋_GB2312" w:hint="eastAsia"/>
          <w:color w:val="000000"/>
          <w:sz w:val="32"/>
          <w:szCs w:val="32"/>
        </w:rPr>
        <w:t>专项资金的申请、审核与拨付。</w:t>
      </w:r>
    </w:p>
    <w:p w:rsidR="003D431C" w:rsidRDefault="003D431C" w:rsidP="003D431C">
      <w:pPr>
        <w:pStyle w:val="a3"/>
        <w:spacing w:before="0" w:beforeAutospacing="0" w:after="0" w:afterAutospacing="0" w:line="620" w:lineRule="atLeast"/>
        <w:rPr>
          <w:rFonts w:hint="eastAsia"/>
          <w:color w:val="000000"/>
          <w:sz w:val="21"/>
          <w:szCs w:val="21"/>
        </w:rPr>
      </w:pPr>
      <w:r>
        <w:rPr>
          <w:rFonts w:ascii="仿宋_GB2312" w:eastAsia="仿宋_GB2312" w:hint="eastAsia"/>
          <w:color w:val="000000"/>
          <w:sz w:val="32"/>
          <w:szCs w:val="32"/>
        </w:rPr>
        <w:t>   </w:t>
      </w:r>
      <w:r>
        <w:rPr>
          <w:rStyle w:val="apple-converted-space"/>
          <w:rFonts w:ascii="仿宋_GB2312" w:eastAsia="仿宋_GB2312" w:hint="eastAsia"/>
          <w:color w:val="000000"/>
          <w:sz w:val="32"/>
          <w:szCs w:val="32"/>
        </w:rPr>
        <w:t> </w:t>
      </w:r>
      <w:r>
        <w:rPr>
          <w:rFonts w:ascii="仿宋_GB2312" w:eastAsia="仿宋_GB2312" w:hint="eastAsia"/>
          <w:color w:val="000000"/>
          <w:sz w:val="32"/>
          <w:szCs w:val="32"/>
        </w:rPr>
        <w:t>（一）申请。对符合创新创业专项资金支持政策的单位，根据各责任单位发布的申报指南或申报通知规定，向责任单位提出申请并按要求报送申报材料。同一企业、同一项目按“就高不就低”原则申报专项资金，不得重新申报。</w:t>
      </w:r>
    </w:p>
    <w:p w:rsidR="003D431C" w:rsidRDefault="003D431C" w:rsidP="003D431C">
      <w:pPr>
        <w:pStyle w:val="a3"/>
        <w:spacing w:before="0" w:beforeAutospacing="0" w:after="0" w:afterAutospacing="0" w:line="620" w:lineRule="atLeast"/>
        <w:rPr>
          <w:rFonts w:hint="eastAsia"/>
          <w:color w:val="000000"/>
          <w:sz w:val="21"/>
          <w:szCs w:val="21"/>
        </w:rPr>
      </w:pPr>
      <w:r>
        <w:rPr>
          <w:rFonts w:ascii="仿宋_GB2312" w:eastAsia="仿宋_GB2312" w:hint="eastAsia"/>
          <w:color w:val="000000"/>
          <w:sz w:val="32"/>
          <w:szCs w:val="32"/>
        </w:rPr>
        <w:t>   </w:t>
      </w:r>
      <w:r>
        <w:rPr>
          <w:rStyle w:val="apple-converted-space"/>
          <w:rFonts w:ascii="仿宋_GB2312" w:eastAsia="仿宋_GB2312" w:hint="eastAsia"/>
          <w:color w:val="000000"/>
          <w:sz w:val="32"/>
          <w:szCs w:val="32"/>
        </w:rPr>
        <w:t> </w:t>
      </w:r>
      <w:r>
        <w:rPr>
          <w:rFonts w:ascii="仿宋_GB2312" w:eastAsia="仿宋_GB2312" w:hint="eastAsia"/>
          <w:color w:val="000000"/>
          <w:sz w:val="32"/>
          <w:szCs w:val="32"/>
        </w:rPr>
        <w:t>（二）审核。责任单位受理申请后，会同相关单位按照规定程序组织专家及相关人员进行评审、论证。对审核结果需要进行公示的，必须予以公示。</w:t>
      </w:r>
    </w:p>
    <w:p w:rsidR="003D431C" w:rsidRDefault="003D431C" w:rsidP="003D431C">
      <w:pPr>
        <w:pStyle w:val="a3"/>
        <w:spacing w:before="0" w:beforeAutospacing="0" w:after="0" w:afterAutospacing="0" w:line="620" w:lineRule="atLeast"/>
        <w:ind w:firstLine="645"/>
        <w:rPr>
          <w:rFonts w:hint="eastAsia"/>
          <w:color w:val="000000"/>
          <w:sz w:val="21"/>
          <w:szCs w:val="21"/>
        </w:rPr>
      </w:pPr>
      <w:r>
        <w:rPr>
          <w:rFonts w:ascii="仿宋_GB2312" w:eastAsia="仿宋_GB2312" w:hint="eastAsia"/>
          <w:color w:val="000000"/>
          <w:sz w:val="32"/>
          <w:szCs w:val="32"/>
        </w:rPr>
        <w:t>（三）拨付。市财政局根据审核结果，按照预算资金拨付程序予以支付资金。对市外高新技术企业和省级以上科技企业孵化器在</w:t>
      </w:r>
      <w:proofErr w:type="gramStart"/>
      <w:r>
        <w:rPr>
          <w:rFonts w:ascii="仿宋_GB2312" w:eastAsia="仿宋_GB2312" w:hint="eastAsia"/>
          <w:color w:val="000000"/>
          <w:sz w:val="32"/>
          <w:szCs w:val="32"/>
        </w:rPr>
        <w:t>孵企业</w:t>
      </w:r>
      <w:proofErr w:type="gramEnd"/>
      <w:r>
        <w:rPr>
          <w:rFonts w:ascii="仿宋_GB2312" w:eastAsia="仿宋_GB2312" w:hint="eastAsia"/>
          <w:color w:val="000000"/>
          <w:sz w:val="32"/>
          <w:szCs w:val="32"/>
        </w:rPr>
        <w:t>税收政策，按企业属地和财税管理体制分级兑付。</w:t>
      </w:r>
    </w:p>
    <w:p w:rsidR="003D431C" w:rsidRDefault="003D431C" w:rsidP="003D431C">
      <w:pPr>
        <w:pStyle w:val="a3"/>
        <w:spacing w:before="0" w:beforeAutospacing="0" w:after="0" w:afterAutospacing="0" w:line="240" w:lineRule="atLeast"/>
        <w:jc w:val="center"/>
        <w:rPr>
          <w:rFonts w:hint="eastAsia"/>
          <w:color w:val="000000"/>
          <w:sz w:val="21"/>
          <w:szCs w:val="21"/>
        </w:rPr>
      </w:pPr>
      <w:r>
        <w:rPr>
          <w:rFonts w:ascii="Calibri" w:eastAsia="黑体" w:hAnsi="Calibri" w:cs="Calibri"/>
          <w:color w:val="000000"/>
          <w:sz w:val="32"/>
          <w:szCs w:val="32"/>
        </w:rPr>
        <w:t> </w:t>
      </w:r>
    </w:p>
    <w:p w:rsidR="003D431C" w:rsidRDefault="003D431C" w:rsidP="003D431C">
      <w:pPr>
        <w:pStyle w:val="a3"/>
        <w:spacing w:before="0" w:beforeAutospacing="0" w:after="0" w:afterAutospacing="0" w:line="620" w:lineRule="atLeast"/>
        <w:jc w:val="center"/>
        <w:rPr>
          <w:rFonts w:hint="eastAsia"/>
          <w:color w:val="000000"/>
          <w:sz w:val="21"/>
          <w:szCs w:val="21"/>
        </w:rPr>
      </w:pPr>
      <w:r>
        <w:rPr>
          <w:rFonts w:ascii="黑体" w:eastAsia="黑体" w:hAnsi="黑体" w:hint="eastAsia"/>
          <w:color w:val="000000"/>
          <w:sz w:val="32"/>
          <w:szCs w:val="32"/>
        </w:rPr>
        <w:t>第四章</w:t>
      </w:r>
      <w:r>
        <w:rPr>
          <w:rFonts w:ascii="Calibri" w:eastAsia="黑体" w:hAnsi="Calibri" w:cs="Calibri"/>
          <w:color w:val="000000"/>
          <w:sz w:val="32"/>
          <w:szCs w:val="32"/>
        </w:rPr>
        <w:t> </w:t>
      </w:r>
      <w:r>
        <w:rPr>
          <w:rStyle w:val="apple-converted-space"/>
          <w:rFonts w:ascii="Calibri" w:eastAsia="黑体" w:hAnsi="Calibri" w:cs="Calibri"/>
          <w:color w:val="000000"/>
          <w:sz w:val="32"/>
          <w:szCs w:val="32"/>
        </w:rPr>
        <w:t> </w:t>
      </w:r>
      <w:r>
        <w:rPr>
          <w:rFonts w:ascii="黑体" w:eastAsia="黑体" w:hAnsi="黑体" w:hint="eastAsia"/>
          <w:color w:val="000000"/>
          <w:sz w:val="32"/>
          <w:szCs w:val="32"/>
        </w:rPr>
        <w:t>资金的监督管理</w:t>
      </w:r>
    </w:p>
    <w:p w:rsidR="003D431C" w:rsidRDefault="003D431C" w:rsidP="003D431C">
      <w:pPr>
        <w:pStyle w:val="a3"/>
        <w:spacing w:before="0" w:beforeAutospacing="0" w:after="0" w:afterAutospacing="0" w:line="240" w:lineRule="atLeast"/>
        <w:jc w:val="center"/>
        <w:rPr>
          <w:rFonts w:hint="eastAsia"/>
          <w:color w:val="000000"/>
          <w:sz w:val="21"/>
          <w:szCs w:val="21"/>
        </w:rPr>
      </w:pPr>
      <w:r>
        <w:rPr>
          <w:rFonts w:ascii="Calibri" w:eastAsia="黑体" w:hAnsi="Calibri" w:cs="Calibri"/>
          <w:color w:val="000000"/>
          <w:sz w:val="32"/>
          <w:szCs w:val="32"/>
        </w:rPr>
        <w:t> </w:t>
      </w:r>
    </w:p>
    <w:p w:rsidR="003D431C" w:rsidRDefault="003D431C" w:rsidP="003D431C">
      <w:pPr>
        <w:pStyle w:val="a3"/>
        <w:spacing w:before="0" w:beforeAutospacing="0" w:after="0" w:afterAutospacing="0" w:line="620" w:lineRule="atLeast"/>
        <w:rPr>
          <w:rFonts w:hint="eastAsia"/>
          <w:color w:val="000000"/>
          <w:sz w:val="21"/>
          <w:szCs w:val="21"/>
        </w:rPr>
      </w:pPr>
      <w:r>
        <w:rPr>
          <w:rFonts w:ascii="仿宋_GB2312" w:eastAsia="仿宋_GB2312" w:hint="eastAsia"/>
          <w:color w:val="000000"/>
          <w:sz w:val="32"/>
          <w:szCs w:val="32"/>
        </w:rPr>
        <w:t>  </w:t>
      </w:r>
      <w:r>
        <w:rPr>
          <w:rStyle w:val="apple-converted-space"/>
          <w:rFonts w:ascii="仿宋_GB2312" w:eastAsia="仿宋_GB2312" w:hint="eastAsia"/>
          <w:color w:val="000000"/>
          <w:sz w:val="32"/>
          <w:szCs w:val="32"/>
        </w:rPr>
        <w:t> </w:t>
      </w:r>
      <w:r>
        <w:rPr>
          <w:rFonts w:ascii="仿宋_GB2312" w:eastAsia="仿宋_GB2312" w:hint="eastAsia"/>
          <w:b/>
          <w:bCs/>
          <w:color w:val="000000"/>
          <w:sz w:val="32"/>
          <w:szCs w:val="32"/>
        </w:rPr>
        <w:t> </w:t>
      </w:r>
      <w:r>
        <w:rPr>
          <w:rFonts w:ascii="仿宋_GB2312" w:eastAsia="仿宋_GB2312" w:hint="eastAsia"/>
          <w:b/>
          <w:bCs/>
          <w:color w:val="000000"/>
          <w:sz w:val="32"/>
          <w:szCs w:val="32"/>
        </w:rPr>
        <w:t>第七条</w:t>
      </w:r>
      <w:r>
        <w:rPr>
          <w:rStyle w:val="apple-converted-space"/>
          <w:rFonts w:ascii="仿宋_GB2312" w:eastAsia="仿宋_GB2312" w:hint="eastAsia"/>
          <w:b/>
          <w:bCs/>
          <w:color w:val="000000"/>
          <w:sz w:val="32"/>
          <w:szCs w:val="32"/>
        </w:rPr>
        <w:t> </w:t>
      </w:r>
      <w:r>
        <w:rPr>
          <w:rFonts w:ascii="仿宋_GB2312" w:eastAsia="仿宋_GB2312" w:hint="eastAsia"/>
          <w:color w:val="000000"/>
          <w:sz w:val="32"/>
          <w:szCs w:val="32"/>
        </w:rPr>
        <w:t> </w:t>
      </w:r>
      <w:r>
        <w:rPr>
          <w:rFonts w:ascii="仿宋_GB2312" w:eastAsia="仿宋_GB2312" w:hint="eastAsia"/>
          <w:color w:val="000000"/>
          <w:sz w:val="32"/>
          <w:szCs w:val="32"/>
        </w:rPr>
        <w:t>建立监督检查和绩效评价制度。市科技局会同市财政局、市人才办、市质监局、市工商局、市委政研室和市</w:t>
      </w:r>
      <w:proofErr w:type="gramStart"/>
      <w:r>
        <w:rPr>
          <w:rFonts w:ascii="仿宋_GB2312" w:eastAsia="仿宋_GB2312" w:hint="eastAsia"/>
          <w:color w:val="000000"/>
          <w:sz w:val="32"/>
          <w:szCs w:val="32"/>
        </w:rPr>
        <w:t>人社局</w:t>
      </w:r>
      <w:proofErr w:type="gramEnd"/>
      <w:r>
        <w:rPr>
          <w:rFonts w:ascii="仿宋_GB2312" w:eastAsia="仿宋_GB2312" w:hint="eastAsia"/>
          <w:color w:val="000000"/>
          <w:sz w:val="32"/>
          <w:szCs w:val="32"/>
        </w:rPr>
        <w:t>等有关部门，对项目进度及专项资金</w:t>
      </w:r>
      <w:r>
        <w:rPr>
          <w:rFonts w:ascii="仿宋_GB2312" w:eastAsia="仿宋_GB2312" w:hint="eastAsia"/>
          <w:color w:val="000000"/>
          <w:sz w:val="32"/>
          <w:szCs w:val="32"/>
        </w:rPr>
        <w:lastRenderedPageBreak/>
        <w:t>的使用情况进行监督检查，并组织开展绩效评价工作，绩效评价结果作为专项资金预算调整的依据。</w:t>
      </w:r>
    </w:p>
    <w:p w:rsidR="003D431C" w:rsidRDefault="003D431C" w:rsidP="003D431C">
      <w:pPr>
        <w:pStyle w:val="a3"/>
        <w:spacing w:before="0" w:beforeAutospacing="0" w:after="0" w:afterAutospacing="0" w:line="620" w:lineRule="atLeast"/>
        <w:ind w:firstLine="645"/>
        <w:rPr>
          <w:rFonts w:hint="eastAsia"/>
          <w:color w:val="000000"/>
          <w:sz w:val="21"/>
          <w:szCs w:val="21"/>
        </w:rPr>
      </w:pPr>
      <w:r>
        <w:rPr>
          <w:rFonts w:ascii="仿宋_GB2312" w:eastAsia="仿宋_GB2312" w:hint="eastAsia"/>
          <w:b/>
          <w:bCs/>
          <w:color w:val="000000"/>
          <w:sz w:val="32"/>
          <w:szCs w:val="32"/>
        </w:rPr>
        <w:t>第八条</w:t>
      </w:r>
      <w:r>
        <w:rPr>
          <w:rStyle w:val="apple-converted-space"/>
          <w:rFonts w:ascii="仿宋_GB2312" w:eastAsia="仿宋_GB2312" w:hint="eastAsia"/>
          <w:b/>
          <w:bCs/>
          <w:color w:val="000000"/>
          <w:sz w:val="32"/>
          <w:szCs w:val="32"/>
        </w:rPr>
        <w:t> </w:t>
      </w:r>
      <w:r>
        <w:rPr>
          <w:rFonts w:ascii="仿宋_GB2312" w:eastAsia="仿宋_GB2312" w:hint="eastAsia"/>
          <w:color w:val="000000"/>
          <w:sz w:val="32"/>
          <w:szCs w:val="32"/>
        </w:rPr>
        <w:t> </w:t>
      </w:r>
      <w:r>
        <w:rPr>
          <w:rFonts w:ascii="仿宋_GB2312" w:eastAsia="仿宋_GB2312" w:hint="eastAsia"/>
          <w:color w:val="000000"/>
          <w:sz w:val="32"/>
          <w:szCs w:val="32"/>
        </w:rPr>
        <w:t>严肃财经纪律。对弄虚作假骗取财政资金，重复申领财政资金，以及挤占、截留或挪用财政资金等违法违规行为,</w:t>
      </w:r>
      <w:r>
        <w:rPr>
          <w:rStyle w:val="apple-converted-space"/>
          <w:rFonts w:ascii="仿宋_GB2312" w:eastAsia="仿宋_GB2312" w:hint="eastAsia"/>
          <w:color w:val="000000"/>
          <w:sz w:val="32"/>
          <w:szCs w:val="32"/>
        </w:rPr>
        <w:t> </w:t>
      </w:r>
      <w:r>
        <w:rPr>
          <w:rFonts w:ascii="仿宋_GB2312" w:eastAsia="仿宋_GB2312" w:hint="eastAsia"/>
          <w:color w:val="000000"/>
          <w:sz w:val="32"/>
          <w:szCs w:val="32"/>
        </w:rPr>
        <w:t>一经查实将追回已经拨付的专项资金，并依照相关法律法规予以处理、处罚。</w:t>
      </w:r>
    </w:p>
    <w:p w:rsidR="003D431C" w:rsidRDefault="003D431C" w:rsidP="003D431C">
      <w:pPr>
        <w:pStyle w:val="a3"/>
        <w:spacing w:before="0" w:beforeAutospacing="0" w:after="0" w:afterAutospacing="0" w:line="240" w:lineRule="atLeast"/>
        <w:jc w:val="center"/>
        <w:rPr>
          <w:rFonts w:hint="eastAsia"/>
          <w:color w:val="000000"/>
          <w:sz w:val="21"/>
          <w:szCs w:val="21"/>
        </w:rPr>
      </w:pPr>
      <w:r>
        <w:rPr>
          <w:rFonts w:ascii="仿宋_GB2312" w:eastAsia="仿宋_GB2312" w:hint="eastAsia"/>
          <w:color w:val="000000"/>
          <w:sz w:val="32"/>
          <w:szCs w:val="32"/>
        </w:rPr>
        <w:t> </w:t>
      </w:r>
    </w:p>
    <w:p w:rsidR="003D431C" w:rsidRDefault="003D431C" w:rsidP="003D431C">
      <w:pPr>
        <w:pStyle w:val="a3"/>
        <w:spacing w:before="0" w:beforeAutospacing="0" w:after="0" w:afterAutospacing="0" w:line="620" w:lineRule="atLeast"/>
        <w:jc w:val="center"/>
        <w:rPr>
          <w:rFonts w:hint="eastAsia"/>
          <w:color w:val="000000"/>
          <w:sz w:val="21"/>
          <w:szCs w:val="21"/>
        </w:rPr>
      </w:pPr>
      <w:r>
        <w:rPr>
          <w:rFonts w:ascii="黑体" w:eastAsia="黑体" w:hAnsi="黑体" w:hint="eastAsia"/>
          <w:color w:val="000000"/>
          <w:sz w:val="32"/>
          <w:szCs w:val="32"/>
        </w:rPr>
        <w:t>第五章</w:t>
      </w:r>
      <w:r>
        <w:rPr>
          <w:rFonts w:ascii="Calibri" w:eastAsia="黑体" w:hAnsi="Calibri" w:cs="Calibri"/>
          <w:color w:val="000000"/>
          <w:sz w:val="32"/>
          <w:szCs w:val="32"/>
        </w:rPr>
        <w:t> </w:t>
      </w:r>
      <w:r>
        <w:rPr>
          <w:rStyle w:val="apple-converted-space"/>
          <w:rFonts w:ascii="Calibri" w:eastAsia="黑体" w:hAnsi="Calibri" w:cs="Calibri"/>
          <w:color w:val="000000"/>
          <w:sz w:val="32"/>
          <w:szCs w:val="32"/>
        </w:rPr>
        <w:t> </w:t>
      </w:r>
      <w:r>
        <w:rPr>
          <w:rFonts w:ascii="黑体" w:eastAsia="黑体" w:hAnsi="黑体" w:hint="eastAsia"/>
          <w:color w:val="000000"/>
          <w:sz w:val="32"/>
          <w:szCs w:val="32"/>
        </w:rPr>
        <w:t>附</w:t>
      </w:r>
      <w:r>
        <w:rPr>
          <w:rFonts w:ascii="Calibri" w:eastAsia="黑体" w:hAnsi="Calibri" w:cs="Calibri"/>
          <w:color w:val="000000"/>
          <w:sz w:val="32"/>
          <w:szCs w:val="32"/>
        </w:rPr>
        <w:t> </w:t>
      </w:r>
      <w:r>
        <w:rPr>
          <w:rStyle w:val="apple-converted-space"/>
          <w:rFonts w:ascii="Calibri" w:eastAsia="黑体" w:hAnsi="Calibri" w:cs="Calibri"/>
          <w:color w:val="000000"/>
          <w:sz w:val="32"/>
          <w:szCs w:val="32"/>
        </w:rPr>
        <w:t> </w:t>
      </w:r>
      <w:r>
        <w:rPr>
          <w:rFonts w:ascii="黑体" w:eastAsia="黑体" w:hAnsi="黑体" w:hint="eastAsia"/>
          <w:color w:val="000000"/>
          <w:sz w:val="32"/>
          <w:szCs w:val="32"/>
        </w:rPr>
        <w:t>则</w:t>
      </w:r>
    </w:p>
    <w:p w:rsidR="003D431C" w:rsidRDefault="003D431C" w:rsidP="003D431C">
      <w:pPr>
        <w:pStyle w:val="a3"/>
        <w:spacing w:before="0" w:beforeAutospacing="0" w:after="0" w:afterAutospacing="0" w:line="240" w:lineRule="atLeast"/>
        <w:jc w:val="center"/>
        <w:rPr>
          <w:rFonts w:hint="eastAsia"/>
          <w:color w:val="000000"/>
          <w:sz w:val="21"/>
          <w:szCs w:val="21"/>
        </w:rPr>
      </w:pPr>
      <w:r>
        <w:rPr>
          <w:rFonts w:ascii="Calibri" w:eastAsia="黑体" w:hAnsi="Calibri" w:cs="Calibri"/>
          <w:color w:val="000000"/>
          <w:sz w:val="32"/>
          <w:szCs w:val="32"/>
        </w:rPr>
        <w:t> </w:t>
      </w:r>
    </w:p>
    <w:p w:rsidR="003D431C" w:rsidRDefault="003D431C" w:rsidP="003D431C">
      <w:pPr>
        <w:pStyle w:val="a3"/>
        <w:spacing w:before="0" w:beforeAutospacing="0" w:after="0" w:afterAutospacing="0" w:line="620" w:lineRule="atLeast"/>
        <w:rPr>
          <w:rFonts w:hint="eastAsia"/>
          <w:color w:val="000000"/>
          <w:sz w:val="21"/>
          <w:szCs w:val="21"/>
        </w:rPr>
      </w:pPr>
      <w:r>
        <w:rPr>
          <w:rFonts w:ascii="仿宋_GB2312" w:eastAsia="仿宋_GB2312" w:hint="eastAsia"/>
          <w:color w:val="000000"/>
          <w:sz w:val="32"/>
          <w:szCs w:val="32"/>
        </w:rPr>
        <w:t> </w:t>
      </w:r>
      <w:r>
        <w:rPr>
          <w:rFonts w:ascii="仿宋_GB2312" w:eastAsia="仿宋_GB2312" w:hint="eastAsia"/>
          <w:b/>
          <w:bCs/>
          <w:color w:val="000000"/>
          <w:sz w:val="32"/>
          <w:szCs w:val="32"/>
        </w:rPr>
        <w:t>   </w:t>
      </w:r>
      <w:r>
        <w:rPr>
          <w:rStyle w:val="apple-converted-space"/>
          <w:rFonts w:ascii="仿宋_GB2312" w:eastAsia="仿宋_GB2312" w:hint="eastAsia"/>
          <w:b/>
          <w:bCs/>
          <w:color w:val="000000"/>
          <w:sz w:val="32"/>
          <w:szCs w:val="32"/>
        </w:rPr>
        <w:t> </w:t>
      </w:r>
      <w:r>
        <w:rPr>
          <w:rFonts w:ascii="仿宋_GB2312" w:eastAsia="仿宋_GB2312" w:hint="eastAsia"/>
          <w:b/>
          <w:bCs/>
          <w:color w:val="000000"/>
          <w:sz w:val="32"/>
          <w:szCs w:val="32"/>
        </w:rPr>
        <w:t>第九条</w:t>
      </w:r>
      <w:r>
        <w:rPr>
          <w:rFonts w:ascii="仿宋_GB2312" w:eastAsia="仿宋_GB2312" w:hint="eastAsia"/>
          <w:b/>
          <w:bCs/>
          <w:color w:val="000000"/>
          <w:sz w:val="32"/>
          <w:szCs w:val="32"/>
        </w:rPr>
        <w:t> </w:t>
      </w:r>
      <w:r>
        <w:rPr>
          <w:rStyle w:val="apple-converted-space"/>
          <w:rFonts w:ascii="仿宋_GB2312" w:eastAsia="仿宋_GB2312" w:hint="eastAsia"/>
          <w:b/>
          <w:bCs/>
          <w:color w:val="000000"/>
          <w:sz w:val="32"/>
          <w:szCs w:val="32"/>
        </w:rPr>
        <w:t> </w:t>
      </w:r>
      <w:r>
        <w:rPr>
          <w:rFonts w:ascii="仿宋_GB2312" w:eastAsia="仿宋_GB2312" w:hint="eastAsia"/>
          <w:color w:val="000000"/>
          <w:sz w:val="32"/>
          <w:szCs w:val="32"/>
        </w:rPr>
        <w:t>本办法由市科技局、市财政局负责解释。</w:t>
      </w:r>
    </w:p>
    <w:p w:rsidR="003D431C" w:rsidRDefault="003D431C" w:rsidP="003D431C">
      <w:pPr>
        <w:pStyle w:val="a3"/>
        <w:spacing w:before="0" w:beforeAutospacing="0" w:after="0" w:afterAutospacing="0" w:line="620" w:lineRule="atLeast"/>
        <w:rPr>
          <w:rFonts w:hint="eastAsia"/>
          <w:color w:val="000000"/>
          <w:sz w:val="21"/>
          <w:szCs w:val="21"/>
        </w:rPr>
      </w:pPr>
      <w:r>
        <w:rPr>
          <w:rFonts w:ascii="仿宋_GB2312" w:eastAsia="仿宋_GB2312" w:hint="eastAsia"/>
          <w:color w:val="000000"/>
          <w:sz w:val="32"/>
          <w:szCs w:val="32"/>
        </w:rPr>
        <w:t> </w:t>
      </w:r>
      <w:r>
        <w:rPr>
          <w:rFonts w:ascii="仿宋_GB2312" w:eastAsia="仿宋_GB2312" w:hint="eastAsia"/>
          <w:b/>
          <w:bCs/>
          <w:color w:val="000000"/>
          <w:sz w:val="32"/>
          <w:szCs w:val="32"/>
        </w:rPr>
        <w:t>   </w:t>
      </w:r>
      <w:r>
        <w:rPr>
          <w:rStyle w:val="apple-converted-space"/>
          <w:rFonts w:ascii="仿宋_GB2312" w:eastAsia="仿宋_GB2312" w:hint="eastAsia"/>
          <w:b/>
          <w:bCs/>
          <w:color w:val="000000"/>
          <w:sz w:val="32"/>
          <w:szCs w:val="32"/>
        </w:rPr>
        <w:t> </w:t>
      </w:r>
      <w:r>
        <w:rPr>
          <w:rFonts w:ascii="仿宋_GB2312" w:eastAsia="仿宋_GB2312" w:hint="eastAsia"/>
          <w:b/>
          <w:bCs/>
          <w:color w:val="000000"/>
          <w:sz w:val="32"/>
          <w:szCs w:val="32"/>
        </w:rPr>
        <w:t>第十条</w:t>
      </w:r>
      <w:r>
        <w:rPr>
          <w:rStyle w:val="apple-converted-space"/>
          <w:rFonts w:ascii="仿宋_GB2312" w:eastAsia="仿宋_GB2312" w:hint="eastAsia"/>
          <w:b/>
          <w:bCs/>
          <w:color w:val="000000"/>
          <w:sz w:val="32"/>
          <w:szCs w:val="32"/>
        </w:rPr>
        <w:t> </w:t>
      </w:r>
      <w:r>
        <w:rPr>
          <w:rFonts w:ascii="仿宋_GB2312" w:eastAsia="仿宋_GB2312" w:hint="eastAsia"/>
          <w:color w:val="000000"/>
          <w:sz w:val="32"/>
          <w:szCs w:val="32"/>
        </w:rPr>
        <w:t> </w:t>
      </w:r>
      <w:r>
        <w:rPr>
          <w:rFonts w:ascii="仿宋_GB2312" w:eastAsia="仿宋_GB2312" w:hint="eastAsia"/>
          <w:color w:val="000000"/>
          <w:sz w:val="32"/>
          <w:szCs w:val="32"/>
        </w:rPr>
        <w:t>本办法自印发之日起施行。此前有关规定与本办法不一致的，一律以本办法为准。</w:t>
      </w:r>
    </w:p>
    <w:p w:rsidR="00071486" w:rsidRDefault="00071486"/>
    <w:p w:rsidR="003D431C" w:rsidRPr="003D431C" w:rsidRDefault="003D431C" w:rsidP="003D431C">
      <w:pPr>
        <w:jc w:val="right"/>
      </w:pPr>
      <w:bookmarkStart w:id="0" w:name="_GoBack"/>
      <w:bookmarkEnd w:id="0"/>
      <w:r>
        <w:t>2017</w:t>
      </w:r>
      <w:r>
        <w:t>年</w:t>
      </w:r>
      <w:r>
        <w:rPr>
          <w:rFonts w:hint="eastAsia"/>
        </w:rPr>
        <w:t>6</w:t>
      </w:r>
      <w:r>
        <w:rPr>
          <w:rFonts w:hint="eastAsia"/>
        </w:rPr>
        <w:t>月</w:t>
      </w:r>
      <w:r>
        <w:rPr>
          <w:rFonts w:hint="eastAsia"/>
        </w:rPr>
        <w:t>3</w:t>
      </w:r>
      <w:r>
        <w:rPr>
          <w:rFonts w:hint="eastAsia"/>
        </w:rPr>
        <w:t>日</w:t>
      </w:r>
    </w:p>
    <w:sectPr w:rsidR="003D431C" w:rsidRPr="003D431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方正小标宋简体">
    <w:altName w:val="宋体"/>
    <w:panose1 w:val="00000000000000000000"/>
    <w:charset w:val="86"/>
    <w:family w:val="roman"/>
    <w:notTrueType/>
    <w:pitch w:val="default"/>
    <w:sig w:usb0="00000001" w:usb1="080E0000" w:usb2="00000010" w:usb3="00000000" w:csb0="00040000" w:csb1="00000000"/>
  </w:font>
  <w:font w:name="楷体_GB2312">
    <w:altName w:val="楷体"/>
    <w:panose1 w:val="00000000000000000000"/>
    <w:charset w:val="86"/>
    <w:family w:val="roman"/>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0000000000000000000"/>
    <w:charset w:val="86"/>
    <w:family w:val="roman"/>
    <w:notTrueType/>
    <w:pitch w:val="default"/>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185C"/>
    <w:rsid w:val="00071486"/>
    <w:rsid w:val="003D431C"/>
    <w:rsid w:val="00DC18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EF297EE-9B8B-4E17-A40B-F000BD677C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uiPriority w:val="99"/>
    <w:semiHidden/>
    <w:unhideWhenUsed/>
    <w:rsid w:val="003D431C"/>
    <w:pPr>
      <w:widowControl/>
      <w:spacing w:before="100" w:beforeAutospacing="1" w:after="100" w:afterAutospacing="1"/>
      <w:jc w:val="left"/>
    </w:pPr>
    <w:rPr>
      <w:rFonts w:ascii="宋体" w:eastAsia="宋体" w:hAnsi="宋体" w:cs="宋体"/>
      <w:kern w:val="0"/>
      <w:sz w:val="24"/>
      <w:szCs w:val="24"/>
    </w:rPr>
  </w:style>
  <w:style w:type="character" w:customStyle="1" w:styleId="Char">
    <w:name w:val="纯文本 Char"/>
    <w:basedOn w:val="a0"/>
    <w:link w:val="a3"/>
    <w:uiPriority w:val="99"/>
    <w:semiHidden/>
    <w:rsid w:val="003D431C"/>
    <w:rPr>
      <w:rFonts w:ascii="宋体" w:eastAsia="宋体" w:hAnsi="宋体" w:cs="宋体"/>
      <w:kern w:val="0"/>
      <w:sz w:val="24"/>
      <w:szCs w:val="24"/>
    </w:rPr>
  </w:style>
  <w:style w:type="character" w:customStyle="1" w:styleId="apple-converted-space">
    <w:name w:val="apple-converted-space"/>
    <w:basedOn w:val="a0"/>
    <w:rsid w:val="003D43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1846892">
      <w:bodyDiv w:val="1"/>
      <w:marLeft w:val="0"/>
      <w:marRight w:val="0"/>
      <w:marTop w:val="0"/>
      <w:marBottom w:val="0"/>
      <w:divBdr>
        <w:top w:val="none" w:sz="0" w:space="0" w:color="auto"/>
        <w:left w:val="none" w:sz="0" w:space="0" w:color="auto"/>
        <w:bottom w:val="none" w:sz="0" w:space="0" w:color="auto"/>
        <w:right w:val="none" w:sz="0" w:space="0" w:color="auto"/>
      </w:divBdr>
    </w:div>
    <w:div w:id="1599826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1055</Words>
  <Characters>6017</Characters>
  <Application>Microsoft Office Word</Application>
  <DocSecurity>0</DocSecurity>
  <Lines>50</Lines>
  <Paragraphs>14</Paragraphs>
  <ScaleCrop>false</ScaleCrop>
  <Company/>
  <LinksUpToDate>false</LinksUpToDate>
  <CharactersWithSpaces>7058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3</cp:revision>
  <dcterms:created xsi:type="dcterms:W3CDTF">2018-05-18T02:15:00Z</dcterms:created>
  <dcterms:modified xsi:type="dcterms:W3CDTF">2018-05-18T02:16:00Z</dcterms:modified>
</cp:coreProperties>
</file>