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000" w:type="dxa"/>
        <w:jc w:val="center"/>
        <w:tblCellSpacing w:w="0" w:type="dxa"/>
        <w:tblCellMar>
          <w:left w:w="0" w:type="dxa"/>
          <w:right w:w="0" w:type="dxa"/>
        </w:tblCellMar>
        <w:tblLook w:val="04A0" w:firstRow="1" w:lastRow="0" w:firstColumn="1" w:lastColumn="0" w:noHBand="0" w:noVBand="1"/>
      </w:tblPr>
      <w:tblGrid>
        <w:gridCol w:w="8000"/>
      </w:tblGrid>
      <w:tr w:rsidR="001A07D1" w:rsidRPr="001A07D1" w:rsidTr="001A07D1">
        <w:trPr>
          <w:trHeight w:val="600"/>
          <w:tblCellSpacing w:w="0" w:type="dxa"/>
          <w:jc w:val="center"/>
        </w:trPr>
        <w:tc>
          <w:tcPr>
            <w:tcW w:w="0" w:type="auto"/>
            <w:vAlign w:val="center"/>
            <w:hideMark/>
          </w:tcPr>
          <w:p w:rsidR="001A07D1" w:rsidRPr="001A07D1" w:rsidRDefault="001A07D1" w:rsidP="001A07D1">
            <w:pPr>
              <w:widowControl/>
              <w:spacing w:line="450" w:lineRule="atLeast"/>
              <w:jc w:val="center"/>
              <w:rPr>
                <w:rFonts w:ascii="瀹嬩綋" w:eastAsia="瀹嬩綋" w:hAnsi="宋体" w:cs="宋体"/>
                <w:color w:val="000000"/>
                <w:kern w:val="0"/>
                <w:sz w:val="45"/>
                <w:szCs w:val="45"/>
              </w:rPr>
            </w:pPr>
            <w:r w:rsidRPr="001A07D1">
              <w:rPr>
                <w:rFonts w:ascii="瀹嬩綋" w:eastAsia="瀹嬩綋" w:hAnsi="宋体" w:cs="宋体" w:hint="eastAsia"/>
                <w:color w:val="000000"/>
                <w:kern w:val="0"/>
                <w:sz w:val="45"/>
                <w:szCs w:val="45"/>
              </w:rPr>
              <w:t>河北区人民政府关于印发河北区科学技术奖励办法的通知</w:t>
            </w:r>
          </w:p>
        </w:tc>
      </w:tr>
    </w:tbl>
    <w:p w:rsidR="001A07D1" w:rsidRPr="001A07D1" w:rsidRDefault="001A07D1" w:rsidP="001A07D1">
      <w:pPr>
        <w:widowControl/>
        <w:jc w:val="left"/>
        <w:rPr>
          <w:rFonts w:ascii="宋体" w:eastAsia="宋体" w:hAnsi="宋体" w:cs="宋体"/>
          <w:vanish/>
          <w:kern w:val="0"/>
          <w:sz w:val="24"/>
          <w:szCs w:val="24"/>
        </w:rPr>
      </w:pPr>
    </w:p>
    <w:tbl>
      <w:tblPr>
        <w:tblW w:w="8000" w:type="dxa"/>
        <w:jc w:val="center"/>
        <w:tblCellSpacing w:w="0" w:type="dxa"/>
        <w:tblCellMar>
          <w:left w:w="0" w:type="dxa"/>
          <w:right w:w="0" w:type="dxa"/>
        </w:tblCellMar>
        <w:tblLook w:val="04A0" w:firstRow="1" w:lastRow="0" w:firstColumn="1" w:lastColumn="0" w:noHBand="0" w:noVBand="1"/>
      </w:tblPr>
      <w:tblGrid>
        <w:gridCol w:w="8000"/>
      </w:tblGrid>
      <w:tr w:rsidR="001A07D1" w:rsidRPr="001A07D1" w:rsidTr="001A07D1">
        <w:trPr>
          <w:trHeight w:val="400"/>
          <w:tblCellSpacing w:w="0" w:type="dxa"/>
          <w:jc w:val="center"/>
        </w:trPr>
        <w:tc>
          <w:tcPr>
            <w:tcW w:w="0" w:type="auto"/>
            <w:vAlign w:val="center"/>
            <w:hideMark/>
          </w:tcPr>
          <w:p w:rsidR="001A07D1" w:rsidRPr="001A07D1" w:rsidRDefault="001A07D1" w:rsidP="001A07D1">
            <w:pPr>
              <w:widowControl/>
              <w:spacing w:line="330" w:lineRule="atLeast"/>
              <w:jc w:val="center"/>
              <w:rPr>
                <w:rFonts w:ascii="瀹嬩綋" w:eastAsia="瀹嬩綋" w:hAnsi="宋体" w:cs="宋体" w:hint="eastAsia"/>
                <w:color w:val="000000"/>
                <w:kern w:val="0"/>
                <w:sz w:val="18"/>
                <w:szCs w:val="18"/>
              </w:rPr>
            </w:pPr>
            <w:bookmarkStart w:id="0" w:name="_GoBack"/>
            <w:bookmarkEnd w:id="0"/>
          </w:p>
        </w:tc>
      </w:tr>
    </w:tbl>
    <w:p w:rsidR="001A07D1" w:rsidRPr="001A07D1" w:rsidRDefault="001A07D1" w:rsidP="001A07D1">
      <w:pPr>
        <w:widowControl/>
        <w:jc w:val="left"/>
        <w:rPr>
          <w:rFonts w:ascii="宋体" w:eastAsia="宋体" w:hAnsi="宋体" w:cs="宋体"/>
          <w:vanish/>
          <w:kern w:val="0"/>
          <w:sz w:val="24"/>
          <w:szCs w:val="24"/>
        </w:rPr>
      </w:pPr>
    </w:p>
    <w:tbl>
      <w:tblPr>
        <w:tblW w:w="8000" w:type="dxa"/>
        <w:jc w:val="center"/>
        <w:tblCellSpacing w:w="0" w:type="dxa"/>
        <w:tblCellMar>
          <w:left w:w="0" w:type="dxa"/>
          <w:right w:w="0" w:type="dxa"/>
        </w:tblCellMar>
        <w:tblLook w:val="04A0" w:firstRow="1" w:lastRow="0" w:firstColumn="1" w:lastColumn="0" w:noHBand="0" w:noVBand="1"/>
      </w:tblPr>
      <w:tblGrid>
        <w:gridCol w:w="8000"/>
      </w:tblGrid>
      <w:tr w:rsidR="001A07D1" w:rsidRPr="001A07D1" w:rsidTr="001A07D1">
        <w:trPr>
          <w:tblCellSpacing w:w="0" w:type="dxa"/>
          <w:jc w:val="center"/>
        </w:trPr>
        <w:tc>
          <w:tcPr>
            <w:tcW w:w="0" w:type="auto"/>
            <w:vAlign w:val="center"/>
            <w:hideMark/>
          </w:tcPr>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各街道办事处、各委、办、局、公司，各直属单位：</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现将《河北区科学技术奖励办法》印发给你们，望遵照执行。</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                        </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2014年3月4日</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（此件主动公开）</w:t>
            </w:r>
          </w:p>
          <w:p w:rsidR="001A07D1" w:rsidRPr="001A07D1" w:rsidRDefault="001A07D1" w:rsidP="001A07D1">
            <w:pPr>
              <w:widowControl/>
              <w:spacing w:before="100" w:beforeAutospacing="1" w:after="100" w:afterAutospacing="1" w:line="450" w:lineRule="atLeast"/>
              <w:jc w:val="center"/>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河北区科学技术奖励办法</w:t>
            </w:r>
          </w:p>
          <w:p w:rsidR="001A07D1" w:rsidRPr="001A07D1" w:rsidRDefault="001A07D1" w:rsidP="001A07D1">
            <w:pPr>
              <w:widowControl/>
              <w:spacing w:before="100" w:beforeAutospacing="1" w:after="100" w:afterAutospacing="1" w:line="450" w:lineRule="atLeast"/>
              <w:jc w:val="center"/>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第一章 总则</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为了奖励在河北区科学技术进步活动中做出显著贡献的个人和组织，调动科技工作者的积极性和创造性，优化区域产业结构，提升企业素质，推动本区科技进步，促进经济建设和社会发展，依据《中华人民共和国科学技术进步法》与《天津市科学技术奖励办法》的有关规定，结合本区实际，制定本办法。</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第一条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区人民政府设立河北区科学技术奖。</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河北区科学技术奖包括科学技术进步奖、科技创新奖、知识产权奖三个类别。</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 xml:space="preserve">第二条 </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河北区科学技术</w:t>
            </w:r>
            <w:proofErr w:type="gramStart"/>
            <w:r w:rsidRPr="001A07D1">
              <w:rPr>
                <w:rFonts w:ascii="瀹嬩綋" w:eastAsia="瀹嬩綋" w:hAnsi="宋体" w:cs="宋体" w:hint="eastAsia"/>
                <w:color w:val="000000"/>
                <w:kern w:val="0"/>
                <w:szCs w:val="21"/>
              </w:rPr>
              <w:t>奖鼓励</w:t>
            </w:r>
            <w:proofErr w:type="gramEnd"/>
            <w:r w:rsidRPr="001A07D1">
              <w:rPr>
                <w:rFonts w:ascii="瀹嬩綋" w:eastAsia="瀹嬩綋" w:hAnsi="宋体" w:cs="宋体" w:hint="eastAsia"/>
                <w:color w:val="000000"/>
                <w:kern w:val="0"/>
                <w:szCs w:val="21"/>
              </w:rPr>
              <w:t>技术创新，促进科技成果产业化，加速科教兴区，推进企业自主创新，提升科技团队建设和企业家创新能力。</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第三条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河北区科学技术奖的推荐、评审、授予实行公开、公平、公正原则，不受任何组织或者个人的非法干涉。</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 xml:space="preserve">第四条 </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河北区科学技术奖是本区授予个人或者组织的荣誉，授奖证书不作为确定科学技术成果权属的依据。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lastRenderedPageBreak/>
              <w:t xml:space="preserve">第五条 </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区科学技术委员会主管本区科学技术奖励工作，聘请有关方面的专家组成评审委员会，组织河北区科学技术奖的评审工作。</w:t>
            </w:r>
          </w:p>
          <w:p w:rsidR="001A07D1" w:rsidRPr="001A07D1" w:rsidRDefault="001A07D1" w:rsidP="001A07D1">
            <w:pPr>
              <w:widowControl/>
              <w:spacing w:before="100" w:beforeAutospacing="1" w:after="100" w:afterAutospacing="1" w:line="450" w:lineRule="atLeast"/>
              <w:jc w:val="center"/>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第二章 河北区科学技术奖的设置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第六条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河北区科学技术进步奖授予在应用推广先进科学技术成果，完成重大科学技术工程、计划、项目等方面，做出显著贡献的下列个人、组织：</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（一）在实施技术开发项目中，完成重要科学技术创新、科学技术成果转化，创造显著经济效益的；</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（二）在实施社会公益项目中，长期从事科学技术基础性工作和社会公益性科学技术事业，经过实践检验，创造显著社会效益的；</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（三）在推广实施已有科技成果中，做出技术创新，取得显著经济效益和社会效益的；</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（四）在实施重大工程项目中，保障工程达到国内先进水平的。（本项仅授予组织）</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第七条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科技进步奖候选人应当具备下列条件之一：</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（一）在设计项目的总体技术方案上做出重要贡献；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（二）在关键技术和疑难问题的解决中做出重要技术创新；</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（三）在成果转化和推广应用过程中做出创造性贡献；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（四）在高技术产业化方面做出重要贡献。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第八条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区科技进步奖候选单位应当是在项目研制、开发、投产、应用和推广过程中提供技术、设备和人员等条件，对项目的完成起到组织、管理和协调作用的主要完成单位。</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区政府各部门及区政府派出单位——街道办事处一般不得作为科技进步奖的候选单位。</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第九条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河北区科学技术进步奖分为特等奖、一等奖、二等奖、三等奖、优秀奖。</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lastRenderedPageBreak/>
              <w:t>河北区科技创新奖分为两个类别：科技创新团队奖、科技创新个人奖，科技创新奖不分等级。</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河北区知识产权奖分为两个类别：知识产权先进单位、知识产权先进个人，知识产权奖不分等级。</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第十条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科技进步奖授奖登记根据候选人或候选单位所完成的项目进行综合评定，标准如下：</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（一）特等奖</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在技术上有特别重大的创新，技术难度很大，总体技术水平和主要技术经济指标达到了国际先进及以上水平，创造出特别突出的经济效益和社会效益，对行业的技术进步和产业结构优化或对科技发展和社会进步有特别重大的意义，经济效益以年利税计，技术开发类年利税不低于100万元，重大工程项目类、推广应用类年利税不低于300万元。社会公益类社会效益突出，为建设美丽河北、平安河北、</w:t>
            </w:r>
            <w:proofErr w:type="gramStart"/>
            <w:r w:rsidRPr="001A07D1">
              <w:rPr>
                <w:rFonts w:ascii="瀹嬩綋" w:eastAsia="瀹嬩綋" w:hAnsi="宋体" w:cs="宋体" w:hint="eastAsia"/>
                <w:color w:val="000000"/>
                <w:kern w:val="0"/>
                <w:szCs w:val="21"/>
              </w:rPr>
              <w:t>和谐河北</w:t>
            </w:r>
            <w:proofErr w:type="gramEnd"/>
            <w:r w:rsidRPr="001A07D1">
              <w:rPr>
                <w:rFonts w:ascii="瀹嬩綋" w:eastAsia="瀹嬩綋" w:hAnsi="宋体" w:cs="宋体" w:hint="eastAsia"/>
                <w:color w:val="000000"/>
                <w:kern w:val="0"/>
                <w:szCs w:val="21"/>
              </w:rPr>
              <w:t>做出突出贡献。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（二）一等奖</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在技术上有重大创新，技术难度大，总体技术水平和主要技术经济指标达到了国内领先或国际先进水平，创造出显著的经济效益和社会效益，对行业的技术进步和产业结构优化或对科技发展和社会进步有重大意义，经济效益以年利税计，技术开发类年利税不低于50万元，重大工程项目类、推广应用类年利税不低于100万元。社会公益类社会效益显著，为建设美丽河北、平安河北、</w:t>
            </w:r>
            <w:proofErr w:type="gramStart"/>
            <w:r w:rsidRPr="001A07D1">
              <w:rPr>
                <w:rFonts w:ascii="瀹嬩綋" w:eastAsia="瀹嬩綋" w:hAnsi="宋体" w:cs="宋体" w:hint="eastAsia"/>
                <w:color w:val="000000"/>
                <w:kern w:val="0"/>
                <w:szCs w:val="21"/>
              </w:rPr>
              <w:t>和谐河北</w:t>
            </w:r>
            <w:proofErr w:type="gramEnd"/>
            <w:r w:rsidRPr="001A07D1">
              <w:rPr>
                <w:rFonts w:ascii="瀹嬩綋" w:eastAsia="瀹嬩綋" w:hAnsi="宋体" w:cs="宋体" w:hint="eastAsia"/>
                <w:color w:val="000000"/>
                <w:kern w:val="0"/>
                <w:szCs w:val="21"/>
              </w:rPr>
              <w:t>做出显著贡献。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（三）二等奖</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在技术上有较大创新，技术难度较大，总体技术水平和主要技术经济指标达到了国内先进水平，创造出较大的经济效益和社会效益，对行业的技术进步和产业结构优化或对科技发展和社会进步有较大意义，经济效益以年利税计，技术开发类年利税不低于20万元，重大工程项目类、推广应用类年利税不低于50万元。社会公益类社会效益明显，为建设美丽河北、平安河北、</w:t>
            </w:r>
            <w:proofErr w:type="gramStart"/>
            <w:r w:rsidRPr="001A07D1">
              <w:rPr>
                <w:rFonts w:ascii="瀹嬩綋" w:eastAsia="瀹嬩綋" w:hAnsi="宋体" w:cs="宋体" w:hint="eastAsia"/>
                <w:color w:val="000000"/>
                <w:kern w:val="0"/>
                <w:szCs w:val="21"/>
              </w:rPr>
              <w:t>和谐河北</w:t>
            </w:r>
            <w:proofErr w:type="gramEnd"/>
            <w:r w:rsidRPr="001A07D1">
              <w:rPr>
                <w:rFonts w:ascii="瀹嬩綋" w:eastAsia="瀹嬩綋" w:hAnsi="宋体" w:cs="宋体" w:hint="eastAsia"/>
                <w:color w:val="000000"/>
                <w:kern w:val="0"/>
                <w:szCs w:val="21"/>
              </w:rPr>
              <w:t>做出明显贡献。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lastRenderedPageBreak/>
              <w:t>（四）三等奖</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在技术上有明显创新，有一定的技术难度，总体技术水平和主要技术经济指标达到了国内先进水平，创造出一定的经济效益和社会效益，对行业的技术进步和产业结构优化或科技发展和社会进步有一定意义，经济效益以年利税计，技术开发类年利税不低于10万元，重大工程项目类、推广应用类年利税不低于30万元。社会公益类有一定的社会效益，为建设美丽河北、平安河北、</w:t>
            </w:r>
            <w:proofErr w:type="gramStart"/>
            <w:r w:rsidRPr="001A07D1">
              <w:rPr>
                <w:rFonts w:ascii="瀹嬩綋" w:eastAsia="瀹嬩綋" w:hAnsi="宋体" w:cs="宋体" w:hint="eastAsia"/>
                <w:color w:val="000000"/>
                <w:kern w:val="0"/>
                <w:szCs w:val="21"/>
              </w:rPr>
              <w:t>和谐河北</w:t>
            </w:r>
            <w:proofErr w:type="gramEnd"/>
            <w:r w:rsidRPr="001A07D1">
              <w:rPr>
                <w:rFonts w:ascii="瀹嬩綋" w:eastAsia="瀹嬩綋" w:hAnsi="宋体" w:cs="宋体" w:hint="eastAsia"/>
                <w:color w:val="000000"/>
                <w:kern w:val="0"/>
                <w:szCs w:val="21"/>
              </w:rPr>
              <w:t>做出一定贡献。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（五）优秀奖</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在技术上有所创新，有一定的技术难度，总体技术水平和主要技术经济指标达到了行业或区域内先进水平，有一定的经济效益和社会效益，对行业的技术进步和产业结构优化或科技发展和社会进步有一定意义。为建设美丽河北、平安河北、</w:t>
            </w:r>
            <w:proofErr w:type="gramStart"/>
            <w:r w:rsidRPr="001A07D1">
              <w:rPr>
                <w:rFonts w:ascii="瀹嬩綋" w:eastAsia="瀹嬩綋" w:hAnsi="宋体" w:cs="宋体" w:hint="eastAsia"/>
                <w:color w:val="000000"/>
                <w:kern w:val="0"/>
                <w:szCs w:val="21"/>
              </w:rPr>
              <w:t>和谐河北</w:t>
            </w:r>
            <w:proofErr w:type="gramEnd"/>
            <w:r w:rsidRPr="001A07D1">
              <w:rPr>
                <w:rFonts w:ascii="瀹嬩綋" w:eastAsia="瀹嬩綋" w:hAnsi="宋体" w:cs="宋体" w:hint="eastAsia"/>
                <w:color w:val="000000"/>
                <w:kern w:val="0"/>
                <w:szCs w:val="21"/>
              </w:rPr>
              <w:t>做出一定贡献。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对于拥有自主知识产权的高新技术项目，评审时，应给予加权分。</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第十一条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技创新奖旨在打造一批具有全球化视野、精通现代管理、崇尚自主创新、善于开拓市场的先进科技团队和先进个人，为科技型中小企业铺天盖地、顶天立地提供坚实的人才支撑，激励广大科技人员的工作积极性，增强区域自主创新能力，加快区域经济发展。</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（一）科技创新</w:t>
            </w:r>
            <w:proofErr w:type="gramStart"/>
            <w:r w:rsidRPr="001A07D1">
              <w:rPr>
                <w:rFonts w:ascii="瀹嬩綋" w:eastAsia="瀹嬩綋" w:hAnsi="宋体" w:cs="宋体" w:hint="eastAsia"/>
                <w:color w:val="000000"/>
                <w:kern w:val="0"/>
                <w:szCs w:val="21"/>
              </w:rPr>
              <w:t>团队奖</w:t>
            </w:r>
            <w:proofErr w:type="gramEnd"/>
            <w:r w:rsidRPr="001A07D1">
              <w:rPr>
                <w:rFonts w:ascii="瀹嬩綋" w:eastAsia="瀹嬩綋" w:hAnsi="宋体" w:cs="宋体" w:hint="eastAsia"/>
                <w:color w:val="000000"/>
                <w:kern w:val="0"/>
                <w:szCs w:val="21"/>
              </w:rPr>
              <w:t>标准</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科技创新</w:t>
            </w:r>
            <w:proofErr w:type="gramStart"/>
            <w:r w:rsidRPr="001A07D1">
              <w:rPr>
                <w:rFonts w:ascii="瀹嬩綋" w:eastAsia="瀹嬩綋" w:hAnsi="宋体" w:cs="宋体" w:hint="eastAsia"/>
                <w:color w:val="000000"/>
                <w:kern w:val="0"/>
                <w:szCs w:val="21"/>
              </w:rPr>
              <w:t>团队奖</w:t>
            </w:r>
            <w:proofErr w:type="gramEnd"/>
            <w:r w:rsidRPr="001A07D1">
              <w:rPr>
                <w:rFonts w:ascii="瀹嬩綋" w:eastAsia="瀹嬩綋" w:hAnsi="宋体" w:cs="宋体" w:hint="eastAsia"/>
                <w:color w:val="000000"/>
                <w:kern w:val="0"/>
                <w:szCs w:val="21"/>
              </w:rPr>
              <w:t>分为杰出科技创新</w:t>
            </w:r>
            <w:proofErr w:type="gramStart"/>
            <w:r w:rsidRPr="001A07D1">
              <w:rPr>
                <w:rFonts w:ascii="瀹嬩綋" w:eastAsia="瀹嬩綋" w:hAnsi="宋体" w:cs="宋体" w:hint="eastAsia"/>
                <w:color w:val="000000"/>
                <w:kern w:val="0"/>
                <w:szCs w:val="21"/>
              </w:rPr>
              <w:t>团队奖</w:t>
            </w:r>
            <w:proofErr w:type="gramEnd"/>
            <w:r w:rsidRPr="001A07D1">
              <w:rPr>
                <w:rFonts w:ascii="瀹嬩綋" w:eastAsia="瀹嬩綋" w:hAnsi="宋体" w:cs="宋体" w:hint="eastAsia"/>
                <w:color w:val="000000"/>
                <w:kern w:val="0"/>
                <w:szCs w:val="21"/>
              </w:rPr>
              <w:t>和科技创新</w:t>
            </w:r>
            <w:proofErr w:type="gramStart"/>
            <w:r w:rsidRPr="001A07D1">
              <w:rPr>
                <w:rFonts w:ascii="瀹嬩綋" w:eastAsia="瀹嬩綋" w:hAnsi="宋体" w:cs="宋体" w:hint="eastAsia"/>
                <w:color w:val="000000"/>
                <w:kern w:val="0"/>
                <w:szCs w:val="21"/>
              </w:rPr>
              <w:t>团队奖</w:t>
            </w:r>
            <w:proofErr w:type="gramEnd"/>
            <w:r w:rsidRPr="001A07D1">
              <w:rPr>
                <w:rFonts w:ascii="瀹嬩綋" w:eastAsia="瀹嬩綋" w:hAnsi="宋体" w:cs="宋体" w:hint="eastAsia"/>
                <w:color w:val="000000"/>
                <w:kern w:val="0"/>
                <w:szCs w:val="21"/>
              </w:rPr>
              <w:t>两个奖项。</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杰出科技创新</w:t>
            </w:r>
            <w:proofErr w:type="gramStart"/>
            <w:r w:rsidRPr="001A07D1">
              <w:rPr>
                <w:rFonts w:ascii="瀹嬩綋" w:eastAsia="瀹嬩綋" w:hAnsi="宋体" w:cs="宋体" w:hint="eastAsia"/>
                <w:color w:val="000000"/>
                <w:kern w:val="0"/>
                <w:szCs w:val="21"/>
              </w:rPr>
              <w:t>团队奖</w:t>
            </w:r>
            <w:proofErr w:type="gramEnd"/>
            <w:r w:rsidRPr="001A07D1">
              <w:rPr>
                <w:rFonts w:ascii="瀹嬩綋" w:eastAsia="瀹嬩綋" w:hAnsi="宋体" w:cs="宋体" w:hint="eastAsia"/>
                <w:color w:val="000000"/>
                <w:kern w:val="0"/>
                <w:szCs w:val="21"/>
              </w:rPr>
              <w:t>候选对象应具有优秀的科学精神与职业道德，精于科技管理和产品、技术、科技创新，为本单位及区域科技创新工作做出了重大成就，对河北区经济和社会发展做出了巨大贡献。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科技创新</w:t>
            </w:r>
            <w:proofErr w:type="gramStart"/>
            <w:r w:rsidRPr="001A07D1">
              <w:rPr>
                <w:rFonts w:ascii="瀹嬩綋" w:eastAsia="瀹嬩綋" w:hAnsi="宋体" w:cs="宋体" w:hint="eastAsia"/>
                <w:color w:val="000000"/>
                <w:kern w:val="0"/>
                <w:szCs w:val="21"/>
              </w:rPr>
              <w:t>团队奖</w:t>
            </w:r>
            <w:proofErr w:type="gramEnd"/>
            <w:r w:rsidRPr="001A07D1">
              <w:rPr>
                <w:rFonts w:ascii="瀹嬩綋" w:eastAsia="瀹嬩綋" w:hAnsi="宋体" w:cs="宋体" w:hint="eastAsia"/>
                <w:color w:val="000000"/>
                <w:kern w:val="0"/>
                <w:szCs w:val="21"/>
              </w:rPr>
              <w:t>候选对象应具有良好的科学精神与职业道德，善于管理创新、技术产品创新、运行机制创新和体制创新，为本单位创新工作做出了突出贡献，提升了本单位的竞争力，为河北区经济和社会发展做出了突出贡献。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lastRenderedPageBreak/>
              <w:t>（二）科技创新个人奖标准</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科技创新个人奖分为科技创新突出贡献个人奖和科技创新优秀个人奖两个奖项。</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科技创新突出贡献个人奖候选人应为在工作中提升了企业竞争力，引领了行业和产业进步，为企业发展乃至行业发展起到了推动作用的，拥有国际视野、管理技术先进、创新能力突出、勇于开拓进取的优秀企业家个人。</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科技创新优秀个人奖候选人应认真贯彻执行国家科技方针、政策；熟练掌握科技工作程序；业务水平高、工作能力强；使本单位自主创新能力显著提升，促进科技进步、高新技术成果转化和产业化，做出突出贡献，使本单位科技管理水平和经济效益上一个新台阶。</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 xml:space="preserve">第十二条 </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河北区知识产权</w:t>
            </w:r>
            <w:proofErr w:type="gramStart"/>
            <w:r w:rsidRPr="001A07D1">
              <w:rPr>
                <w:rFonts w:ascii="瀹嬩綋" w:eastAsia="瀹嬩綋" w:hAnsi="宋体" w:cs="宋体" w:hint="eastAsia"/>
                <w:color w:val="000000"/>
                <w:kern w:val="0"/>
                <w:szCs w:val="21"/>
              </w:rPr>
              <w:t>奖根据</w:t>
            </w:r>
            <w:proofErr w:type="gramEnd"/>
            <w:r w:rsidRPr="001A07D1">
              <w:rPr>
                <w:rFonts w:ascii="瀹嬩綋" w:eastAsia="瀹嬩綋" w:hAnsi="宋体" w:cs="宋体" w:hint="eastAsia"/>
                <w:color w:val="000000"/>
                <w:kern w:val="0"/>
                <w:szCs w:val="21"/>
              </w:rPr>
              <w:t>各候选单位和候选人整体知识产权情况进行综合评定，标准如下：</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（一）知识产权先进单位标准</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受奖励单位重视知识产权工作，在奖励周期内，在知识产权创造、运用、保护、管理方面有较好的业绩，知识产权制度对技术创新和经济发展有较好的支撑作用。</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（二）知识产权先进个人标准</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受奖励个人从事与知识产权有关的工作，在奖励周期内，在自主知识产权核心技术研发、《企业知识产权管理规范》实施、知识产权组织机构建设、专利信息利用、专利战略研究、专利保护、专利权质押、专利技术许可、专利技术实施或转让等方面做出突出贡献。</w:t>
            </w:r>
          </w:p>
          <w:p w:rsidR="001A07D1" w:rsidRPr="001A07D1" w:rsidRDefault="001A07D1" w:rsidP="001A07D1">
            <w:pPr>
              <w:widowControl/>
              <w:spacing w:before="100" w:beforeAutospacing="1" w:after="100" w:afterAutospacing="1" w:line="450" w:lineRule="atLeast"/>
              <w:jc w:val="center"/>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第三章 河北区科学技术奖的评审和授予</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第十三条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河北区科学技术奖每年评审一次，逢双年评选科技进步奖，逢单年评选科技创新奖和知识产权奖。</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第十四条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河北区科学技术奖申报程序：</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lastRenderedPageBreak/>
              <w:t>   </w:t>
            </w:r>
            <w:r w:rsidRPr="001A07D1">
              <w:rPr>
                <w:rFonts w:ascii="瀹嬩綋" w:eastAsia="瀹嬩綋" w:hAnsi="宋体" w:cs="宋体" w:hint="eastAsia"/>
                <w:color w:val="000000"/>
                <w:kern w:val="0"/>
                <w:szCs w:val="21"/>
              </w:rPr>
              <w:t xml:space="preserve"> （一）区科委下发科学技术奖受理通知；</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（二）申报单位按照通知规定的时间和要求向区科学技术委员会提出书面和电子版申请；</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（三）各申报单位上级主管部门出具推荐意见；</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（四）被推荐的科学技术奖候选单位、候选人需提供必要的评价材料与证明材料，相关材料应当完整、真实、可靠。必要的评价材料包括：</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１.技术评价支撑材料，包括已授权的发明或实用新型专利、科技成果鉴定证书、科技成果推广计划项目验收证书、新药证书、医疗器械许可证、公开发表的学术论文、计算机软件著作权、集成电路布图设计权、植物新品种权等；</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２.应用证明；</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３.经济效益证明；</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４.其它必备材料，主要指行业准入批件，如法定机构出具的检测报告、环保证明、安全证明、药证、医疗器械许可证等；</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５.国家、行业或地方标准类项目应颁布实施一年以上，并将标准文本作为附件材料；</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６.医疗卫生项目中涉及到临床医疗技术的，需至少提供一份典型病例报告复印件，反映应用该技术治疗的效果。</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第十五条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区科学技术委员会负责河北区科学技术奖评审的组织工作，根据每年申报情况分领域遴选科技、经济等方面的专家组成河北区科学技术奖评审委员会。</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第十六条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河北区科学技术奖评审委员会的主要职责是：</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（一）负责河北区科学技术奖的评审工作；</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（二）向区科学技术委员会报告评审结果；</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lastRenderedPageBreak/>
              <w:t>（三）为完善河北区科学技术奖励工作提供政策性意见和建议；</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（四）研究、解决河北区科学技术奖评审工作中出现的其他重要问题。</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第十七条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河北区科学技术奖评审委员会的成员和相关工作人员应对候选人和候选单位所完成项目的内容以及评审情况严格保守秘密。</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第十八条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河北区科学技术奖评审程序：</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（一）区科学技术委员会对申报材料进行形式审查；</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（二）区科学技术委员会聘请有关专家对申报项目进行评审，提出获奖项目、奖级建议等。</w:t>
            </w:r>
          </w:p>
          <w:p w:rsidR="001A07D1" w:rsidRPr="001A07D1" w:rsidRDefault="001A07D1" w:rsidP="001A07D1">
            <w:pPr>
              <w:widowControl/>
              <w:spacing w:before="100" w:beforeAutospacing="1" w:after="100" w:afterAutospacing="1" w:line="450" w:lineRule="atLeast"/>
              <w:jc w:val="center"/>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第四章 推荐、评审、异议及其处理</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第十九条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区科学技术委员会对评审委员会做出的决议进行审核，评审结果在河北区</w:t>
            </w:r>
            <w:proofErr w:type="gramStart"/>
            <w:r w:rsidRPr="001A07D1">
              <w:rPr>
                <w:rFonts w:ascii="瀹嬩綋" w:eastAsia="瀹嬩綋" w:hAnsi="宋体" w:cs="宋体" w:hint="eastAsia"/>
                <w:color w:val="000000"/>
                <w:kern w:val="0"/>
                <w:szCs w:val="21"/>
              </w:rPr>
              <w:t>政务网</w:t>
            </w:r>
            <w:proofErr w:type="gramEnd"/>
            <w:r w:rsidRPr="001A07D1">
              <w:rPr>
                <w:rFonts w:ascii="瀹嬩綋" w:eastAsia="瀹嬩綋" w:hAnsi="宋体" w:cs="宋体" w:hint="eastAsia"/>
                <w:color w:val="000000"/>
                <w:kern w:val="0"/>
                <w:szCs w:val="21"/>
              </w:rPr>
              <w:t>进行公示，异议期满报请区人民政府批准。</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 xml:space="preserve">第二十条 </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每年度区人民政府举行河北区科学技术奖颁奖仪式，颁发证书、奖金。</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第二十一条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河北区科学技术奖奖励经费总额每届安排最高不超过40万元人民币，最终奖项获奖数量由当年专家组评审确定。</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第二十二条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河北区科学技术奖推荐受理时间为每年11月至12月。</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第二十三条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推荐单位应负责在推荐的基础上进行初审，并在推荐书上签署推荐奖类、奖级的意见。</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两个以上（含两个）单位共同完成的项目，要根据实际贡献大小依次排列名次，一般由第一完成单位的上级主管部门负责推荐并初审。</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第二十四条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河北区科学技术奖单项授奖人数和授奖单位</w:t>
            </w:r>
            <w:proofErr w:type="gramStart"/>
            <w:r w:rsidRPr="001A07D1">
              <w:rPr>
                <w:rFonts w:ascii="瀹嬩綋" w:eastAsia="瀹嬩綋" w:hAnsi="宋体" w:cs="宋体" w:hint="eastAsia"/>
                <w:color w:val="000000"/>
                <w:kern w:val="0"/>
                <w:szCs w:val="21"/>
              </w:rPr>
              <w:t>数实行</w:t>
            </w:r>
            <w:proofErr w:type="gramEnd"/>
            <w:r w:rsidRPr="001A07D1">
              <w:rPr>
                <w:rFonts w:ascii="瀹嬩綋" w:eastAsia="瀹嬩綋" w:hAnsi="宋体" w:cs="宋体" w:hint="eastAsia"/>
                <w:color w:val="000000"/>
                <w:kern w:val="0"/>
                <w:szCs w:val="21"/>
              </w:rPr>
              <w:t>限制，推荐项目的完成单位不能超过3个、成果完成人不能超过15人。</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lastRenderedPageBreak/>
              <w:t xml:space="preserve">第二十五条 </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凡存在知识产权以及有关完成单位完成人员等方面争议的，在争议未解决前不得推荐参加河北区科学技术奖评审。</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第二十六条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对提出异议的奖项，评审委员会要进行审查核实，及时处理并做出评审决议。区科学技术委员会对评审委员会做出的评审决议进行审核，并公开接受社会监督。</w:t>
            </w:r>
          </w:p>
          <w:p w:rsidR="001A07D1" w:rsidRPr="001A07D1" w:rsidRDefault="001A07D1" w:rsidP="001A07D1">
            <w:pPr>
              <w:widowControl/>
              <w:spacing w:before="100" w:beforeAutospacing="1" w:after="100" w:afterAutospacing="1" w:line="450" w:lineRule="atLeast"/>
              <w:jc w:val="center"/>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第五章 授奖</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 xml:space="preserve">第二十七条 </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河北区科技进步奖每项奖金数额分别为：特等奖50000元，一等奖25000元，二等奖10000元，三等奖5000元。</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河北区杰出科技创新</w:t>
            </w:r>
            <w:proofErr w:type="gramStart"/>
            <w:r w:rsidRPr="001A07D1">
              <w:rPr>
                <w:rFonts w:ascii="瀹嬩綋" w:eastAsia="瀹嬩綋" w:hAnsi="宋体" w:cs="宋体" w:hint="eastAsia"/>
                <w:color w:val="000000"/>
                <w:kern w:val="0"/>
                <w:szCs w:val="21"/>
              </w:rPr>
              <w:t>团队奖</w:t>
            </w:r>
            <w:proofErr w:type="gramEnd"/>
            <w:r w:rsidRPr="001A07D1">
              <w:rPr>
                <w:rFonts w:ascii="瀹嬩綋" w:eastAsia="瀹嬩綋" w:hAnsi="宋体" w:cs="宋体" w:hint="eastAsia"/>
                <w:color w:val="000000"/>
                <w:kern w:val="0"/>
                <w:szCs w:val="21"/>
              </w:rPr>
              <w:t>每项50000元，科技创新</w:t>
            </w:r>
            <w:proofErr w:type="gramStart"/>
            <w:r w:rsidRPr="001A07D1">
              <w:rPr>
                <w:rFonts w:ascii="瀹嬩綋" w:eastAsia="瀹嬩綋" w:hAnsi="宋体" w:cs="宋体" w:hint="eastAsia"/>
                <w:color w:val="000000"/>
                <w:kern w:val="0"/>
                <w:szCs w:val="21"/>
              </w:rPr>
              <w:t>团队奖</w:t>
            </w:r>
            <w:proofErr w:type="gramEnd"/>
            <w:r w:rsidRPr="001A07D1">
              <w:rPr>
                <w:rFonts w:ascii="瀹嬩綋" w:eastAsia="瀹嬩綋" w:hAnsi="宋体" w:cs="宋体" w:hint="eastAsia"/>
                <w:color w:val="000000"/>
                <w:kern w:val="0"/>
                <w:szCs w:val="21"/>
              </w:rPr>
              <w:t>每项20000元，科技创新突出贡献个人奖每项8000元，科技创新优秀个人奖每项2000元。</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知识产权先进集体每个4000元，知识产权先进个人每人1000元。</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河北区科学技术奖奖励经费由区财政专项列支。</w:t>
            </w:r>
          </w:p>
          <w:p w:rsidR="001A07D1" w:rsidRPr="001A07D1" w:rsidRDefault="001A07D1" w:rsidP="001A07D1">
            <w:pPr>
              <w:widowControl/>
              <w:spacing w:before="100" w:beforeAutospacing="1" w:after="100" w:afterAutospacing="1" w:line="450" w:lineRule="atLeast"/>
              <w:jc w:val="center"/>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第六章 罚则</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第二十八条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剽窃、侵夺他人的发明、科技成果的，或者以其他不正当手段骗取河北区科学技术奖的，报区人民政府批准后撤销奖励，追回奖金。</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第二十九条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推荐的单位和个人提供虚假数据、材料，协助他人骗取河北区科学技术奖的，由河北区科学技术行政部门通报批评；情节严重的，暂停或者取消其推荐资格；对负有直接责任的主管人员和其他直接责任人员，依法给予行政处分。</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第三十条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河北区科学技术奖评审委员及工作人员在评审工作中玩忽职守、滥用职权、徇私舞弊，由上级行政机关依法给予行政处分。</w:t>
            </w:r>
          </w:p>
          <w:p w:rsidR="001A07D1" w:rsidRPr="001A07D1" w:rsidRDefault="001A07D1" w:rsidP="001A07D1">
            <w:pPr>
              <w:widowControl/>
              <w:spacing w:before="100" w:beforeAutospacing="1" w:after="100" w:afterAutospacing="1" w:line="450" w:lineRule="atLeast"/>
              <w:jc w:val="center"/>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第七章 附则</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lastRenderedPageBreak/>
              <w:t>第三十一条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获得河北区科学技术奖励的获奖人员或组织符合天津市科学技术奖奖励条件的，由河北区科学技术委员会推荐。</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已经获得国家和天津市科学技术奖励的，一般不得再申报河北区科学技术奖。</w:t>
            </w:r>
          </w:p>
          <w:p w:rsidR="001A07D1" w:rsidRPr="001A07D1" w:rsidRDefault="001A07D1" w:rsidP="001A07D1">
            <w:pPr>
              <w:widowControl/>
              <w:spacing w:before="100" w:beforeAutospacing="1" w:after="100" w:afterAutospacing="1" w:line="450" w:lineRule="atLeast"/>
              <w:jc w:val="left"/>
              <w:rPr>
                <w:rFonts w:ascii="瀹嬩綋" w:eastAsia="瀹嬩綋" w:hAnsi="宋体" w:cs="宋体" w:hint="eastAsia"/>
                <w:color w:val="000000"/>
                <w:kern w:val="0"/>
                <w:szCs w:val="21"/>
              </w:rPr>
            </w:pPr>
            <w:r w:rsidRPr="001A07D1">
              <w:rPr>
                <w:rFonts w:ascii="瀹嬩綋" w:eastAsia="瀹嬩綋" w:hAnsi="宋体" w:cs="宋体" w:hint="eastAsia"/>
                <w:color w:val="000000"/>
                <w:kern w:val="0"/>
                <w:szCs w:val="21"/>
              </w:rPr>
              <w:t>第三十二条</w:t>
            </w:r>
            <w:r w:rsidRPr="001A07D1">
              <w:rPr>
                <w:rFonts w:ascii="瀹嬩綋" w:eastAsia="瀹嬩綋" w:hAnsi="宋体" w:cs="宋体" w:hint="eastAsia"/>
                <w:color w:val="000000"/>
                <w:kern w:val="0"/>
                <w:szCs w:val="21"/>
              </w:rPr>
              <w:t> </w:t>
            </w:r>
            <w:r w:rsidRPr="001A07D1">
              <w:rPr>
                <w:rFonts w:ascii="瀹嬩綋" w:eastAsia="瀹嬩綋" w:hAnsi="宋体" w:cs="宋体" w:hint="eastAsia"/>
                <w:color w:val="000000"/>
                <w:kern w:val="0"/>
                <w:szCs w:val="21"/>
              </w:rPr>
              <w:t xml:space="preserve"> 本办法由区科委负责解释，自发布之日起施行。河北区人民政府《关于发布&lt;河北区科学技术奖励办法&gt;的通知》（</w:t>
            </w:r>
            <w:proofErr w:type="gramStart"/>
            <w:r w:rsidRPr="001A07D1">
              <w:rPr>
                <w:rFonts w:ascii="瀹嬩綋" w:eastAsia="瀹嬩綋" w:hAnsi="宋体" w:cs="宋体" w:hint="eastAsia"/>
                <w:color w:val="000000"/>
                <w:kern w:val="0"/>
                <w:szCs w:val="21"/>
              </w:rPr>
              <w:t>北政发</w:t>
            </w:r>
            <w:proofErr w:type="gramEnd"/>
            <w:r w:rsidRPr="001A07D1">
              <w:rPr>
                <w:rFonts w:ascii="瀹嬩綋" w:eastAsia="瀹嬩綋" w:hAnsi="宋体" w:cs="宋体" w:hint="eastAsia"/>
                <w:color w:val="000000"/>
                <w:kern w:val="0"/>
                <w:szCs w:val="21"/>
              </w:rPr>
              <w:t>〔2001〕22号）与《关于修订河北区科学技术奖励办法的通知》（河北政发〔2004〕21号）同时废止。今后如有新规定出台，按新规定执行。</w:t>
            </w:r>
          </w:p>
        </w:tc>
      </w:tr>
    </w:tbl>
    <w:p w:rsidR="00195A9A" w:rsidRDefault="00195A9A"/>
    <w:sectPr w:rsidR="00195A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瀹嬩綋">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D1"/>
    <w:rsid w:val="00195A9A"/>
    <w:rsid w:val="001A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0C45C-4D9A-4834-BF45-B556C84D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2018-05-21T06:09:00Z</dcterms:created>
  <dcterms:modified xsi:type="dcterms:W3CDTF">2018-05-21T06:10:00Z</dcterms:modified>
</cp:coreProperties>
</file>