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BB038" w14:textId="77777777" w:rsidR="00DA3AE2" w:rsidRPr="00DA3AE2" w:rsidRDefault="00DA3AE2" w:rsidP="00DA3AE2">
      <w:pPr>
        <w:widowControl/>
        <w:spacing w:line="420" w:lineRule="atLeast"/>
        <w:jc w:val="center"/>
        <w:outlineLvl w:val="1"/>
        <w:rPr>
          <w:rFonts w:ascii="&amp;quot" w:eastAsia="宋体" w:hAnsi="&amp;quot" w:cs="宋体"/>
          <w:b/>
          <w:bCs/>
          <w:color w:val="000000"/>
          <w:kern w:val="0"/>
          <w:sz w:val="36"/>
          <w:szCs w:val="36"/>
        </w:rPr>
      </w:pPr>
      <w:r w:rsidRPr="00DA3AE2">
        <w:rPr>
          <w:rFonts w:ascii="&amp;quot" w:eastAsia="宋体" w:hAnsi="&amp;quot" w:cs="宋体"/>
          <w:b/>
          <w:bCs/>
          <w:color w:val="000000"/>
          <w:kern w:val="0"/>
          <w:sz w:val="36"/>
          <w:szCs w:val="36"/>
        </w:rPr>
        <w:t>水富县招商引资优惠政策</w:t>
      </w:r>
    </w:p>
    <w:p w14:paraId="4CD4300E" w14:textId="77777777" w:rsidR="00DA3AE2" w:rsidRPr="00DA3AE2" w:rsidRDefault="00DA3AE2" w:rsidP="00DA3AE2">
      <w:pPr>
        <w:widowControl/>
        <w:pBdr>
          <w:bottom w:val="dotted" w:sz="6" w:space="0" w:color="CCCCCC"/>
        </w:pBdr>
        <w:spacing w:line="525" w:lineRule="atLeast"/>
        <w:jc w:val="center"/>
        <w:outlineLvl w:val="2"/>
        <w:rPr>
          <w:rFonts w:ascii="Arial" w:eastAsia="宋体" w:hAnsi="Arial" w:cs="Arial"/>
          <w:color w:val="666666"/>
          <w:kern w:val="0"/>
          <w:sz w:val="18"/>
          <w:szCs w:val="18"/>
        </w:rPr>
      </w:pPr>
      <w:r w:rsidRPr="00DA3AE2">
        <w:rPr>
          <w:rFonts w:ascii="Arial" w:eastAsia="宋体" w:hAnsi="Arial" w:cs="Arial"/>
          <w:color w:val="666666"/>
          <w:kern w:val="0"/>
          <w:sz w:val="18"/>
          <w:szCs w:val="18"/>
        </w:rPr>
        <w:t>时间：</w:t>
      </w:r>
      <w:r w:rsidRPr="00DA3AE2">
        <w:rPr>
          <w:rFonts w:ascii="Arial" w:eastAsia="宋体" w:hAnsi="Arial" w:cs="Arial"/>
          <w:color w:val="666666"/>
          <w:kern w:val="0"/>
          <w:sz w:val="18"/>
          <w:szCs w:val="18"/>
        </w:rPr>
        <w:t>2018/5/23 9:22:47</w:t>
      </w:r>
      <w:r w:rsidRPr="00DA3AE2">
        <w:rPr>
          <w:rFonts w:ascii="Arial" w:eastAsia="宋体" w:hAnsi="Arial" w:cs="Arial"/>
          <w:i/>
          <w:iCs/>
          <w:color w:val="666666"/>
          <w:kern w:val="0"/>
          <w:sz w:val="18"/>
          <w:szCs w:val="18"/>
        </w:rPr>
        <w:t>|</w:t>
      </w:r>
      <w:r w:rsidRPr="00DA3AE2">
        <w:rPr>
          <w:rFonts w:ascii="Arial" w:eastAsia="宋体" w:hAnsi="Arial" w:cs="Arial"/>
          <w:color w:val="666666"/>
          <w:kern w:val="0"/>
          <w:sz w:val="18"/>
          <w:szCs w:val="18"/>
        </w:rPr>
        <w:t>点击数：</w:t>
      </w:r>
      <w:r w:rsidRPr="00DA3AE2">
        <w:rPr>
          <w:rFonts w:ascii="Arial" w:eastAsia="宋体" w:hAnsi="Arial" w:cs="Arial"/>
          <w:color w:val="666666"/>
          <w:kern w:val="0"/>
          <w:sz w:val="18"/>
          <w:szCs w:val="18"/>
        </w:rPr>
        <w:t>124</w:t>
      </w:r>
    </w:p>
    <w:p w14:paraId="03446F84" w14:textId="77777777" w:rsidR="00DA3AE2" w:rsidRPr="00DA3AE2" w:rsidRDefault="00DA3AE2" w:rsidP="00DA3AE2">
      <w:pPr>
        <w:widowControl/>
        <w:spacing w:line="360" w:lineRule="atLeast"/>
        <w:ind w:firstLine="420"/>
        <w:jc w:val="left"/>
        <w:rPr>
          <w:rFonts w:ascii="&amp;quot" w:eastAsia="宋体" w:hAnsi="&amp;quot" w:cs="宋体"/>
          <w:color w:val="000000"/>
          <w:kern w:val="0"/>
          <w:szCs w:val="21"/>
        </w:rPr>
      </w:pPr>
      <w:r w:rsidRPr="00DA3AE2">
        <w:rPr>
          <w:rFonts w:ascii="宋体" w:eastAsia="宋体" w:hAnsi="宋体" w:cs="宋体" w:hint="eastAsia"/>
          <w:color w:val="000000"/>
          <w:kern w:val="0"/>
          <w:szCs w:val="21"/>
        </w:rPr>
        <w:t>为借助外力促进水富经济跨越发展，根据有关法律法规及国家、省、市相关政策规定，结合实际，特制</w:t>
      </w:r>
      <w:proofErr w:type="gramStart"/>
      <w:r w:rsidRPr="00DA3AE2">
        <w:rPr>
          <w:rFonts w:ascii="宋体" w:eastAsia="宋体" w:hAnsi="宋体" w:cs="宋体" w:hint="eastAsia"/>
          <w:color w:val="000000"/>
          <w:kern w:val="0"/>
          <w:szCs w:val="21"/>
        </w:rPr>
        <w:t>定对外</w:t>
      </w:r>
      <w:proofErr w:type="gramEnd"/>
      <w:r w:rsidRPr="00DA3AE2">
        <w:rPr>
          <w:rFonts w:ascii="宋体" w:eastAsia="宋体" w:hAnsi="宋体" w:cs="宋体" w:hint="eastAsia"/>
          <w:color w:val="000000"/>
          <w:kern w:val="0"/>
          <w:szCs w:val="21"/>
        </w:rPr>
        <w:t>招商引资优惠政策。</w:t>
      </w:r>
    </w:p>
    <w:p w14:paraId="7376DA0A" w14:textId="77777777" w:rsidR="00DA3AE2" w:rsidRPr="00DA3AE2" w:rsidRDefault="00DA3AE2" w:rsidP="00DA3AE2">
      <w:pPr>
        <w:widowControl/>
        <w:spacing w:line="360" w:lineRule="atLeast"/>
        <w:ind w:firstLine="420"/>
        <w:jc w:val="left"/>
        <w:rPr>
          <w:rFonts w:ascii="&amp;quot" w:eastAsia="宋体" w:hAnsi="&amp;quot" w:cs="宋体"/>
          <w:color w:val="000000"/>
          <w:kern w:val="0"/>
          <w:szCs w:val="21"/>
        </w:rPr>
      </w:pPr>
      <w:r w:rsidRPr="00DA3AE2">
        <w:rPr>
          <w:rFonts w:ascii="&amp;quot" w:eastAsia="宋体" w:hAnsi="&amp;quot" w:cs="宋体"/>
          <w:color w:val="000000"/>
          <w:kern w:val="0"/>
          <w:szCs w:val="21"/>
        </w:rPr>
        <w:t> </w:t>
      </w:r>
    </w:p>
    <w:p w14:paraId="3197AF97" w14:textId="77777777" w:rsidR="00DA3AE2" w:rsidRPr="00DA3AE2" w:rsidRDefault="00DA3AE2" w:rsidP="00DA3AE2">
      <w:pPr>
        <w:widowControl/>
        <w:spacing w:line="360" w:lineRule="atLeast"/>
        <w:ind w:firstLine="420"/>
        <w:jc w:val="left"/>
        <w:rPr>
          <w:rFonts w:ascii="&amp;quot" w:eastAsia="宋体" w:hAnsi="&amp;quot" w:cs="宋体"/>
          <w:color w:val="000000"/>
          <w:kern w:val="0"/>
          <w:szCs w:val="21"/>
        </w:rPr>
      </w:pPr>
      <w:r w:rsidRPr="00DA3AE2">
        <w:rPr>
          <w:rFonts w:ascii="宋体" w:eastAsia="宋体" w:hAnsi="宋体" w:cs="宋体" w:hint="eastAsia"/>
          <w:color w:val="000000"/>
          <w:kern w:val="0"/>
          <w:szCs w:val="21"/>
        </w:rPr>
        <w:t>第一章 鼓励投资领域和适用条件</w:t>
      </w:r>
    </w:p>
    <w:p w14:paraId="23380B4D" w14:textId="77777777" w:rsidR="00DA3AE2" w:rsidRPr="00DA3AE2" w:rsidRDefault="00DA3AE2" w:rsidP="00DA3AE2">
      <w:pPr>
        <w:widowControl/>
        <w:spacing w:line="360" w:lineRule="atLeast"/>
        <w:ind w:firstLine="420"/>
        <w:jc w:val="left"/>
        <w:rPr>
          <w:rFonts w:ascii="&amp;quot" w:eastAsia="宋体" w:hAnsi="&amp;quot" w:cs="宋体"/>
          <w:color w:val="000000"/>
          <w:kern w:val="0"/>
          <w:szCs w:val="21"/>
        </w:rPr>
      </w:pPr>
      <w:r w:rsidRPr="00DA3AE2">
        <w:rPr>
          <w:rFonts w:ascii="宋体" w:eastAsia="宋体" w:hAnsi="宋体" w:cs="宋体" w:hint="eastAsia"/>
          <w:color w:val="000000"/>
          <w:kern w:val="0"/>
          <w:szCs w:val="21"/>
        </w:rPr>
        <w:t>第一条　按照非禁即入、平等准入、公平待遇原则，允许各类资本进入。</w:t>
      </w:r>
    </w:p>
    <w:p w14:paraId="38163B7A" w14:textId="77777777" w:rsidR="00DA3AE2" w:rsidRPr="00DA3AE2" w:rsidRDefault="00DA3AE2" w:rsidP="00DA3AE2">
      <w:pPr>
        <w:widowControl/>
        <w:spacing w:line="360" w:lineRule="atLeast"/>
        <w:ind w:firstLine="420"/>
        <w:jc w:val="left"/>
        <w:rPr>
          <w:rFonts w:ascii="&amp;quot" w:eastAsia="宋体" w:hAnsi="&amp;quot" w:cs="宋体"/>
          <w:color w:val="000000"/>
          <w:kern w:val="0"/>
          <w:szCs w:val="21"/>
        </w:rPr>
      </w:pPr>
      <w:r w:rsidRPr="00DA3AE2">
        <w:rPr>
          <w:rFonts w:ascii="宋体" w:eastAsia="宋体" w:hAnsi="宋体" w:cs="宋体" w:hint="eastAsia"/>
          <w:color w:val="000000"/>
          <w:kern w:val="0"/>
          <w:szCs w:val="21"/>
        </w:rPr>
        <w:t>第二条　鼓励投资者投资开发本县以下产业和项目：</w:t>
      </w:r>
    </w:p>
    <w:p w14:paraId="47F47B21" w14:textId="77777777" w:rsidR="00DA3AE2" w:rsidRPr="00DA3AE2" w:rsidRDefault="00DA3AE2" w:rsidP="00DA3AE2">
      <w:pPr>
        <w:widowControl/>
        <w:spacing w:line="360" w:lineRule="atLeast"/>
        <w:ind w:firstLine="420"/>
        <w:jc w:val="left"/>
        <w:rPr>
          <w:rFonts w:ascii="&amp;quot" w:eastAsia="宋体" w:hAnsi="&amp;quot" w:cs="宋体"/>
          <w:color w:val="000000"/>
          <w:kern w:val="0"/>
          <w:szCs w:val="21"/>
        </w:rPr>
      </w:pPr>
      <w:r w:rsidRPr="00DA3AE2">
        <w:rPr>
          <w:rFonts w:ascii="宋体" w:eastAsia="宋体" w:hAnsi="宋体" w:cs="宋体" w:hint="eastAsia"/>
          <w:color w:val="000000"/>
          <w:kern w:val="0"/>
          <w:szCs w:val="21"/>
        </w:rPr>
        <w:t>（一）新型能源、新型材料、生物产业、旅游开发、装备制造、高新技术等重点产业；</w:t>
      </w:r>
    </w:p>
    <w:p w14:paraId="09248998" w14:textId="77777777" w:rsidR="00DA3AE2" w:rsidRPr="00DA3AE2" w:rsidRDefault="00DA3AE2" w:rsidP="00DA3AE2">
      <w:pPr>
        <w:widowControl/>
        <w:spacing w:line="360" w:lineRule="atLeast"/>
        <w:ind w:firstLine="420"/>
        <w:jc w:val="left"/>
        <w:rPr>
          <w:rFonts w:ascii="&amp;quot" w:eastAsia="宋体" w:hAnsi="&amp;quot" w:cs="宋体"/>
          <w:color w:val="000000"/>
          <w:kern w:val="0"/>
          <w:szCs w:val="21"/>
        </w:rPr>
      </w:pPr>
      <w:r w:rsidRPr="00DA3AE2">
        <w:rPr>
          <w:rFonts w:ascii="宋体" w:eastAsia="宋体" w:hAnsi="宋体" w:cs="宋体" w:hint="eastAsia"/>
          <w:color w:val="000000"/>
          <w:kern w:val="0"/>
          <w:szCs w:val="21"/>
        </w:rPr>
        <w:t>（二）农业、水利、能源、交通、城建、环保、通信等可市场化运作的基础设施项目；</w:t>
      </w:r>
    </w:p>
    <w:p w14:paraId="59BF2F36" w14:textId="77777777" w:rsidR="00DA3AE2" w:rsidRPr="00DA3AE2" w:rsidRDefault="00DA3AE2" w:rsidP="00DA3AE2">
      <w:pPr>
        <w:widowControl/>
        <w:spacing w:line="360" w:lineRule="atLeast"/>
        <w:ind w:firstLine="420"/>
        <w:jc w:val="left"/>
        <w:rPr>
          <w:rFonts w:ascii="&amp;quot" w:eastAsia="宋体" w:hAnsi="&amp;quot" w:cs="宋体"/>
          <w:color w:val="000000"/>
          <w:kern w:val="0"/>
          <w:szCs w:val="21"/>
        </w:rPr>
      </w:pPr>
      <w:r w:rsidRPr="00DA3AE2">
        <w:rPr>
          <w:rFonts w:ascii="宋体" w:eastAsia="宋体" w:hAnsi="宋体" w:cs="宋体" w:hint="eastAsia"/>
          <w:color w:val="000000"/>
          <w:kern w:val="0"/>
          <w:szCs w:val="21"/>
        </w:rPr>
        <w:t>（三）科技、教育、文化、卫生等可产业化运作的社会发展项目；</w:t>
      </w:r>
    </w:p>
    <w:p w14:paraId="1682FDCA" w14:textId="77777777" w:rsidR="00DA3AE2" w:rsidRPr="00DA3AE2" w:rsidRDefault="00DA3AE2" w:rsidP="00DA3AE2">
      <w:pPr>
        <w:widowControl/>
        <w:spacing w:line="360" w:lineRule="atLeast"/>
        <w:ind w:firstLine="420"/>
        <w:jc w:val="left"/>
        <w:rPr>
          <w:rFonts w:ascii="&amp;quot" w:eastAsia="宋体" w:hAnsi="&amp;quot" w:cs="宋体"/>
          <w:color w:val="000000"/>
          <w:kern w:val="0"/>
          <w:szCs w:val="21"/>
        </w:rPr>
      </w:pPr>
      <w:r w:rsidRPr="00DA3AE2">
        <w:rPr>
          <w:rFonts w:ascii="宋体" w:eastAsia="宋体" w:hAnsi="宋体" w:cs="宋体" w:hint="eastAsia"/>
          <w:color w:val="000000"/>
          <w:kern w:val="0"/>
          <w:szCs w:val="21"/>
        </w:rPr>
        <w:t>（四）农业产业化生产基地建设及农副产品精深加工项目；</w:t>
      </w:r>
    </w:p>
    <w:p w14:paraId="3A4EF9B0" w14:textId="77777777" w:rsidR="00DA3AE2" w:rsidRPr="00DA3AE2" w:rsidRDefault="00DA3AE2" w:rsidP="00DA3AE2">
      <w:pPr>
        <w:widowControl/>
        <w:spacing w:line="360" w:lineRule="atLeast"/>
        <w:ind w:firstLine="420"/>
        <w:jc w:val="left"/>
        <w:rPr>
          <w:rFonts w:ascii="&amp;quot" w:eastAsia="宋体" w:hAnsi="&amp;quot" w:cs="宋体"/>
          <w:color w:val="000000"/>
          <w:kern w:val="0"/>
          <w:szCs w:val="21"/>
        </w:rPr>
      </w:pPr>
      <w:r w:rsidRPr="00DA3AE2">
        <w:rPr>
          <w:rFonts w:ascii="宋体" w:eastAsia="宋体" w:hAnsi="宋体" w:cs="宋体" w:hint="eastAsia"/>
          <w:color w:val="000000"/>
          <w:kern w:val="0"/>
          <w:szCs w:val="21"/>
        </w:rPr>
        <w:t>（五）现代工业、主要工业产品精深加工及工业产业链延伸配套项目；</w:t>
      </w:r>
    </w:p>
    <w:p w14:paraId="02CD9D79" w14:textId="77777777" w:rsidR="00DA3AE2" w:rsidRPr="00DA3AE2" w:rsidRDefault="00DA3AE2" w:rsidP="00DA3AE2">
      <w:pPr>
        <w:widowControl/>
        <w:spacing w:line="360" w:lineRule="atLeast"/>
        <w:ind w:firstLine="420"/>
        <w:jc w:val="left"/>
        <w:rPr>
          <w:rFonts w:ascii="&amp;quot" w:eastAsia="宋体" w:hAnsi="&amp;quot" w:cs="宋体"/>
          <w:color w:val="000000"/>
          <w:kern w:val="0"/>
          <w:szCs w:val="21"/>
        </w:rPr>
      </w:pPr>
      <w:r w:rsidRPr="00DA3AE2">
        <w:rPr>
          <w:rFonts w:ascii="宋体" w:eastAsia="宋体" w:hAnsi="宋体" w:cs="宋体" w:hint="eastAsia"/>
          <w:color w:val="000000"/>
          <w:kern w:val="0"/>
          <w:szCs w:val="21"/>
        </w:rPr>
        <w:t>（六）现代物流、金融、证券、中介服务、高档酒店等服务业项目；</w:t>
      </w:r>
    </w:p>
    <w:p w14:paraId="251ED7D7" w14:textId="77777777" w:rsidR="00DA3AE2" w:rsidRPr="00DA3AE2" w:rsidRDefault="00DA3AE2" w:rsidP="00DA3AE2">
      <w:pPr>
        <w:widowControl/>
        <w:spacing w:line="360" w:lineRule="atLeast"/>
        <w:ind w:firstLine="420"/>
        <w:jc w:val="left"/>
        <w:rPr>
          <w:rFonts w:ascii="&amp;quot" w:eastAsia="宋体" w:hAnsi="&amp;quot" w:cs="宋体"/>
          <w:color w:val="000000"/>
          <w:kern w:val="0"/>
          <w:szCs w:val="21"/>
        </w:rPr>
      </w:pPr>
      <w:r w:rsidRPr="00DA3AE2">
        <w:rPr>
          <w:rFonts w:ascii="宋体" w:eastAsia="宋体" w:hAnsi="宋体" w:cs="宋体" w:hint="eastAsia"/>
          <w:color w:val="000000"/>
          <w:kern w:val="0"/>
          <w:szCs w:val="21"/>
        </w:rPr>
        <w:t>（七）承接中东部发达地区和川渝地区产业转移项目；</w:t>
      </w:r>
    </w:p>
    <w:p w14:paraId="2B4B2561" w14:textId="77777777" w:rsidR="00DA3AE2" w:rsidRPr="00DA3AE2" w:rsidRDefault="00DA3AE2" w:rsidP="00DA3AE2">
      <w:pPr>
        <w:widowControl/>
        <w:spacing w:line="360" w:lineRule="atLeast"/>
        <w:ind w:firstLine="420"/>
        <w:jc w:val="left"/>
        <w:rPr>
          <w:rFonts w:ascii="&amp;quot" w:eastAsia="宋体" w:hAnsi="&amp;quot" w:cs="宋体"/>
          <w:color w:val="000000"/>
          <w:kern w:val="0"/>
          <w:szCs w:val="21"/>
        </w:rPr>
      </w:pPr>
      <w:r w:rsidRPr="00DA3AE2">
        <w:rPr>
          <w:rFonts w:ascii="宋体" w:eastAsia="宋体" w:hAnsi="宋体" w:cs="宋体" w:hint="eastAsia"/>
          <w:color w:val="000000"/>
          <w:kern w:val="0"/>
          <w:szCs w:val="21"/>
        </w:rPr>
        <w:t>（八）劳动密集型项目；</w:t>
      </w:r>
    </w:p>
    <w:p w14:paraId="7CE5D5A6" w14:textId="77777777" w:rsidR="00DA3AE2" w:rsidRPr="00DA3AE2" w:rsidRDefault="00DA3AE2" w:rsidP="00DA3AE2">
      <w:pPr>
        <w:widowControl/>
        <w:spacing w:line="360" w:lineRule="atLeast"/>
        <w:ind w:firstLine="420"/>
        <w:jc w:val="left"/>
        <w:rPr>
          <w:rFonts w:ascii="&amp;quot" w:eastAsia="宋体" w:hAnsi="&amp;quot" w:cs="宋体"/>
          <w:color w:val="000000"/>
          <w:kern w:val="0"/>
          <w:szCs w:val="21"/>
        </w:rPr>
      </w:pPr>
      <w:r w:rsidRPr="00DA3AE2">
        <w:rPr>
          <w:rFonts w:ascii="宋体" w:eastAsia="宋体" w:hAnsi="宋体" w:cs="宋体" w:hint="eastAsia"/>
          <w:color w:val="000000"/>
          <w:kern w:val="0"/>
          <w:szCs w:val="21"/>
        </w:rPr>
        <w:t>（九）其他鼓励类项目。</w:t>
      </w:r>
    </w:p>
    <w:p w14:paraId="18423239" w14:textId="77777777" w:rsidR="00DA3AE2" w:rsidRPr="00DA3AE2" w:rsidRDefault="00DA3AE2" w:rsidP="00DA3AE2">
      <w:pPr>
        <w:widowControl/>
        <w:spacing w:line="360" w:lineRule="atLeast"/>
        <w:ind w:firstLine="420"/>
        <w:jc w:val="left"/>
        <w:rPr>
          <w:rFonts w:ascii="&amp;quot" w:eastAsia="宋体" w:hAnsi="&amp;quot" w:cs="宋体"/>
          <w:color w:val="000000"/>
          <w:kern w:val="0"/>
          <w:szCs w:val="21"/>
        </w:rPr>
      </w:pPr>
      <w:r w:rsidRPr="00DA3AE2">
        <w:rPr>
          <w:rFonts w:ascii="宋体" w:eastAsia="宋体" w:hAnsi="宋体" w:cs="宋体" w:hint="eastAsia"/>
          <w:color w:val="000000"/>
          <w:kern w:val="0"/>
          <w:szCs w:val="21"/>
        </w:rPr>
        <w:t>第三条　回乡创业人员、县内社会能人投资兴业，可享受本文件规定的招商引资优惠政策。</w:t>
      </w:r>
    </w:p>
    <w:p w14:paraId="3E8D845B" w14:textId="77777777" w:rsidR="00DA3AE2" w:rsidRPr="00DA3AE2" w:rsidRDefault="00DA3AE2" w:rsidP="00DA3AE2">
      <w:pPr>
        <w:widowControl/>
        <w:spacing w:line="360" w:lineRule="atLeast"/>
        <w:ind w:firstLine="420"/>
        <w:jc w:val="left"/>
        <w:rPr>
          <w:rFonts w:ascii="&amp;quot" w:eastAsia="宋体" w:hAnsi="&amp;quot" w:cs="宋体"/>
          <w:color w:val="000000"/>
          <w:kern w:val="0"/>
          <w:szCs w:val="21"/>
        </w:rPr>
      </w:pPr>
      <w:r w:rsidRPr="00DA3AE2">
        <w:rPr>
          <w:rFonts w:ascii="宋体" w:eastAsia="宋体" w:hAnsi="宋体" w:cs="宋体" w:hint="eastAsia"/>
          <w:color w:val="000000"/>
          <w:kern w:val="0"/>
          <w:szCs w:val="21"/>
        </w:rPr>
        <w:t>第四条　本规定适用于在水富县交纳流转税和企业所得税且经营期在10年以上的新投资项目，兼并、重组及投资改造我县原有工业企业的项目。</w:t>
      </w:r>
    </w:p>
    <w:p w14:paraId="561B741E" w14:textId="77777777" w:rsidR="00DA3AE2" w:rsidRPr="00DA3AE2" w:rsidRDefault="00DA3AE2" w:rsidP="00DA3AE2">
      <w:pPr>
        <w:widowControl/>
        <w:spacing w:line="360" w:lineRule="atLeast"/>
        <w:ind w:firstLine="420"/>
        <w:jc w:val="left"/>
        <w:rPr>
          <w:rFonts w:ascii="&amp;quot" w:eastAsia="宋体" w:hAnsi="&amp;quot" w:cs="宋体"/>
          <w:color w:val="000000"/>
          <w:kern w:val="0"/>
          <w:szCs w:val="21"/>
        </w:rPr>
      </w:pPr>
      <w:r w:rsidRPr="00DA3AE2">
        <w:rPr>
          <w:rFonts w:ascii="&amp;quot" w:eastAsia="宋体" w:hAnsi="&amp;quot" w:cs="宋体"/>
          <w:color w:val="000000"/>
          <w:kern w:val="0"/>
          <w:szCs w:val="21"/>
        </w:rPr>
        <w:t> </w:t>
      </w:r>
    </w:p>
    <w:p w14:paraId="764293AA" w14:textId="77777777" w:rsidR="00DA3AE2" w:rsidRPr="00DA3AE2" w:rsidRDefault="00DA3AE2" w:rsidP="00DA3AE2">
      <w:pPr>
        <w:widowControl/>
        <w:spacing w:line="360" w:lineRule="atLeast"/>
        <w:ind w:firstLine="420"/>
        <w:jc w:val="left"/>
        <w:rPr>
          <w:rFonts w:ascii="&amp;quot" w:eastAsia="宋体" w:hAnsi="&amp;quot" w:cs="宋体"/>
          <w:color w:val="000000"/>
          <w:kern w:val="0"/>
          <w:szCs w:val="21"/>
        </w:rPr>
      </w:pPr>
      <w:r w:rsidRPr="00DA3AE2">
        <w:rPr>
          <w:rFonts w:ascii="宋体" w:eastAsia="宋体" w:hAnsi="宋体" w:cs="宋体" w:hint="eastAsia"/>
          <w:color w:val="000000"/>
          <w:kern w:val="0"/>
          <w:szCs w:val="21"/>
        </w:rPr>
        <w:t>第二章　优惠政策</w:t>
      </w:r>
    </w:p>
    <w:p w14:paraId="7327C8C1" w14:textId="77777777" w:rsidR="00DA3AE2" w:rsidRPr="00DA3AE2" w:rsidRDefault="00DA3AE2" w:rsidP="00DA3AE2">
      <w:pPr>
        <w:widowControl/>
        <w:spacing w:line="360" w:lineRule="atLeast"/>
        <w:ind w:firstLine="420"/>
        <w:jc w:val="left"/>
        <w:rPr>
          <w:rFonts w:ascii="&amp;quot" w:eastAsia="宋体" w:hAnsi="&amp;quot" w:cs="宋体"/>
          <w:color w:val="000000"/>
          <w:kern w:val="0"/>
          <w:szCs w:val="21"/>
        </w:rPr>
      </w:pPr>
      <w:r w:rsidRPr="00DA3AE2">
        <w:rPr>
          <w:rFonts w:ascii="宋体" w:eastAsia="宋体" w:hAnsi="宋体" w:cs="宋体" w:hint="eastAsia"/>
          <w:color w:val="000000"/>
          <w:kern w:val="0"/>
          <w:szCs w:val="21"/>
        </w:rPr>
        <w:t>第一节 土地支持政策</w:t>
      </w:r>
    </w:p>
    <w:p w14:paraId="584D98CF" w14:textId="77777777" w:rsidR="00DA3AE2" w:rsidRPr="00DA3AE2" w:rsidRDefault="00DA3AE2" w:rsidP="00DA3AE2">
      <w:pPr>
        <w:widowControl/>
        <w:spacing w:line="360" w:lineRule="atLeast"/>
        <w:ind w:firstLine="420"/>
        <w:jc w:val="left"/>
        <w:rPr>
          <w:rFonts w:ascii="&amp;quot" w:eastAsia="宋体" w:hAnsi="&amp;quot" w:cs="宋体"/>
          <w:color w:val="000000"/>
          <w:kern w:val="0"/>
          <w:szCs w:val="21"/>
        </w:rPr>
      </w:pPr>
      <w:r w:rsidRPr="00DA3AE2">
        <w:rPr>
          <w:rFonts w:ascii="宋体" w:eastAsia="宋体" w:hAnsi="宋体" w:cs="宋体" w:hint="eastAsia"/>
          <w:color w:val="000000"/>
          <w:kern w:val="0"/>
          <w:szCs w:val="21"/>
        </w:rPr>
        <w:t>第五条　实行鼓励类投资重点项目土地审批“绿色通道”，优先审批外来投资重点项目用地及配套设施用地，审批程序高效、便捷、迅速，审批流程从简从快，按“招、拍、挂”方式依法有偿取得，土地出让底价按国家规定的最优惠标准执行。</w:t>
      </w:r>
    </w:p>
    <w:p w14:paraId="33EC316A" w14:textId="77777777" w:rsidR="00DA3AE2" w:rsidRPr="00DA3AE2" w:rsidRDefault="00DA3AE2" w:rsidP="00DA3AE2">
      <w:pPr>
        <w:widowControl/>
        <w:spacing w:line="360" w:lineRule="atLeast"/>
        <w:ind w:firstLine="420"/>
        <w:jc w:val="left"/>
        <w:rPr>
          <w:rFonts w:ascii="&amp;quot" w:eastAsia="宋体" w:hAnsi="&amp;quot" w:cs="宋体"/>
          <w:color w:val="000000"/>
          <w:kern w:val="0"/>
          <w:szCs w:val="21"/>
        </w:rPr>
      </w:pPr>
      <w:r w:rsidRPr="00DA3AE2">
        <w:rPr>
          <w:rFonts w:ascii="宋体" w:eastAsia="宋体" w:hAnsi="宋体" w:cs="宋体" w:hint="eastAsia"/>
          <w:color w:val="000000"/>
          <w:kern w:val="0"/>
          <w:szCs w:val="21"/>
        </w:rPr>
        <w:t>第六条　外来企业投资市政设施、公益事业等基础设施建设，可以行政划拨方式供地。占用农村集体土地的，依法办理农用地转用手续，可实行先征用再划拨，征地的直接费用由用地单位承担。</w:t>
      </w:r>
    </w:p>
    <w:p w14:paraId="07307EC9" w14:textId="77777777" w:rsidR="00DA3AE2" w:rsidRPr="00DA3AE2" w:rsidRDefault="00DA3AE2" w:rsidP="00DA3AE2">
      <w:pPr>
        <w:widowControl/>
        <w:spacing w:line="360" w:lineRule="atLeast"/>
        <w:ind w:firstLine="420"/>
        <w:jc w:val="left"/>
        <w:rPr>
          <w:rFonts w:ascii="&amp;quot" w:eastAsia="宋体" w:hAnsi="&amp;quot" w:cs="宋体"/>
          <w:color w:val="000000"/>
          <w:kern w:val="0"/>
          <w:szCs w:val="21"/>
        </w:rPr>
      </w:pPr>
      <w:r w:rsidRPr="00DA3AE2">
        <w:rPr>
          <w:rFonts w:ascii="宋体" w:eastAsia="宋体" w:hAnsi="宋体" w:cs="宋体" w:hint="eastAsia"/>
          <w:color w:val="000000"/>
          <w:kern w:val="0"/>
          <w:szCs w:val="21"/>
        </w:rPr>
        <w:t>第七条　外来企业利用国有荒山、荒地等进行造林、种草等生态建设的，可以实行土地零出让金；达到约定的投资金额并符合生态建设条件的，土地使用权50年不变，土地经营权期限届满后，可申请续期；土地经营权可以依法转让、出租、抵押。</w:t>
      </w:r>
    </w:p>
    <w:p w14:paraId="6A7C9F3D" w14:textId="77777777" w:rsidR="00DA3AE2" w:rsidRPr="00DA3AE2" w:rsidRDefault="00DA3AE2" w:rsidP="00DA3AE2">
      <w:pPr>
        <w:widowControl/>
        <w:spacing w:line="360" w:lineRule="atLeast"/>
        <w:ind w:firstLine="420"/>
        <w:jc w:val="left"/>
        <w:rPr>
          <w:rFonts w:ascii="&amp;quot" w:eastAsia="宋体" w:hAnsi="&amp;quot" w:cs="宋体"/>
          <w:color w:val="000000"/>
          <w:kern w:val="0"/>
          <w:szCs w:val="21"/>
        </w:rPr>
      </w:pPr>
      <w:r w:rsidRPr="00DA3AE2">
        <w:rPr>
          <w:rFonts w:ascii="宋体" w:eastAsia="宋体" w:hAnsi="宋体" w:cs="宋体" w:hint="eastAsia"/>
          <w:color w:val="000000"/>
          <w:kern w:val="0"/>
          <w:szCs w:val="21"/>
        </w:rPr>
        <w:t>第八条　投资3000万元以上的鼓励类加工工业及制造业项目（</w:t>
      </w:r>
      <w:proofErr w:type="gramStart"/>
      <w:r w:rsidRPr="00DA3AE2">
        <w:rPr>
          <w:rFonts w:ascii="宋体" w:eastAsia="宋体" w:hAnsi="宋体" w:cs="宋体" w:hint="eastAsia"/>
          <w:color w:val="000000"/>
          <w:kern w:val="0"/>
          <w:szCs w:val="21"/>
        </w:rPr>
        <w:t>含改扩建</w:t>
      </w:r>
      <w:proofErr w:type="gramEnd"/>
      <w:r w:rsidRPr="00DA3AE2">
        <w:rPr>
          <w:rFonts w:ascii="宋体" w:eastAsia="宋体" w:hAnsi="宋体" w:cs="宋体" w:hint="eastAsia"/>
          <w:color w:val="000000"/>
          <w:kern w:val="0"/>
          <w:szCs w:val="21"/>
        </w:rPr>
        <w:t>）的企业，经县人民政府批准，可一次性以合同的形式确定土地出让金的应缴数额，在付清对被征地集</w:t>
      </w:r>
      <w:r w:rsidRPr="00DA3AE2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体和农民的各项补偿、补助费，土地有偿使用费和有关上缴的税费后，地方土地收益金部分可在企业投产后3年内缴清。</w:t>
      </w:r>
    </w:p>
    <w:p w14:paraId="49F5C62B" w14:textId="77777777" w:rsidR="00DA3AE2" w:rsidRPr="00DA3AE2" w:rsidRDefault="00DA3AE2" w:rsidP="00DA3AE2">
      <w:pPr>
        <w:widowControl/>
        <w:spacing w:line="360" w:lineRule="atLeast"/>
        <w:ind w:firstLine="420"/>
        <w:jc w:val="left"/>
        <w:rPr>
          <w:rFonts w:ascii="&amp;quot" w:eastAsia="宋体" w:hAnsi="&amp;quot" w:cs="宋体"/>
          <w:color w:val="000000"/>
          <w:kern w:val="0"/>
          <w:szCs w:val="21"/>
        </w:rPr>
      </w:pPr>
      <w:r w:rsidRPr="00DA3AE2">
        <w:rPr>
          <w:rFonts w:ascii="宋体" w:eastAsia="宋体" w:hAnsi="宋体" w:cs="宋体" w:hint="eastAsia"/>
          <w:color w:val="000000"/>
          <w:kern w:val="0"/>
          <w:szCs w:val="21"/>
        </w:rPr>
        <w:t>第九条　外来投资企业及驻水中央、省属企业兼并、收购水富县内企业，涉及出让土地使用权的，依法及时办理变更登记；涉及划拨土地符合国家规定且不改变用途的，经国土部门审核，报县人民政府批准，可继续保留行政划拨方式。</w:t>
      </w:r>
    </w:p>
    <w:p w14:paraId="74C045BF" w14:textId="77777777" w:rsidR="00DA3AE2" w:rsidRPr="00DA3AE2" w:rsidRDefault="00DA3AE2" w:rsidP="00DA3AE2">
      <w:pPr>
        <w:widowControl/>
        <w:spacing w:line="360" w:lineRule="atLeast"/>
        <w:ind w:firstLine="420"/>
        <w:jc w:val="left"/>
        <w:rPr>
          <w:rFonts w:ascii="&amp;quot" w:eastAsia="宋体" w:hAnsi="&amp;quot" w:cs="宋体"/>
          <w:color w:val="000000"/>
          <w:kern w:val="0"/>
          <w:szCs w:val="21"/>
        </w:rPr>
      </w:pPr>
      <w:r w:rsidRPr="00DA3AE2">
        <w:rPr>
          <w:rFonts w:ascii="宋体" w:eastAsia="宋体" w:hAnsi="宋体" w:cs="宋体" w:hint="eastAsia"/>
          <w:color w:val="000000"/>
          <w:kern w:val="0"/>
          <w:szCs w:val="21"/>
        </w:rPr>
        <w:t>第十条　对取得土地使用权满半年仍未开工或2年期满未竣工的招商引资项目，不再享受土地使用权出让最低价，优惠部分由企业补缴；对取得土地使用权满1年仍未开工的，按照土地管理的相关法律、法规执行。</w:t>
      </w:r>
    </w:p>
    <w:p w14:paraId="0F40A055" w14:textId="77777777" w:rsidR="00DA3AE2" w:rsidRPr="00DA3AE2" w:rsidRDefault="00DA3AE2" w:rsidP="00DA3AE2">
      <w:pPr>
        <w:widowControl/>
        <w:spacing w:line="360" w:lineRule="atLeast"/>
        <w:ind w:firstLine="420"/>
        <w:jc w:val="left"/>
        <w:rPr>
          <w:rFonts w:ascii="&amp;quot" w:eastAsia="宋体" w:hAnsi="&amp;quot" w:cs="宋体"/>
          <w:color w:val="000000"/>
          <w:kern w:val="0"/>
          <w:szCs w:val="21"/>
        </w:rPr>
      </w:pPr>
      <w:r w:rsidRPr="00DA3AE2">
        <w:rPr>
          <w:rFonts w:ascii="宋体" w:eastAsia="宋体" w:hAnsi="宋体" w:cs="宋体" w:hint="eastAsia"/>
          <w:color w:val="000000"/>
          <w:kern w:val="0"/>
          <w:szCs w:val="21"/>
        </w:rPr>
        <w:t>第十一条　投资商依据本优惠政策取得土地使用权后，如擅自转让土地使用权或变更土地用途的，原批准机关有权收回土地使用权。</w:t>
      </w:r>
    </w:p>
    <w:p w14:paraId="3D539EBE" w14:textId="77777777" w:rsidR="00DA3AE2" w:rsidRPr="00DA3AE2" w:rsidRDefault="00DA3AE2" w:rsidP="00DA3AE2">
      <w:pPr>
        <w:widowControl/>
        <w:spacing w:line="360" w:lineRule="atLeast"/>
        <w:ind w:firstLine="420"/>
        <w:jc w:val="left"/>
        <w:rPr>
          <w:rFonts w:ascii="&amp;quot" w:eastAsia="宋体" w:hAnsi="&amp;quot" w:cs="宋体"/>
          <w:color w:val="000000"/>
          <w:kern w:val="0"/>
          <w:szCs w:val="21"/>
        </w:rPr>
      </w:pPr>
      <w:r w:rsidRPr="00DA3AE2">
        <w:rPr>
          <w:rFonts w:ascii="宋体" w:eastAsia="宋体" w:hAnsi="宋体" w:cs="宋体" w:hint="eastAsia"/>
          <w:color w:val="000000"/>
          <w:kern w:val="0"/>
          <w:szCs w:val="21"/>
        </w:rPr>
        <w:t>第二节 财税扶持政策</w:t>
      </w:r>
    </w:p>
    <w:p w14:paraId="4BFDABE6" w14:textId="77777777" w:rsidR="00DA3AE2" w:rsidRPr="00DA3AE2" w:rsidRDefault="00DA3AE2" w:rsidP="00DA3AE2">
      <w:pPr>
        <w:widowControl/>
        <w:spacing w:line="360" w:lineRule="atLeast"/>
        <w:ind w:firstLine="420"/>
        <w:jc w:val="left"/>
        <w:rPr>
          <w:rFonts w:ascii="&amp;quot" w:eastAsia="宋体" w:hAnsi="&amp;quot" w:cs="宋体"/>
          <w:color w:val="000000"/>
          <w:kern w:val="0"/>
          <w:szCs w:val="21"/>
        </w:rPr>
      </w:pPr>
      <w:r w:rsidRPr="00DA3AE2">
        <w:rPr>
          <w:rFonts w:ascii="宋体" w:eastAsia="宋体" w:hAnsi="宋体" w:cs="宋体" w:hint="eastAsia"/>
          <w:color w:val="000000"/>
          <w:kern w:val="0"/>
          <w:szCs w:val="21"/>
        </w:rPr>
        <w:t>第十二条　外来投资者投资本县鼓励类的产业和项目，对投资额超过500万元的，自取得第一笔生产经营收入所属纳税年度起，前2年所缴纳的税收，由税务部门按规定征收后，县级留成部分以奖励形式由县财政返还60%，用于扶持企业发展，第3至5年按50%比例奖励返还。</w:t>
      </w:r>
    </w:p>
    <w:p w14:paraId="5DB87E54" w14:textId="77777777" w:rsidR="00DA3AE2" w:rsidRPr="00DA3AE2" w:rsidRDefault="00DA3AE2" w:rsidP="00DA3AE2">
      <w:pPr>
        <w:widowControl/>
        <w:spacing w:line="360" w:lineRule="atLeast"/>
        <w:ind w:firstLine="420"/>
        <w:jc w:val="left"/>
        <w:rPr>
          <w:rFonts w:ascii="&amp;quot" w:eastAsia="宋体" w:hAnsi="&amp;quot" w:cs="宋体"/>
          <w:color w:val="000000"/>
          <w:kern w:val="0"/>
          <w:szCs w:val="21"/>
        </w:rPr>
      </w:pPr>
      <w:r w:rsidRPr="00DA3AE2">
        <w:rPr>
          <w:rFonts w:ascii="宋体" w:eastAsia="宋体" w:hAnsi="宋体" w:cs="宋体" w:hint="eastAsia"/>
          <w:color w:val="000000"/>
          <w:kern w:val="0"/>
          <w:szCs w:val="21"/>
        </w:rPr>
        <w:t>第十三条　对属新引进与世界500强、国内500强企业联合做大做强的企业，以及到水富投资的世界500强、国内500强企业，除享受本规定第十二条之优惠外，第6至8年按企业当年上缴地方财政所得部分的20%给予该企业奖励扶持。</w:t>
      </w:r>
    </w:p>
    <w:p w14:paraId="09D34C50" w14:textId="77777777" w:rsidR="00DA3AE2" w:rsidRPr="00DA3AE2" w:rsidRDefault="00DA3AE2" w:rsidP="00DA3AE2">
      <w:pPr>
        <w:widowControl/>
        <w:spacing w:line="360" w:lineRule="atLeast"/>
        <w:ind w:firstLine="420"/>
        <w:jc w:val="left"/>
        <w:rPr>
          <w:rFonts w:ascii="&amp;quot" w:eastAsia="宋体" w:hAnsi="&amp;quot" w:cs="宋体"/>
          <w:color w:val="000000"/>
          <w:kern w:val="0"/>
          <w:szCs w:val="21"/>
        </w:rPr>
      </w:pPr>
      <w:r w:rsidRPr="00DA3AE2">
        <w:rPr>
          <w:rFonts w:ascii="宋体" w:eastAsia="宋体" w:hAnsi="宋体" w:cs="宋体" w:hint="eastAsia"/>
          <w:color w:val="000000"/>
          <w:kern w:val="0"/>
          <w:szCs w:val="21"/>
        </w:rPr>
        <w:t>第十四条　基础设施和社会公益项目，自盈利之日起，3年内给予上缴税收县级留成部分等额奖励。</w:t>
      </w:r>
    </w:p>
    <w:p w14:paraId="0A234CD7" w14:textId="77777777" w:rsidR="00DA3AE2" w:rsidRPr="00DA3AE2" w:rsidRDefault="00DA3AE2" w:rsidP="00DA3AE2">
      <w:pPr>
        <w:widowControl/>
        <w:spacing w:line="360" w:lineRule="atLeast"/>
        <w:ind w:firstLine="420"/>
        <w:jc w:val="left"/>
        <w:rPr>
          <w:rFonts w:ascii="&amp;quot" w:eastAsia="宋体" w:hAnsi="&amp;quot" w:cs="宋体"/>
          <w:color w:val="000000"/>
          <w:kern w:val="0"/>
          <w:szCs w:val="21"/>
        </w:rPr>
      </w:pPr>
      <w:r w:rsidRPr="00DA3AE2">
        <w:rPr>
          <w:rFonts w:ascii="宋体" w:eastAsia="宋体" w:hAnsi="宋体" w:cs="宋体" w:hint="eastAsia"/>
          <w:color w:val="000000"/>
          <w:kern w:val="0"/>
          <w:szCs w:val="21"/>
        </w:rPr>
        <w:t>第十五条　按照《云南省人民政府关于高新技术企业（项目）认定标准》认定为高新技术企业，且固定资产投资在1000万元以上的外来投资生产性项目或科技成果转化项目，企业缴纳税收县级留成部分，自投产年度起，除享受本规定第十二条之优惠外，第6至8年按企业当年上缴地方财政所得部分的20%给予该企业奖励扶持。</w:t>
      </w:r>
    </w:p>
    <w:p w14:paraId="07479B4B" w14:textId="77777777" w:rsidR="00DA3AE2" w:rsidRPr="00DA3AE2" w:rsidRDefault="00DA3AE2" w:rsidP="00DA3AE2">
      <w:pPr>
        <w:widowControl/>
        <w:spacing w:line="360" w:lineRule="atLeast"/>
        <w:ind w:firstLine="420"/>
        <w:jc w:val="left"/>
        <w:rPr>
          <w:rFonts w:ascii="&amp;quot" w:eastAsia="宋体" w:hAnsi="&amp;quot" w:cs="宋体"/>
          <w:color w:val="000000"/>
          <w:kern w:val="0"/>
          <w:szCs w:val="21"/>
        </w:rPr>
      </w:pPr>
      <w:r w:rsidRPr="00DA3AE2">
        <w:rPr>
          <w:rFonts w:ascii="宋体" w:eastAsia="宋体" w:hAnsi="宋体" w:cs="宋体" w:hint="eastAsia"/>
          <w:color w:val="000000"/>
          <w:kern w:val="0"/>
          <w:szCs w:val="21"/>
        </w:rPr>
        <w:t>第十六条 利用废水、废渣、废气等新办企业进行综合利用、开发产品的，5年内给予上缴税收县级留成部分等额奖励。</w:t>
      </w:r>
    </w:p>
    <w:p w14:paraId="611D2EC9" w14:textId="77777777" w:rsidR="00DA3AE2" w:rsidRPr="00DA3AE2" w:rsidRDefault="00DA3AE2" w:rsidP="00DA3AE2">
      <w:pPr>
        <w:widowControl/>
        <w:spacing w:line="360" w:lineRule="atLeast"/>
        <w:ind w:firstLine="420"/>
        <w:jc w:val="left"/>
        <w:rPr>
          <w:rFonts w:ascii="&amp;quot" w:eastAsia="宋体" w:hAnsi="&amp;quot" w:cs="宋体"/>
          <w:color w:val="000000"/>
          <w:kern w:val="0"/>
          <w:szCs w:val="21"/>
        </w:rPr>
      </w:pPr>
      <w:r w:rsidRPr="00DA3AE2">
        <w:rPr>
          <w:rFonts w:ascii="宋体" w:eastAsia="宋体" w:hAnsi="宋体" w:cs="宋体" w:hint="eastAsia"/>
          <w:color w:val="000000"/>
          <w:kern w:val="0"/>
          <w:szCs w:val="21"/>
        </w:rPr>
        <w:t>第十七条 对入驻园区标准厂房的外来投资企业租用标准厂房进行生产的，租金实行3年全免。对建设标准厂房以及租用或购买标准厂房从事生产的企业，涉及县内征收的所有行政性、事业性收费3年内实行零收费。鼓励入驻园区标准厂房企业使用本县员工，凡入驻园区标准厂房并招收水富籍员工的企业，3年内每安排1名水富籍员工按照省、市标准给予薪酬补助。</w:t>
      </w:r>
    </w:p>
    <w:p w14:paraId="3798CB1B" w14:textId="77777777" w:rsidR="00DA3AE2" w:rsidRPr="00DA3AE2" w:rsidRDefault="00DA3AE2" w:rsidP="00DA3AE2">
      <w:pPr>
        <w:widowControl/>
        <w:spacing w:line="360" w:lineRule="atLeast"/>
        <w:ind w:firstLine="420"/>
        <w:jc w:val="left"/>
        <w:rPr>
          <w:rFonts w:ascii="&amp;quot" w:eastAsia="宋体" w:hAnsi="&amp;quot" w:cs="宋体"/>
          <w:color w:val="000000"/>
          <w:kern w:val="0"/>
          <w:szCs w:val="21"/>
        </w:rPr>
      </w:pPr>
      <w:r w:rsidRPr="00DA3AE2">
        <w:rPr>
          <w:rFonts w:ascii="宋体" w:eastAsia="宋体" w:hAnsi="宋体" w:cs="宋体" w:hint="eastAsia"/>
          <w:color w:val="000000"/>
          <w:kern w:val="0"/>
          <w:szCs w:val="21"/>
        </w:rPr>
        <w:t>第十八条 鼓励县外工业、商贸流通服务等各类企业及企业集团将办公及总部搬迁入驻水富县。凡将工商登记住所地登记为水富县，并在水富县缴纳税收的企业及企业集团，注册当年视为水富县内新办企业，前2年由县财政按其所缴纳的所得税县级留成部分的65%支持企业用于生产发展，第3至5年按55%支持企业用于生产发展。</w:t>
      </w:r>
    </w:p>
    <w:p w14:paraId="7BB4AED6" w14:textId="77777777" w:rsidR="00DA3AE2" w:rsidRPr="00DA3AE2" w:rsidRDefault="00DA3AE2" w:rsidP="00DA3AE2">
      <w:pPr>
        <w:widowControl/>
        <w:spacing w:line="360" w:lineRule="atLeast"/>
        <w:ind w:firstLine="420"/>
        <w:jc w:val="left"/>
        <w:rPr>
          <w:rFonts w:ascii="&amp;quot" w:eastAsia="宋体" w:hAnsi="&amp;quot" w:cs="宋体"/>
          <w:color w:val="000000"/>
          <w:kern w:val="0"/>
          <w:szCs w:val="21"/>
        </w:rPr>
      </w:pPr>
      <w:r w:rsidRPr="00DA3AE2">
        <w:rPr>
          <w:rFonts w:ascii="宋体" w:eastAsia="宋体" w:hAnsi="宋体" w:cs="宋体" w:hint="eastAsia"/>
          <w:color w:val="000000"/>
          <w:kern w:val="0"/>
          <w:szCs w:val="21"/>
        </w:rPr>
        <w:t>第十九条　投资1亿元以上、对县域经济增长拉动较大的重大项目，财政扶持和土地等优惠政策按照“一事一议、</w:t>
      </w:r>
      <w:proofErr w:type="gramStart"/>
      <w:r w:rsidRPr="00DA3AE2">
        <w:rPr>
          <w:rFonts w:ascii="宋体" w:eastAsia="宋体" w:hAnsi="宋体" w:cs="宋体" w:hint="eastAsia"/>
          <w:color w:val="000000"/>
          <w:kern w:val="0"/>
          <w:szCs w:val="21"/>
        </w:rPr>
        <w:t>一</w:t>
      </w:r>
      <w:proofErr w:type="gramEnd"/>
      <w:r w:rsidRPr="00DA3AE2">
        <w:rPr>
          <w:rFonts w:ascii="宋体" w:eastAsia="宋体" w:hAnsi="宋体" w:cs="宋体" w:hint="eastAsia"/>
          <w:color w:val="000000"/>
          <w:kern w:val="0"/>
          <w:szCs w:val="21"/>
        </w:rPr>
        <w:t>企</w:t>
      </w:r>
      <w:proofErr w:type="gramStart"/>
      <w:r w:rsidRPr="00DA3AE2">
        <w:rPr>
          <w:rFonts w:ascii="宋体" w:eastAsia="宋体" w:hAnsi="宋体" w:cs="宋体" w:hint="eastAsia"/>
          <w:color w:val="000000"/>
          <w:kern w:val="0"/>
          <w:szCs w:val="21"/>
        </w:rPr>
        <w:t>一</w:t>
      </w:r>
      <w:proofErr w:type="gramEnd"/>
      <w:r w:rsidRPr="00DA3AE2">
        <w:rPr>
          <w:rFonts w:ascii="宋体" w:eastAsia="宋体" w:hAnsi="宋体" w:cs="宋体" w:hint="eastAsia"/>
          <w:color w:val="000000"/>
          <w:kern w:val="0"/>
          <w:szCs w:val="21"/>
        </w:rPr>
        <w:t>策”的办法，由县委、政府召开专门会议予以确定。</w:t>
      </w:r>
    </w:p>
    <w:p w14:paraId="5DA43463" w14:textId="77777777" w:rsidR="00DA3AE2" w:rsidRPr="00DA3AE2" w:rsidRDefault="00DA3AE2" w:rsidP="00DA3AE2">
      <w:pPr>
        <w:widowControl/>
        <w:spacing w:line="360" w:lineRule="atLeast"/>
        <w:ind w:firstLine="420"/>
        <w:jc w:val="left"/>
        <w:rPr>
          <w:rFonts w:ascii="&amp;quot" w:eastAsia="宋体" w:hAnsi="&amp;quot" w:cs="宋体"/>
          <w:color w:val="000000"/>
          <w:kern w:val="0"/>
          <w:szCs w:val="21"/>
        </w:rPr>
      </w:pPr>
      <w:r w:rsidRPr="00DA3AE2">
        <w:rPr>
          <w:rFonts w:ascii="宋体" w:eastAsia="宋体" w:hAnsi="宋体" w:cs="宋体" w:hint="eastAsia"/>
          <w:color w:val="000000"/>
          <w:kern w:val="0"/>
          <w:szCs w:val="21"/>
        </w:rPr>
        <w:t>第三节 金融支持政策</w:t>
      </w:r>
    </w:p>
    <w:p w14:paraId="7F7AA27C" w14:textId="77777777" w:rsidR="00DA3AE2" w:rsidRPr="00DA3AE2" w:rsidRDefault="00DA3AE2" w:rsidP="00DA3AE2">
      <w:pPr>
        <w:widowControl/>
        <w:spacing w:line="360" w:lineRule="atLeast"/>
        <w:ind w:firstLine="420"/>
        <w:jc w:val="left"/>
        <w:rPr>
          <w:rFonts w:ascii="&amp;quot" w:eastAsia="宋体" w:hAnsi="&amp;quot" w:cs="宋体"/>
          <w:color w:val="000000"/>
          <w:kern w:val="0"/>
          <w:szCs w:val="21"/>
        </w:rPr>
      </w:pPr>
      <w:r w:rsidRPr="00DA3AE2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第二十条 积极鼓励和支持金融信贷部门扩大信贷范围和额度，创新信贷业务品种，开展针对企业的绿色信贷服务。鼓励金融机构积极推出面向外来投资企业的灵活多样的金融产品。</w:t>
      </w:r>
    </w:p>
    <w:p w14:paraId="1EB87E2A" w14:textId="77777777" w:rsidR="00DA3AE2" w:rsidRPr="00DA3AE2" w:rsidRDefault="00DA3AE2" w:rsidP="00DA3AE2">
      <w:pPr>
        <w:widowControl/>
        <w:spacing w:line="360" w:lineRule="atLeast"/>
        <w:ind w:firstLine="420"/>
        <w:jc w:val="left"/>
        <w:rPr>
          <w:rFonts w:ascii="&amp;quot" w:eastAsia="宋体" w:hAnsi="&amp;quot" w:cs="宋体"/>
          <w:color w:val="000000"/>
          <w:kern w:val="0"/>
          <w:szCs w:val="21"/>
        </w:rPr>
      </w:pPr>
      <w:r w:rsidRPr="00DA3AE2">
        <w:rPr>
          <w:rFonts w:ascii="宋体" w:eastAsia="宋体" w:hAnsi="宋体" w:cs="宋体" w:hint="eastAsia"/>
          <w:color w:val="000000"/>
          <w:kern w:val="0"/>
          <w:szCs w:val="21"/>
        </w:rPr>
        <w:t>第二十一条 鼓励各类信用担保机构以及社会资本为外来投资企业提供信用担保，对融资担保机构担保的业务，银行要简化贷款审批流程。</w:t>
      </w:r>
    </w:p>
    <w:p w14:paraId="26CCC256" w14:textId="77777777" w:rsidR="00DA3AE2" w:rsidRPr="00DA3AE2" w:rsidRDefault="00DA3AE2" w:rsidP="00DA3AE2">
      <w:pPr>
        <w:widowControl/>
        <w:spacing w:line="360" w:lineRule="atLeast"/>
        <w:ind w:firstLine="420"/>
        <w:jc w:val="left"/>
        <w:rPr>
          <w:rFonts w:ascii="&amp;quot" w:eastAsia="宋体" w:hAnsi="&amp;quot" w:cs="宋体"/>
          <w:color w:val="000000"/>
          <w:kern w:val="0"/>
          <w:szCs w:val="21"/>
        </w:rPr>
      </w:pPr>
      <w:r w:rsidRPr="00DA3AE2">
        <w:rPr>
          <w:rFonts w:ascii="宋体" w:eastAsia="宋体" w:hAnsi="宋体" w:cs="宋体" w:hint="eastAsia"/>
          <w:color w:val="000000"/>
          <w:kern w:val="0"/>
          <w:szCs w:val="21"/>
        </w:rPr>
        <w:t>第二十二条 鼓励金融信贷部门为外来投资企业在水富县开立</w:t>
      </w:r>
      <w:proofErr w:type="gramStart"/>
      <w:r w:rsidRPr="00DA3AE2">
        <w:rPr>
          <w:rFonts w:ascii="宋体" w:eastAsia="宋体" w:hAnsi="宋体" w:cs="宋体" w:hint="eastAsia"/>
          <w:color w:val="000000"/>
          <w:kern w:val="0"/>
          <w:szCs w:val="21"/>
        </w:rPr>
        <w:t>帐户</w:t>
      </w:r>
      <w:proofErr w:type="gramEnd"/>
      <w:r w:rsidRPr="00DA3AE2">
        <w:rPr>
          <w:rFonts w:ascii="宋体" w:eastAsia="宋体" w:hAnsi="宋体" w:cs="宋体" w:hint="eastAsia"/>
          <w:color w:val="000000"/>
          <w:kern w:val="0"/>
          <w:szCs w:val="21"/>
        </w:rPr>
        <w:t>、办理结算、评定信用等级、授权授信、取得贷款、票据贴现等“绿色通道”服务。</w:t>
      </w:r>
    </w:p>
    <w:p w14:paraId="1848361C" w14:textId="77777777" w:rsidR="00DA3AE2" w:rsidRPr="00DA3AE2" w:rsidRDefault="00DA3AE2" w:rsidP="00DA3AE2">
      <w:pPr>
        <w:widowControl/>
        <w:spacing w:line="360" w:lineRule="atLeast"/>
        <w:ind w:firstLine="420"/>
        <w:jc w:val="left"/>
        <w:rPr>
          <w:rFonts w:ascii="&amp;quot" w:eastAsia="宋体" w:hAnsi="&amp;quot" w:cs="宋体"/>
          <w:color w:val="000000"/>
          <w:kern w:val="0"/>
          <w:szCs w:val="21"/>
        </w:rPr>
      </w:pPr>
      <w:r w:rsidRPr="00DA3AE2">
        <w:rPr>
          <w:rFonts w:ascii="宋体" w:eastAsia="宋体" w:hAnsi="宋体" w:cs="宋体" w:hint="eastAsia"/>
          <w:color w:val="000000"/>
          <w:kern w:val="0"/>
          <w:szCs w:val="21"/>
        </w:rPr>
        <w:t>第二十三条　支持民营企业依照国家有关规定发行企业债券，推动符合条件的民营企业发行短期融资</w:t>
      </w:r>
      <w:proofErr w:type="gramStart"/>
      <w:r w:rsidRPr="00DA3AE2">
        <w:rPr>
          <w:rFonts w:ascii="宋体" w:eastAsia="宋体" w:hAnsi="宋体" w:cs="宋体" w:hint="eastAsia"/>
          <w:color w:val="000000"/>
          <w:kern w:val="0"/>
          <w:szCs w:val="21"/>
        </w:rPr>
        <w:t>券</w:t>
      </w:r>
      <w:proofErr w:type="gramEnd"/>
      <w:r w:rsidRPr="00DA3AE2">
        <w:rPr>
          <w:rFonts w:ascii="宋体" w:eastAsia="宋体" w:hAnsi="宋体" w:cs="宋体" w:hint="eastAsia"/>
          <w:color w:val="000000"/>
          <w:kern w:val="0"/>
          <w:szCs w:val="21"/>
        </w:rPr>
        <w:t>。鼓励有条件企业上市融资。</w:t>
      </w:r>
    </w:p>
    <w:p w14:paraId="255093FC" w14:textId="77777777" w:rsidR="00DA3AE2" w:rsidRPr="00DA3AE2" w:rsidRDefault="00DA3AE2" w:rsidP="00DA3AE2">
      <w:pPr>
        <w:widowControl/>
        <w:spacing w:line="360" w:lineRule="atLeast"/>
        <w:ind w:firstLine="420"/>
        <w:jc w:val="left"/>
        <w:rPr>
          <w:rFonts w:ascii="&amp;quot" w:eastAsia="宋体" w:hAnsi="&amp;quot" w:cs="宋体"/>
          <w:color w:val="000000"/>
          <w:kern w:val="0"/>
          <w:szCs w:val="21"/>
        </w:rPr>
      </w:pPr>
      <w:r w:rsidRPr="00DA3AE2">
        <w:rPr>
          <w:rFonts w:ascii="宋体" w:eastAsia="宋体" w:hAnsi="宋体" w:cs="宋体" w:hint="eastAsia"/>
          <w:color w:val="000000"/>
          <w:kern w:val="0"/>
          <w:szCs w:val="21"/>
        </w:rPr>
        <w:t xml:space="preserve">第四节 </w:t>
      </w:r>
      <w:proofErr w:type="gramStart"/>
      <w:r w:rsidRPr="00DA3AE2">
        <w:rPr>
          <w:rFonts w:ascii="宋体" w:eastAsia="宋体" w:hAnsi="宋体" w:cs="宋体" w:hint="eastAsia"/>
          <w:color w:val="000000"/>
          <w:kern w:val="0"/>
          <w:szCs w:val="21"/>
        </w:rPr>
        <w:t>规</w:t>
      </w:r>
      <w:proofErr w:type="gramEnd"/>
      <w:r w:rsidRPr="00DA3AE2">
        <w:rPr>
          <w:rFonts w:ascii="宋体" w:eastAsia="宋体" w:hAnsi="宋体" w:cs="宋体" w:hint="eastAsia"/>
          <w:color w:val="000000"/>
          <w:kern w:val="0"/>
          <w:szCs w:val="21"/>
        </w:rPr>
        <w:t>费优惠政策</w:t>
      </w:r>
    </w:p>
    <w:p w14:paraId="1F49ECC9" w14:textId="77777777" w:rsidR="00DA3AE2" w:rsidRPr="00DA3AE2" w:rsidRDefault="00DA3AE2" w:rsidP="00DA3AE2">
      <w:pPr>
        <w:widowControl/>
        <w:spacing w:line="360" w:lineRule="atLeast"/>
        <w:ind w:firstLine="420"/>
        <w:jc w:val="left"/>
        <w:rPr>
          <w:rFonts w:ascii="&amp;quot" w:eastAsia="宋体" w:hAnsi="&amp;quot" w:cs="宋体"/>
          <w:color w:val="000000"/>
          <w:kern w:val="0"/>
          <w:szCs w:val="21"/>
        </w:rPr>
      </w:pPr>
      <w:r w:rsidRPr="00DA3AE2">
        <w:rPr>
          <w:rFonts w:ascii="宋体" w:eastAsia="宋体" w:hAnsi="宋体" w:cs="宋体" w:hint="eastAsia"/>
          <w:color w:val="000000"/>
          <w:kern w:val="0"/>
          <w:szCs w:val="21"/>
        </w:rPr>
        <w:t>第二十四条　企业自身建有污水处理厂并达标排放的，所征收的污水排污费纳入地方环保专项资金的部分，符合国务院《排污费征收使用管理条例》和财政部、国家环保总局《排污费收缴使用管理办法》相关规定的，可安排给企业用于污染防治。</w:t>
      </w:r>
    </w:p>
    <w:p w14:paraId="720DA45F" w14:textId="77777777" w:rsidR="00DA3AE2" w:rsidRPr="00DA3AE2" w:rsidRDefault="00DA3AE2" w:rsidP="00DA3AE2">
      <w:pPr>
        <w:widowControl/>
        <w:spacing w:line="360" w:lineRule="atLeast"/>
        <w:ind w:firstLine="420"/>
        <w:jc w:val="left"/>
        <w:rPr>
          <w:rFonts w:ascii="&amp;quot" w:eastAsia="宋体" w:hAnsi="&amp;quot" w:cs="宋体"/>
          <w:color w:val="000000"/>
          <w:kern w:val="0"/>
          <w:szCs w:val="21"/>
        </w:rPr>
      </w:pPr>
      <w:r w:rsidRPr="00DA3AE2">
        <w:rPr>
          <w:rFonts w:ascii="宋体" w:eastAsia="宋体" w:hAnsi="宋体" w:cs="宋体" w:hint="eastAsia"/>
          <w:color w:val="000000"/>
          <w:kern w:val="0"/>
          <w:szCs w:val="21"/>
        </w:rPr>
        <w:t>第二十五条　对企业的工业生产和生活用水实行分区分类计量收取水资源费。日用水1000吨以上的，由县政府协调用水价格，协调减、免收配套费和水表户头费。企业确因生产需要，经审批可以打自备井。</w:t>
      </w:r>
    </w:p>
    <w:p w14:paraId="1067CA0C" w14:textId="77777777" w:rsidR="00DA3AE2" w:rsidRPr="00DA3AE2" w:rsidRDefault="00DA3AE2" w:rsidP="00DA3AE2">
      <w:pPr>
        <w:widowControl/>
        <w:spacing w:line="360" w:lineRule="atLeast"/>
        <w:ind w:firstLine="420"/>
        <w:jc w:val="left"/>
        <w:rPr>
          <w:rFonts w:ascii="&amp;quot" w:eastAsia="宋体" w:hAnsi="&amp;quot" w:cs="宋体"/>
          <w:color w:val="000000"/>
          <w:kern w:val="0"/>
          <w:szCs w:val="21"/>
        </w:rPr>
      </w:pPr>
      <w:r w:rsidRPr="00DA3AE2">
        <w:rPr>
          <w:rFonts w:ascii="宋体" w:eastAsia="宋体" w:hAnsi="宋体" w:cs="宋体" w:hint="eastAsia"/>
          <w:color w:val="000000"/>
          <w:kern w:val="0"/>
          <w:szCs w:val="21"/>
        </w:rPr>
        <w:t>第二十六条　对重点工业企业用电大户，根据企业需要，生产用电可由县供电公司按成本价架设双回路线路，电费按大工业电价执行。</w:t>
      </w:r>
    </w:p>
    <w:p w14:paraId="78BEF9CF" w14:textId="77777777" w:rsidR="00DA3AE2" w:rsidRPr="00DA3AE2" w:rsidRDefault="00DA3AE2" w:rsidP="00DA3AE2">
      <w:pPr>
        <w:widowControl/>
        <w:spacing w:line="360" w:lineRule="atLeast"/>
        <w:ind w:firstLine="420"/>
        <w:jc w:val="left"/>
        <w:rPr>
          <w:rFonts w:ascii="&amp;quot" w:eastAsia="宋体" w:hAnsi="&amp;quot" w:cs="宋体"/>
          <w:color w:val="000000"/>
          <w:kern w:val="0"/>
          <w:szCs w:val="21"/>
        </w:rPr>
      </w:pPr>
      <w:r w:rsidRPr="00DA3AE2">
        <w:rPr>
          <w:rFonts w:ascii="宋体" w:eastAsia="宋体" w:hAnsi="宋体" w:cs="宋体" w:hint="eastAsia"/>
          <w:color w:val="000000"/>
          <w:kern w:val="0"/>
          <w:szCs w:val="21"/>
        </w:rPr>
        <w:t>第五节 其他配套政策</w:t>
      </w:r>
    </w:p>
    <w:p w14:paraId="51827707" w14:textId="77777777" w:rsidR="00DA3AE2" w:rsidRPr="00DA3AE2" w:rsidRDefault="00DA3AE2" w:rsidP="00DA3AE2">
      <w:pPr>
        <w:widowControl/>
        <w:spacing w:line="360" w:lineRule="atLeast"/>
        <w:ind w:firstLine="420"/>
        <w:jc w:val="left"/>
        <w:rPr>
          <w:rFonts w:ascii="&amp;quot" w:eastAsia="宋体" w:hAnsi="&amp;quot" w:cs="宋体"/>
          <w:color w:val="000000"/>
          <w:kern w:val="0"/>
          <w:szCs w:val="21"/>
        </w:rPr>
      </w:pPr>
      <w:r w:rsidRPr="00DA3AE2">
        <w:rPr>
          <w:rFonts w:ascii="宋体" w:eastAsia="宋体" w:hAnsi="宋体" w:cs="宋体" w:hint="eastAsia"/>
          <w:color w:val="000000"/>
          <w:kern w:val="0"/>
          <w:szCs w:val="21"/>
        </w:rPr>
        <w:t>第二十七条 根据投资者意愿并符合《劳动合同法》等相关规定的，可由具备资质的人力资源市场为用人单位提供招聘、培训、跟踪服务、代签劳动合同、代发工资、代缴社会保险、代管人事档案等全套服务。</w:t>
      </w:r>
    </w:p>
    <w:p w14:paraId="151D3910" w14:textId="77777777" w:rsidR="00DA3AE2" w:rsidRPr="00DA3AE2" w:rsidRDefault="00DA3AE2" w:rsidP="00DA3AE2">
      <w:pPr>
        <w:widowControl/>
        <w:spacing w:line="360" w:lineRule="atLeast"/>
        <w:ind w:firstLine="420"/>
        <w:jc w:val="left"/>
        <w:rPr>
          <w:rFonts w:ascii="&amp;quot" w:eastAsia="宋体" w:hAnsi="&amp;quot" w:cs="宋体"/>
          <w:color w:val="000000"/>
          <w:kern w:val="0"/>
          <w:szCs w:val="21"/>
        </w:rPr>
      </w:pPr>
      <w:r w:rsidRPr="00DA3AE2">
        <w:rPr>
          <w:rFonts w:ascii="宋体" w:eastAsia="宋体" w:hAnsi="宋体" w:cs="宋体" w:hint="eastAsia"/>
          <w:color w:val="000000"/>
          <w:kern w:val="0"/>
          <w:szCs w:val="21"/>
        </w:rPr>
        <w:t>第二十八条　凡在水富县投资的企业高层管理人员及其配偶、未成年子女，可落户水富户籍，其子女入学、就业等方面享受城镇居民同等待遇，符合高层次人才引进条件的，享受相应优惠政策。</w:t>
      </w:r>
    </w:p>
    <w:p w14:paraId="1D22D569" w14:textId="77777777" w:rsidR="00DA3AE2" w:rsidRPr="00DA3AE2" w:rsidRDefault="00DA3AE2" w:rsidP="00DA3AE2">
      <w:pPr>
        <w:widowControl/>
        <w:spacing w:line="360" w:lineRule="atLeast"/>
        <w:ind w:firstLine="420"/>
        <w:jc w:val="left"/>
        <w:rPr>
          <w:rFonts w:ascii="&amp;quot" w:eastAsia="宋体" w:hAnsi="&amp;quot" w:cs="宋体"/>
          <w:color w:val="000000"/>
          <w:kern w:val="0"/>
          <w:szCs w:val="21"/>
        </w:rPr>
      </w:pPr>
      <w:r w:rsidRPr="00DA3AE2">
        <w:rPr>
          <w:rFonts w:ascii="&amp;quot" w:eastAsia="宋体" w:hAnsi="&amp;quot" w:cs="宋体"/>
          <w:color w:val="000000"/>
          <w:kern w:val="0"/>
          <w:szCs w:val="21"/>
        </w:rPr>
        <w:t> </w:t>
      </w:r>
    </w:p>
    <w:p w14:paraId="5C61D244" w14:textId="77777777" w:rsidR="00DA3AE2" w:rsidRPr="00DA3AE2" w:rsidRDefault="00DA3AE2" w:rsidP="00DA3AE2">
      <w:pPr>
        <w:widowControl/>
        <w:spacing w:line="360" w:lineRule="atLeast"/>
        <w:ind w:firstLine="420"/>
        <w:jc w:val="left"/>
        <w:rPr>
          <w:rFonts w:ascii="&amp;quot" w:eastAsia="宋体" w:hAnsi="&amp;quot" w:cs="宋体"/>
          <w:color w:val="000000"/>
          <w:kern w:val="0"/>
          <w:szCs w:val="21"/>
        </w:rPr>
      </w:pPr>
      <w:r w:rsidRPr="00DA3AE2">
        <w:rPr>
          <w:rFonts w:ascii="宋体" w:eastAsia="宋体" w:hAnsi="宋体" w:cs="宋体" w:hint="eastAsia"/>
          <w:color w:val="000000"/>
          <w:kern w:val="0"/>
          <w:szCs w:val="21"/>
        </w:rPr>
        <w:t>第三章 投资服务政策</w:t>
      </w:r>
    </w:p>
    <w:p w14:paraId="2FCC7297" w14:textId="77777777" w:rsidR="00DA3AE2" w:rsidRPr="00DA3AE2" w:rsidRDefault="00DA3AE2" w:rsidP="00DA3AE2">
      <w:pPr>
        <w:widowControl/>
        <w:spacing w:line="360" w:lineRule="atLeast"/>
        <w:ind w:firstLine="420"/>
        <w:jc w:val="left"/>
        <w:rPr>
          <w:rFonts w:ascii="&amp;quot" w:eastAsia="宋体" w:hAnsi="&amp;quot" w:cs="宋体"/>
          <w:color w:val="000000"/>
          <w:kern w:val="0"/>
          <w:szCs w:val="21"/>
        </w:rPr>
      </w:pPr>
      <w:r w:rsidRPr="00DA3AE2">
        <w:rPr>
          <w:rFonts w:ascii="宋体" w:eastAsia="宋体" w:hAnsi="宋体" w:cs="宋体" w:hint="eastAsia"/>
          <w:color w:val="000000"/>
          <w:kern w:val="0"/>
          <w:szCs w:val="21"/>
        </w:rPr>
        <w:t xml:space="preserve">第二十九条　在县政务服务中心开设外来投资企业相关手续办理的“绿色通道”，由县招商引资主管部门和县政务服务管理局牵头、部门包办实行联动审批，属于县级审批权限的，在资料齐备的前提下，5个工作日内办结；属于省市级及以上审批权限的，由县有关部门积极协助办理。 </w:t>
      </w:r>
    </w:p>
    <w:p w14:paraId="5154D64F" w14:textId="77777777" w:rsidR="00DA3AE2" w:rsidRPr="00DA3AE2" w:rsidRDefault="00DA3AE2" w:rsidP="00DA3AE2">
      <w:pPr>
        <w:widowControl/>
        <w:spacing w:line="360" w:lineRule="atLeast"/>
        <w:ind w:firstLine="420"/>
        <w:jc w:val="left"/>
        <w:rPr>
          <w:rFonts w:ascii="&amp;quot" w:eastAsia="宋体" w:hAnsi="&amp;quot" w:cs="宋体"/>
          <w:color w:val="000000"/>
          <w:kern w:val="0"/>
          <w:szCs w:val="21"/>
        </w:rPr>
      </w:pPr>
      <w:r w:rsidRPr="00DA3AE2">
        <w:rPr>
          <w:rFonts w:ascii="宋体" w:eastAsia="宋体" w:hAnsi="宋体" w:cs="宋体" w:hint="eastAsia"/>
          <w:color w:val="000000"/>
          <w:kern w:val="0"/>
          <w:szCs w:val="21"/>
        </w:rPr>
        <w:t>第三十条　国（境）外企业和县外民营企业投资的建设工程享受以下待遇：</w:t>
      </w:r>
    </w:p>
    <w:p w14:paraId="3EAE6B2B" w14:textId="77777777" w:rsidR="00DA3AE2" w:rsidRPr="00DA3AE2" w:rsidRDefault="00DA3AE2" w:rsidP="00DA3AE2">
      <w:pPr>
        <w:widowControl/>
        <w:spacing w:line="360" w:lineRule="atLeast"/>
        <w:ind w:firstLine="420"/>
        <w:jc w:val="left"/>
        <w:rPr>
          <w:rFonts w:ascii="&amp;quot" w:eastAsia="宋体" w:hAnsi="&amp;quot" w:cs="宋体"/>
          <w:color w:val="000000"/>
          <w:kern w:val="0"/>
          <w:szCs w:val="21"/>
        </w:rPr>
      </w:pPr>
      <w:r w:rsidRPr="00DA3AE2">
        <w:rPr>
          <w:rFonts w:ascii="宋体" w:eastAsia="宋体" w:hAnsi="宋体" w:cs="宋体" w:hint="eastAsia"/>
          <w:color w:val="000000"/>
          <w:kern w:val="0"/>
          <w:szCs w:val="21"/>
        </w:rPr>
        <w:t>（一）投资者自主选择招标方式及符合资质条件的勘察、设计、造价咨询、地震评估单位，任何机关和组织不得干预或指定。</w:t>
      </w:r>
    </w:p>
    <w:p w14:paraId="44521BA0" w14:textId="77777777" w:rsidR="00DA3AE2" w:rsidRPr="00DA3AE2" w:rsidRDefault="00DA3AE2" w:rsidP="00DA3AE2">
      <w:pPr>
        <w:widowControl/>
        <w:spacing w:line="360" w:lineRule="atLeast"/>
        <w:ind w:firstLine="420"/>
        <w:jc w:val="left"/>
        <w:rPr>
          <w:rFonts w:ascii="&amp;quot" w:eastAsia="宋体" w:hAnsi="&amp;quot" w:cs="宋体"/>
          <w:color w:val="000000"/>
          <w:kern w:val="0"/>
          <w:szCs w:val="21"/>
        </w:rPr>
      </w:pPr>
      <w:r w:rsidRPr="00DA3AE2">
        <w:rPr>
          <w:rFonts w:ascii="宋体" w:eastAsia="宋体" w:hAnsi="宋体" w:cs="宋体" w:hint="eastAsia"/>
          <w:color w:val="000000"/>
          <w:kern w:val="0"/>
          <w:szCs w:val="21"/>
        </w:rPr>
        <w:t>（二）以民营资本金投资的投资者可自行组织招标。参加投标的单位不受地域限制，但投标单位必须具备相应工程建设的资质等级;属省外施工企业者，须到建设行政主管部门办理《云南省省外建筑业企业入滇备案证》，由具有与该项目相应施工资质的企业投资并进行施工的，无须交纳任何招投标费用。</w:t>
      </w:r>
    </w:p>
    <w:p w14:paraId="1CFA9C26" w14:textId="77777777" w:rsidR="00DA3AE2" w:rsidRPr="00DA3AE2" w:rsidRDefault="00DA3AE2" w:rsidP="00DA3AE2">
      <w:pPr>
        <w:widowControl/>
        <w:spacing w:line="360" w:lineRule="atLeast"/>
        <w:ind w:firstLine="420"/>
        <w:jc w:val="left"/>
        <w:rPr>
          <w:rFonts w:ascii="&amp;quot" w:eastAsia="宋体" w:hAnsi="&amp;quot" w:cs="宋体"/>
          <w:color w:val="000000"/>
          <w:kern w:val="0"/>
          <w:szCs w:val="21"/>
        </w:rPr>
      </w:pPr>
      <w:r w:rsidRPr="00DA3AE2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（三）利用国外和香港、澳门、台湾资金的项目，执行《国务院关于投资体制改革的决定》（国发〔2004〕20号）文件规定的投资改革新规定。</w:t>
      </w:r>
    </w:p>
    <w:p w14:paraId="55451B2C" w14:textId="77777777" w:rsidR="00DA3AE2" w:rsidRPr="00DA3AE2" w:rsidRDefault="00DA3AE2" w:rsidP="00DA3AE2">
      <w:pPr>
        <w:widowControl/>
        <w:spacing w:line="360" w:lineRule="atLeast"/>
        <w:ind w:firstLine="420"/>
        <w:jc w:val="left"/>
        <w:rPr>
          <w:rFonts w:ascii="&amp;quot" w:eastAsia="宋体" w:hAnsi="&amp;quot" w:cs="宋体"/>
          <w:color w:val="000000"/>
          <w:kern w:val="0"/>
          <w:szCs w:val="21"/>
        </w:rPr>
      </w:pPr>
      <w:r w:rsidRPr="00DA3AE2">
        <w:rPr>
          <w:rFonts w:ascii="宋体" w:eastAsia="宋体" w:hAnsi="宋体" w:cs="宋体" w:hint="eastAsia"/>
          <w:color w:val="000000"/>
          <w:kern w:val="0"/>
          <w:szCs w:val="21"/>
        </w:rPr>
        <w:t>第三十一条　外来投资者办理户口登记、子女入托、入学、就医等享受本县城镇居民待遇，任何单位和个人不得拒绝和额外收费。对办理劳动合同登记、签证，新办企业工商注册实行免费。</w:t>
      </w:r>
    </w:p>
    <w:p w14:paraId="573037C2" w14:textId="77777777" w:rsidR="00DA3AE2" w:rsidRPr="00DA3AE2" w:rsidRDefault="00DA3AE2" w:rsidP="00DA3AE2">
      <w:pPr>
        <w:widowControl/>
        <w:spacing w:line="360" w:lineRule="atLeast"/>
        <w:ind w:firstLine="420"/>
        <w:jc w:val="left"/>
        <w:rPr>
          <w:rFonts w:ascii="&amp;quot" w:eastAsia="宋体" w:hAnsi="&amp;quot" w:cs="宋体"/>
          <w:color w:val="000000"/>
          <w:kern w:val="0"/>
          <w:szCs w:val="21"/>
        </w:rPr>
      </w:pPr>
      <w:r w:rsidRPr="00DA3AE2">
        <w:rPr>
          <w:rFonts w:ascii="宋体" w:eastAsia="宋体" w:hAnsi="宋体" w:cs="宋体" w:hint="eastAsia"/>
          <w:color w:val="000000"/>
          <w:kern w:val="0"/>
          <w:szCs w:val="21"/>
        </w:rPr>
        <w:t>第三十二条　建立投诉机制。在县监察局设立外来投资企业投诉中心并向社会公布投诉电话，负责受理全县外来投资者的投诉。投诉中心接到投诉后，于一周内进行处理，并及时将处理结果回复投诉人。如因投诉事项复杂，适当延长处理时限，并告知投诉人延长的具体期限及说明相关理由。</w:t>
      </w:r>
    </w:p>
    <w:p w14:paraId="6FD7DFF8" w14:textId="77777777" w:rsidR="00DA3AE2" w:rsidRPr="00DA3AE2" w:rsidRDefault="00DA3AE2" w:rsidP="00DA3AE2">
      <w:pPr>
        <w:widowControl/>
        <w:spacing w:line="360" w:lineRule="atLeast"/>
        <w:ind w:firstLine="420"/>
        <w:jc w:val="left"/>
        <w:rPr>
          <w:rFonts w:ascii="&amp;quot" w:eastAsia="宋体" w:hAnsi="&amp;quot" w:cs="宋体"/>
          <w:color w:val="000000"/>
          <w:kern w:val="0"/>
          <w:szCs w:val="21"/>
        </w:rPr>
      </w:pPr>
      <w:r w:rsidRPr="00DA3AE2">
        <w:rPr>
          <w:rFonts w:ascii="宋体" w:eastAsia="宋体" w:hAnsi="宋体" w:cs="宋体" w:hint="eastAsia"/>
          <w:color w:val="000000"/>
          <w:kern w:val="0"/>
          <w:szCs w:val="21"/>
        </w:rPr>
        <w:t>第三十三条　建立考核奖惩机制。县委、政府对各级各相关部门实行年度招商引资奖惩制度，并作为干部任用、评优的重要依据。</w:t>
      </w:r>
    </w:p>
    <w:p w14:paraId="47B82CC5" w14:textId="77777777" w:rsidR="00DA3AE2" w:rsidRPr="00DA3AE2" w:rsidRDefault="00DA3AE2" w:rsidP="00DA3AE2">
      <w:pPr>
        <w:widowControl/>
        <w:spacing w:line="360" w:lineRule="atLeast"/>
        <w:ind w:firstLine="420"/>
        <w:jc w:val="left"/>
        <w:rPr>
          <w:rFonts w:ascii="&amp;quot" w:eastAsia="宋体" w:hAnsi="&amp;quot" w:cs="宋体"/>
          <w:color w:val="000000"/>
          <w:kern w:val="0"/>
          <w:szCs w:val="21"/>
        </w:rPr>
      </w:pPr>
      <w:r w:rsidRPr="00DA3AE2">
        <w:rPr>
          <w:rFonts w:ascii="宋体" w:eastAsia="宋体" w:hAnsi="宋体" w:cs="宋体" w:hint="eastAsia"/>
          <w:color w:val="000000"/>
          <w:kern w:val="0"/>
          <w:szCs w:val="21"/>
        </w:rPr>
        <w:t>第三十四条　实行严格的问责制度。由县纪检监察部门牵头制定配套的实施细则开展行政问责工作。</w:t>
      </w:r>
    </w:p>
    <w:p w14:paraId="7F9A6F2F" w14:textId="77777777" w:rsidR="00DA3AE2" w:rsidRPr="00DA3AE2" w:rsidRDefault="00DA3AE2" w:rsidP="00DA3AE2">
      <w:pPr>
        <w:widowControl/>
        <w:spacing w:line="360" w:lineRule="atLeast"/>
        <w:ind w:firstLine="420"/>
        <w:jc w:val="left"/>
        <w:rPr>
          <w:rFonts w:ascii="&amp;quot" w:eastAsia="宋体" w:hAnsi="&amp;quot" w:cs="宋体"/>
          <w:color w:val="000000"/>
          <w:kern w:val="0"/>
          <w:szCs w:val="21"/>
        </w:rPr>
      </w:pPr>
      <w:r w:rsidRPr="00DA3AE2">
        <w:rPr>
          <w:rFonts w:ascii="&amp;quot" w:eastAsia="宋体" w:hAnsi="&amp;quot" w:cs="宋体"/>
          <w:color w:val="000000"/>
          <w:kern w:val="0"/>
          <w:szCs w:val="21"/>
        </w:rPr>
        <w:t> </w:t>
      </w:r>
    </w:p>
    <w:p w14:paraId="62A8544F" w14:textId="77777777" w:rsidR="00DA3AE2" w:rsidRPr="00DA3AE2" w:rsidRDefault="00DA3AE2" w:rsidP="00DA3AE2">
      <w:pPr>
        <w:widowControl/>
        <w:spacing w:line="360" w:lineRule="atLeast"/>
        <w:ind w:firstLine="420"/>
        <w:jc w:val="left"/>
        <w:rPr>
          <w:rFonts w:ascii="&amp;quot" w:eastAsia="宋体" w:hAnsi="&amp;quot" w:cs="宋体"/>
          <w:color w:val="000000"/>
          <w:kern w:val="0"/>
          <w:szCs w:val="21"/>
        </w:rPr>
      </w:pPr>
      <w:r w:rsidRPr="00DA3AE2">
        <w:rPr>
          <w:rFonts w:ascii="宋体" w:eastAsia="宋体" w:hAnsi="宋体" w:cs="宋体" w:hint="eastAsia"/>
          <w:color w:val="000000"/>
          <w:kern w:val="0"/>
          <w:szCs w:val="21"/>
        </w:rPr>
        <w:t>第四章 奖励政策</w:t>
      </w:r>
    </w:p>
    <w:p w14:paraId="6EB74CD0" w14:textId="77777777" w:rsidR="00DA3AE2" w:rsidRPr="00DA3AE2" w:rsidRDefault="00DA3AE2" w:rsidP="00DA3AE2">
      <w:pPr>
        <w:widowControl/>
        <w:spacing w:line="360" w:lineRule="atLeast"/>
        <w:ind w:firstLine="420"/>
        <w:jc w:val="left"/>
        <w:rPr>
          <w:rFonts w:ascii="&amp;quot" w:eastAsia="宋体" w:hAnsi="&amp;quot" w:cs="宋体"/>
          <w:color w:val="000000"/>
          <w:kern w:val="0"/>
          <w:szCs w:val="21"/>
        </w:rPr>
      </w:pPr>
      <w:r w:rsidRPr="00DA3AE2">
        <w:rPr>
          <w:rFonts w:ascii="宋体" w:eastAsia="宋体" w:hAnsi="宋体" w:cs="宋体" w:hint="eastAsia"/>
          <w:color w:val="000000"/>
          <w:kern w:val="0"/>
          <w:szCs w:val="21"/>
        </w:rPr>
        <w:t>第三十五条　中介组织、个人引进对县域经济社会发展有较大推动作用，投资新建项目建成营运并实际生产经营后，经企业和县招商引资主管部门确认，并与县政府签订了正式委托协议书的商业化引资项目，由县人民政府给予一次性的佣金奖励（工作关系或职务引进除外）。实际完成固定资产投资额在500万元至3000万元的，按投资额度的0.1%给予奖励；实际完成固定资产投资额在3000万元以上至1亿元的，按投资额度的0.2%给予奖励；实际完成固定资产投资额在2亿元以上的，由县政府给予不超过50万元的一次性奖励。</w:t>
      </w:r>
    </w:p>
    <w:p w14:paraId="090AB9E8" w14:textId="77777777" w:rsidR="00DA3AE2" w:rsidRPr="00DA3AE2" w:rsidRDefault="00DA3AE2" w:rsidP="00DA3AE2">
      <w:pPr>
        <w:widowControl/>
        <w:spacing w:line="360" w:lineRule="atLeast"/>
        <w:ind w:firstLine="420"/>
        <w:jc w:val="left"/>
        <w:rPr>
          <w:rFonts w:ascii="&amp;quot" w:eastAsia="宋体" w:hAnsi="&amp;quot" w:cs="宋体"/>
          <w:color w:val="000000"/>
          <w:kern w:val="0"/>
          <w:szCs w:val="21"/>
        </w:rPr>
      </w:pPr>
      <w:r w:rsidRPr="00DA3AE2">
        <w:rPr>
          <w:rFonts w:ascii="宋体" w:eastAsia="宋体" w:hAnsi="宋体" w:cs="宋体" w:hint="eastAsia"/>
          <w:color w:val="000000"/>
          <w:kern w:val="0"/>
          <w:szCs w:val="21"/>
        </w:rPr>
        <w:t>第三十六条　鼓励县内外有识之士在水富领办、创办企业。符合本规定的新办企业的高级管理者(包括副总经理、总工程师及以上职务)缴纳的个人所得税，县级留成部分按前3年100%、第4至5年50%的比例奖励给企业管理者。</w:t>
      </w:r>
    </w:p>
    <w:p w14:paraId="7B8AB3F2" w14:textId="77777777" w:rsidR="00DA3AE2" w:rsidRPr="00DA3AE2" w:rsidRDefault="00DA3AE2" w:rsidP="00DA3AE2">
      <w:pPr>
        <w:widowControl/>
        <w:spacing w:line="360" w:lineRule="atLeast"/>
        <w:ind w:firstLine="420"/>
        <w:jc w:val="left"/>
        <w:rPr>
          <w:rFonts w:ascii="&amp;quot" w:eastAsia="宋体" w:hAnsi="&amp;quot" w:cs="宋体"/>
          <w:color w:val="000000"/>
          <w:kern w:val="0"/>
          <w:szCs w:val="21"/>
        </w:rPr>
      </w:pPr>
      <w:r w:rsidRPr="00DA3AE2">
        <w:rPr>
          <w:rFonts w:ascii="宋体" w:eastAsia="宋体" w:hAnsi="宋体" w:cs="宋体" w:hint="eastAsia"/>
          <w:color w:val="000000"/>
          <w:kern w:val="0"/>
          <w:szCs w:val="21"/>
        </w:rPr>
        <w:t>第三十七条　对水富经济建设</w:t>
      </w:r>
      <w:proofErr w:type="gramStart"/>
      <w:r w:rsidRPr="00DA3AE2">
        <w:rPr>
          <w:rFonts w:ascii="宋体" w:eastAsia="宋体" w:hAnsi="宋体" w:cs="宋体" w:hint="eastAsia"/>
          <w:color w:val="000000"/>
          <w:kern w:val="0"/>
          <w:szCs w:val="21"/>
        </w:rPr>
        <w:t>作出</w:t>
      </w:r>
      <w:proofErr w:type="gramEnd"/>
      <w:r w:rsidRPr="00DA3AE2">
        <w:rPr>
          <w:rFonts w:ascii="宋体" w:eastAsia="宋体" w:hAnsi="宋体" w:cs="宋体" w:hint="eastAsia"/>
          <w:color w:val="000000"/>
          <w:kern w:val="0"/>
          <w:szCs w:val="21"/>
        </w:rPr>
        <w:t>突出贡献的县内外投资者，由县政府给予特殊表彰奖励。对投资5000万元以上、年产值逾亿元、年税收超1000万元、一次性解决就业人员500人的投资者，以及捐赠200万元人民币以上的捐赠人在给予物质奖励的同时授予特别荣誉称号。对水富招商引资</w:t>
      </w:r>
      <w:proofErr w:type="gramStart"/>
      <w:r w:rsidRPr="00DA3AE2">
        <w:rPr>
          <w:rFonts w:ascii="宋体" w:eastAsia="宋体" w:hAnsi="宋体" w:cs="宋体" w:hint="eastAsia"/>
          <w:color w:val="000000"/>
          <w:kern w:val="0"/>
          <w:szCs w:val="21"/>
        </w:rPr>
        <w:t>作出</w:t>
      </w:r>
      <w:proofErr w:type="gramEnd"/>
      <w:r w:rsidRPr="00DA3AE2">
        <w:rPr>
          <w:rFonts w:ascii="宋体" w:eastAsia="宋体" w:hAnsi="宋体" w:cs="宋体" w:hint="eastAsia"/>
          <w:color w:val="000000"/>
          <w:kern w:val="0"/>
          <w:szCs w:val="21"/>
        </w:rPr>
        <w:t>突出贡献的单位和个人进行表彰奖励。</w:t>
      </w:r>
    </w:p>
    <w:p w14:paraId="132653BC" w14:textId="77777777" w:rsidR="00DA3AE2" w:rsidRPr="00DA3AE2" w:rsidRDefault="00DA3AE2" w:rsidP="00DA3AE2">
      <w:pPr>
        <w:widowControl/>
        <w:spacing w:line="360" w:lineRule="atLeast"/>
        <w:ind w:firstLine="420"/>
        <w:jc w:val="left"/>
        <w:rPr>
          <w:rFonts w:ascii="&amp;quot" w:eastAsia="宋体" w:hAnsi="&amp;quot" w:cs="宋体"/>
          <w:color w:val="000000"/>
          <w:kern w:val="0"/>
          <w:szCs w:val="21"/>
        </w:rPr>
      </w:pPr>
      <w:r w:rsidRPr="00DA3AE2">
        <w:rPr>
          <w:rFonts w:ascii="&amp;quot" w:eastAsia="宋体" w:hAnsi="&amp;quot" w:cs="宋体"/>
          <w:color w:val="000000"/>
          <w:kern w:val="0"/>
          <w:szCs w:val="21"/>
        </w:rPr>
        <w:t> </w:t>
      </w:r>
    </w:p>
    <w:p w14:paraId="406720D9" w14:textId="77777777" w:rsidR="00DA3AE2" w:rsidRPr="00DA3AE2" w:rsidRDefault="00DA3AE2" w:rsidP="00DA3AE2">
      <w:pPr>
        <w:widowControl/>
        <w:spacing w:line="360" w:lineRule="atLeast"/>
        <w:ind w:firstLine="420"/>
        <w:jc w:val="left"/>
        <w:rPr>
          <w:rFonts w:ascii="&amp;quot" w:eastAsia="宋体" w:hAnsi="&amp;quot" w:cs="宋体"/>
          <w:color w:val="000000"/>
          <w:kern w:val="0"/>
          <w:szCs w:val="21"/>
        </w:rPr>
      </w:pPr>
      <w:r w:rsidRPr="00DA3AE2">
        <w:rPr>
          <w:rFonts w:ascii="宋体" w:eastAsia="宋体" w:hAnsi="宋体" w:cs="宋体" w:hint="eastAsia"/>
          <w:color w:val="000000"/>
          <w:kern w:val="0"/>
          <w:szCs w:val="21"/>
        </w:rPr>
        <w:t>第五章 附则</w:t>
      </w:r>
    </w:p>
    <w:p w14:paraId="4F63FE98" w14:textId="77777777" w:rsidR="00DA3AE2" w:rsidRPr="00DA3AE2" w:rsidRDefault="00DA3AE2" w:rsidP="00DA3AE2">
      <w:pPr>
        <w:widowControl/>
        <w:spacing w:line="360" w:lineRule="atLeast"/>
        <w:ind w:firstLine="420"/>
        <w:jc w:val="left"/>
        <w:rPr>
          <w:rFonts w:ascii="&amp;quot" w:eastAsia="宋体" w:hAnsi="&amp;quot" w:cs="宋体"/>
          <w:color w:val="000000"/>
          <w:kern w:val="0"/>
          <w:szCs w:val="21"/>
        </w:rPr>
      </w:pPr>
      <w:r w:rsidRPr="00DA3AE2">
        <w:rPr>
          <w:rFonts w:ascii="宋体" w:eastAsia="宋体" w:hAnsi="宋体" w:cs="宋体" w:hint="eastAsia"/>
          <w:color w:val="000000"/>
          <w:kern w:val="0"/>
          <w:szCs w:val="21"/>
        </w:rPr>
        <w:t>第三十八条　凡有违反法律、法规、弄虚作假等行为的，不享受本优惠政策，已享受的一律取消，并按情节轻重追究相应责任。</w:t>
      </w:r>
    </w:p>
    <w:p w14:paraId="4A2AFE49" w14:textId="77777777" w:rsidR="00DA3AE2" w:rsidRPr="00DA3AE2" w:rsidRDefault="00DA3AE2" w:rsidP="00DA3AE2">
      <w:pPr>
        <w:widowControl/>
        <w:spacing w:line="360" w:lineRule="atLeast"/>
        <w:ind w:firstLine="420"/>
        <w:jc w:val="left"/>
        <w:rPr>
          <w:rFonts w:ascii="&amp;quot" w:eastAsia="宋体" w:hAnsi="&amp;quot" w:cs="宋体"/>
          <w:color w:val="000000"/>
          <w:kern w:val="0"/>
          <w:szCs w:val="21"/>
        </w:rPr>
      </w:pPr>
      <w:r w:rsidRPr="00DA3AE2">
        <w:rPr>
          <w:rFonts w:ascii="宋体" w:eastAsia="宋体" w:hAnsi="宋体" w:cs="宋体" w:hint="eastAsia"/>
          <w:color w:val="000000"/>
          <w:kern w:val="0"/>
          <w:szCs w:val="21"/>
        </w:rPr>
        <w:t>第三十九条　本规定自发文之日起执行。凡水富原制定的政策与本政策规定相抵触的，以本政策规定为准。本政策规定如与上级出台的规定有抵触的，以上级出台的规定为准；在此之前已立项或动工的企业（项目），按原约定的协议或原有规定执行。</w:t>
      </w:r>
    </w:p>
    <w:p w14:paraId="6E6A1407" w14:textId="77777777" w:rsidR="00DA3AE2" w:rsidRPr="00DA3AE2" w:rsidRDefault="00DA3AE2" w:rsidP="00DA3AE2">
      <w:pPr>
        <w:widowControl/>
        <w:spacing w:line="360" w:lineRule="atLeast"/>
        <w:ind w:firstLine="420"/>
        <w:jc w:val="left"/>
        <w:rPr>
          <w:rFonts w:ascii="&amp;quot" w:eastAsia="宋体" w:hAnsi="&amp;quot" w:cs="宋体"/>
          <w:color w:val="000000"/>
          <w:kern w:val="0"/>
          <w:szCs w:val="21"/>
        </w:rPr>
      </w:pPr>
      <w:r w:rsidRPr="00DA3AE2">
        <w:rPr>
          <w:rFonts w:ascii="宋体" w:eastAsia="宋体" w:hAnsi="宋体" w:cs="宋体" w:hint="eastAsia"/>
          <w:color w:val="000000"/>
          <w:kern w:val="0"/>
          <w:szCs w:val="21"/>
        </w:rPr>
        <w:t>第四十条　本规定由县人民政府负责解释。</w:t>
      </w:r>
    </w:p>
    <w:p w14:paraId="36C1EA25" w14:textId="77777777" w:rsidR="004066BE" w:rsidRPr="00DA3AE2" w:rsidRDefault="004066BE">
      <w:bookmarkStart w:id="0" w:name="_GoBack"/>
      <w:bookmarkEnd w:id="0"/>
    </w:p>
    <w:sectPr w:rsidR="004066BE" w:rsidRPr="00DA3A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74D"/>
    <w:rsid w:val="003F674D"/>
    <w:rsid w:val="004066BE"/>
    <w:rsid w:val="00DA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27D26C-3FEF-4432-A744-5AC71D41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DA3AE2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DA3AE2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DA3AE2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DA3AE2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Emphasis"/>
    <w:basedOn w:val="a0"/>
    <w:uiPriority w:val="20"/>
    <w:qFormat/>
    <w:rsid w:val="00DA3AE2"/>
    <w:rPr>
      <w:i/>
      <w:iCs/>
    </w:rPr>
  </w:style>
  <w:style w:type="paragraph" w:styleId="a4">
    <w:name w:val="Normal (Web)"/>
    <w:basedOn w:val="a"/>
    <w:uiPriority w:val="99"/>
    <w:semiHidden/>
    <w:unhideWhenUsed/>
    <w:rsid w:val="00DA3A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0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0880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645</Words>
  <Characters>3681</Characters>
  <Application>Microsoft Office Word</Application>
  <DocSecurity>0</DocSecurity>
  <Lines>30</Lines>
  <Paragraphs>8</Paragraphs>
  <ScaleCrop>false</ScaleCrop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2018-10-23T03:59:00Z</dcterms:created>
  <dcterms:modified xsi:type="dcterms:W3CDTF">2018-10-23T03:59:00Z</dcterms:modified>
</cp:coreProperties>
</file>