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7A6" w:rsidRPr="00A877A6" w:rsidRDefault="00A877A6" w:rsidP="00A877A6">
      <w:pPr>
        <w:widowControl/>
        <w:shd w:val="clear" w:color="auto" w:fill="FFFFFF"/>
        <w:spacing w:line="450" w:lineRule="atLeast"/>
        <w:jc w:val="center"/>
        <w:rPr>
          <w:rFonts w:ascii="宋体" w:eastAsia="宋体" w:hAnsi="宋体" w:cs="宋体"/>
          <w:color w:val="000000"/>
          <w:kern w:val="0"/>
          <w:sz w:val="27"/>
          <w:szCs w:val="27"/>
        </w:rPr>
      </w:pPr>
      <w:bookmarkStart w:id="0" w:name="_GoBack"/>
      <w:r w:rsidRPr="00A877A6">
        <w:rPr>
          <w:rFonts w:ascii="宋体" w:eastAsia="宋体" w:hAnsi="宋体" w:cs="宋体" w:hint="eastAsia"/>
          <w:b/>
          <w:bCs/>
          <w:color w:val="007F2B"/>
          <w:kern w:val="0"/>
          <w:sz w:val="27"/>
          <w:szCs w:val="27"/>
        </w:rPr>
        <w:t>关于推进全县绿色生态农业十大行动的实施意见</w:t>
      </w:r>
    </w:p>
    <w:bookmarkEnd w:id="0"/>
    <w:p w:rsidR="00A877A6" w:rsidRPr="00A877A6" w:rsidRDefault="00A877A6" w:rsidP="00A877A6">
      <w:pPr>
        <w:widowControl/>
        <w:shd w:val="clear" w:color="auto" w:fill="F0FBEF"/>
        <w:spacing w:line="480" w:lineRule="atLeast"/>
        <w:jc w:val="center"/>
        <w:rPr>
          <w:rFonts w:ascii="宋体" w:eastAsia="宋体" w:hAnsi="宋体" w:cs="宋体" w:hint="eastAsia"/>
          <w:color w:val="000000"/>
          <w:kern w:val="0"/>
          <w:szCs w:val="21"/>
        </w:rPr>
      </w:pPr>
    </w:p>
    <w:tbl>
      <w:tblPr>
        <w:tblW w:w="5000" w:type="pct"/>
        <w:tblCellSpacing w:w="0" w:type="dxa"/>
        <w:tblCellMar>
          <w:left w:w="0" w:type="dxa"/>
          <w:right w:w="0" w:type="dxa"/>
        </w:tblCellMar>
        <w:tblLook w:val="04A0" w:firstRow="1" w:lastRow="0" w:firstColumn="1" w:lastColumn="0" w:noHBand="0" w:noVBand="1"/>
      </w:tblPr>
      <w:tblGrid>
        <w:gridCol w:w="8306"/>
      </w:tblGrid>
      <w:tr w:rsidR="00A877A6" w:rsidRPr="00A877A6" w:rsidTr="00A877A6">
        <w:trPr>
          <w:trHeight w:val="3800"/>
          <w:tblCellSpacing w:w="0" w:type="dxa"/>
        </w:trPr>
        <w:tc>
          <w:tcPr>
            <w:tcW w:w="5000" w:type="pct"/>
            <w:hideMark/>
          </w:tcPr>
          <w:p w:rsidR="00A877A6" w:rsidRPr="00A877A6" w:rsidRDefault="00A877A6" w:rsidP="00A877A6">
            <w:pPr>
              <w:widowControl/>
              <w:wordWrap w:val="0"/>
              <w:spacing w:line="560" w:lineRule="atLeast"/>
              <w:jc w:val="left"/>
              <w:rPr>
                <w:rFonts w:ascii="宋体" w:eastAsia="宋体" w:hAnsi="宋体" w:cs="宋体" w:hint="eastAsia"/>
                <w:kern w:val="0"/>
                <w:sz w:val="24"/>
                <w:szCs w:val="24"/>
              </w:rPr>
            </w:pPr>
            <w:r w:rsidRPr="00A877A6">
              <w:rPr>
                <w:rFonts w:ascii="华文中宋" w:eastAsia="华文中宋" w:hAnsi="华文中宋" w:cs="宋体" w:hint="eastAsia"/>
                <w:color w:val="333333"/>
                <w:spacing w:val="8"/>
                <w:kern w:val="0"/>
                <w:sz w:val="36"/>
                <w:szCs w:val="36"/>
              </w:rPr>
              <w:t>                                        </w:t>
            </w:r>
          </w:p>
          <w:p w:rsidR="00A877A6" w:rsidRPr="00A877A6" w:rsidRDefault="00A877A6" w:rsidP="00A877A6">
            <w:pPr>
              <w:widowControl/>
              <w:wordWrap w:val="0"/>
              <w:spacing w:line="720" w:lineRule="atLeast"/>
              <w:jc w:val="center"/>
              <w:rPr>
                <w:rFonts w:ascii="宋体" w:eastAsia="宋体" w:hAnsi="宋体" w:cs="宋体"/>
                <w:kern w:val="0"/>
                <w:sz w:val="24"/>
                <w:szCs w:val="24"/>
              </w:rPr>
            </w:pPr>
            <w:r w:rsidRPr="00A877A6">
              <w:rPr>
                <w:rFonts w:ascii="宋体" w:eastAsia="宋体" w:hAnsi="宋体" w:cs="宋体"/>
                <w:kern w:val="0"/>
                <w:sz w:val="24"/>
                <w:szCs w:val="24"/>
              </w:rPr>
              <w:t> </w:t>
            </w:r>
          </w:p>
          <w:p w:rsidR="00A877A6" w:rsidRPr="00A877A6" w:rsidRDefault="00A877A6" w:rsidP="00A877A6">
            <w:pPr>
              <w:widowControl/>
              <w:wordWrap w:val="0"/>
              <w:spacing w:line="560" w:lineRule="atLeast"/>
              <w:jc w:val="center"/>
              <w:rPr>
                <w:rFonts w:ascii="宋体" w:eastAsia="宋体" w:hAnsi="宋体" w:cs="宋体"/>
                <w:kern w:val="0"/>
                <w:sz w:val="24"/>
                <w:szCs w:val="24"/>
              </w:rPr>
            </w:pPr>
            <w:r w:rsidRPr="00A877A6">
              <w:rPr>
                <w:rFonts w:ascii="宋体" w:eastAsia="宋体" w:hAnsi="宋体" w:cs="宋体"/>
                <w:kern w:val="0"/>
                <w:sz w:val="24"/>
                <w:szCs w:val="24"/>
              </w:rPr>
              <w:t> </w:t>
            </w:r>
          </w:p>
          <w:p w:rsidR="00A877A6" w:rsidRPr="00A877A6" w:rsidRDefault="00A877A6" w:rsidP="00A877A6">
            <w:pPr>
              <w:widowControl/>
              <w:wordWrap w:val="0"/>
              <w:spacing w:line="560" w:lineRule="atLeast"/>
              <w:jc w:val="center"/>
              <w:rPr>
                <w:rFonts w:ascii="宋体" w:eastAsia="宋体" w:hAnsi="宋体" w:cs="宋体"/>
                <w:kern w:val="0"/>
                <w:sz w:val="24"/>
                <w:szCs w:val="24"/>
              </w:rPr>
            </w:pPr>
            <w:proofErr w:type="gramStart"/>
            <w:r w:rsidRPr="00A877A6">
              <w:rPr>
                <w:rFonts w:ascii="仿宋_GB2312" w:eastAsia="仿宋_GB2312" w:hAnsi="宋体" w:cs="宋体" w:hint="eastAsia"/>
                <w:color w:val="333333"/>
                <w:spacing w:val="8"/>
                <w:kern w:val="0"/>
                <w:sz w:val="32"/>
                <w:szCs w:val="32"/>
              </w:rPr>
              <w:t>崇府办</w:t>
            </w:r>
            <w:proofErr w:type="gramEnd"/>
            <w:r w:rsidRPr="00A877A6">
              <w:rPr>
                <w:rFonts w:ascii="仿宋_GB2312" w:eastAsia="仿宋_GB2312" w:hAnsi="宋体" w:cs="宋体" w:hint="eastAsia"/>
                <w:color w:val="333333"/>
                <w:spacing w:val="8"/>
                <w:kern w:val="0"/>
                <w:sz w:val="32"/>
                <w:szCs w:val="32"/>
              </w:rPr>
              <w:t>发</w:t>
            </w:r>
            <w:r w:rsidRPr="00A877A6">
              <w:rPr>
                <w:rFonts w:ascii="仿宋_GB2312" w:eastAsia="仿宋_GB2312" w:hAnsi="宋体" w:cs="宋体" w:hint="eastAsia"/>
                <w:color w:val="000000"/>
                <w:kern w:val="0"/>
                <w:sz w:val="32"/>
                <w:szCs w:val="32"/>
              </w:rPr>
              <w:t>〔2017〕3</w:t>
            </w:r>
            <w:r w:rsidRPr="00A877A6">
              <w:rPr>
                <w:rFonts w:ascii="仿宋_GB2312" w:eastAsia="仿宋_GB2312" w:hAnsi="宋体" w:cs="宋体" w:hint="eastAsia"/>
                <w:color w:val="333333"/>
                <w:spacing w:val="8"/>
                <w:kern w:val="0"/>
                <w:sz w:val="32"/>
                <w:szCs w:val="32"/>
              </w:rPr>
              <w:t>号</w:t>
            </w:r>
            <w:r w:rsidRPr="00A877A6">
              <w:rPr>
                <w:rFonts w:ascii="宋体" w:eastAsia="宋体" w:hAnsi="宋体" w:cs="宋体" w:hint="eastAsia"/>
                <w:b/>
                <w:bCs/>
                <w:kern w:val="0"/>
                <w:sz w:val="44"/>
                <w:szCs w:val="44"/>
              </w:rPr>
              <w:t> </w:t>
            </w:r>
          </w:p>
          <w:p w:rsidR="00A877A6" w:rsidRPr="00A877A6" w:rsidRDefault="00A877A6" w:rsidP="00A877A6">
            <w:pPr>
              <w:widowControl/>
              <w:wordWrap w:val="0"/>
              <w:spacing w:line="520" w:lineRule="atLeast"/>
              <w:jc w:val="center"/>
              <w:rPr>
                <w:rFonts w:ascii="宋体" w:eastAsia="宋体" w:hAnsi="宋体" w:cs="宋体"/>
                <w:kern w:val="0"/>
                <w:sz w:val="24"/>
                <w:szCs w:val="24"/>
              </w:rPr>
            </w:pPr>
            <w:r w:rsidRPr="00A877A6">
              <w:rPr>
                <w:rFonts w:ascii="宋体" w:eastAsia="宋体" w:hAnsi="宋体" w:cs="宋体" w:hint="eastAsia"/>
                <w:b/>
                <w:bCs/>
                <w:kern w:val="0"/>
                <w:sz w:val="44"/>
                <w:szCs w:val="44"/>
              </w:rPr>
              <w:t> </w:t>
            </w:r>
          </w:p>
          <w:p w:rsidR="00A877A6" w:rsidRPr="00A877A6" w:rsidRDefault="00A877A6" w:rsidP="00A877A6">
            <w:pPr>
              <w:widowControl/>
              <w:wordWrap w:val="0"/>
              <w:spacing w:line="600" w:lineRule="atLeast"/>
              <w:jc w:val="center"/>
              <w:rPr>
                <w:rFonts w:ascii="宋体" w:eastAsia="宋体" w:hAnsi="宋体" w:cs="宋体"/>
                <w:kern w:val="0"/>
                <w:sz w:val="24"/>
                <w:szCs w:val="24"/>
              </w:rPr>
            </w:pPr>
            <w:r w:rsidRPr="00A877A6">
              <w:rPr>
                <w:rFonts w:ascii="方正小标宋简体" w:eastAsia="方正小标宋简体" w:hAnsi="宋体" w:cs="宋体" w:hint="eastAsia"/>
                <w:kern w:val="0"/>
                <w:sz w:val="44"/>
                <w:szCs w:val="44"/>
              </w:rPr>
              <w:t>崇义县人民政府办公室</w:t>
            </w:r>
          </w:p>
          <w:p w:rsidR="00A877A6" w:rsidRPr="00A877A6" w:rsidRDefault="00A877A6" w:rsidP="00A877A6">
            <w:pPr>
              <w:widowControl/>
              <w:wordWrap w:val="0"/>
              <w:spacing w:line="560" w:lineRule="atLeast"/>
              <w:jc w:val="center"/>
              <w:rPr>
                <w:rFonts w:ascii="宋体" w:eastAsia="宋体" w:hAnsi="宋体" w:cs="宋体"/>
                <w:kern w:val="0"/>
                <w:sz w:val="24"/>
                <w:szCs w:val="24"/>
              </w:rPr>
            </w:pPr>
            <w:r w:rsidRPr="00A877A6">
              <w:rPr>
                <w:rFonts w:ascii="方正小标宋简体" w:eastAsia="方正小标宋简体" w:hAnsi="宋体" w:cs="宋体" w:hint="eastAsia"/>
                <w:kern w:val="0"/>
                <w:sz w:val="44"/>
                <w:szCs w:val="44"/>
              </w:rPr>
              <w:t>关于推进全县绿色生态农业十大行动的</w:t>
            </w:r>
          </w:p>
          <w:p w:rsidR="00A877A6" w:rsidRPr="00A877A6" w:rsidRDefault="00A877A6" w:rsidP="00A877A6">
            <w:pPr>
              <w:widowControl/>
              <w:wordWrap w:val="0"/>
              <w:spacing w:line="560" w:lineRule="atLeast"/>
              <w:jc w:val="center"/>
              <w:rPr>
                <w:rFonts w:ascii="宋体" w:eastAsia="宋体" w:hAnsi="宋体" w:cs="宋体"/>
                <w:kern w:val="0"/>
                <w:sz w:val="24"/>
                <w:szCs w:val="24"/>
              </w:rPr>
            </w:pPr>
            <w:r w:rsidRPr="00A877A6">
              <w:rPr>
                <w:rFonts w:ascii="方正小标宋简体" w:eastAsia="方正小标宋简体" w:hAnsi="宋体" w:cs="宋体" w:hint="eastAsia"/>
                <w:kern w:val="0"/>
                <w:sz w:val="44"/>
                <w:szCs w:val="44"/>
              </w:rPr>
              <w:t>实</w:t>
            </w:r>
            <w:r w:rsidRPr="00A877A6">
              <w:rPr>
                <w:rFonts w:ascii="方正小标宋简体" w:eastAsia="方正小标宋简体" w:hAnsi="宋体" w:cs="宋体" w:hint="eastAsia"/>
                <w:kern w:val="0"/>
                <w:sz w:val="44"/>
                <w:szCs w:val="44"/>
              </w:rPr>
              <w:t>  </w:t>
            </w:r>
            <w:r w:rsidRPr="00A877A6">
              <w:rPr>
                <w:rFonts w:ascii="方正小标宋简体" w:eastAsia="方正小标宋简体" w:hAnsi="宋体" w:cs="宋体" w:hint="eastAsia"/>
                <w:kern w:val="0"/>
                <w:sz w:val="44"/>
                <w:szCs w:val="44"/>
              </w:rPr>
              <w:t>施</w:t>
            </w:r>
            <w:r w:rsidRPr="00A877A6">
              <w:rPr>
                <w:rFonts w:ascii="方正小标宋简体" w:eastAsia="方正小标宋简体" w:hAnsi="宋体" w:cs="宋体" w:hint="eastAsia"/>
                <w:kern w:val="0"/>
                <w:sz w:val="44"/>
                <w:szCs w:val="44"/>
              </w:rPr>
              <w:t>  </w:t>
            </w:r>
            <w:r w:rsidRPr="00A877A6">
              <w:rPr>
                <w:rFonts w:ascii="方正小标宋简体" w:eastAsia="方正小标宋简体" w:hAnsi="宋体" w:cs="宋体" w:hint="eastAsia"/>
                <w:kern w:val="0"/>
                <w:sz w:val="44"/>
                <w:szCs w:val="44"/>
              </w:rPr>
              <w:t>意</w:t>
            </w:r>
            <w:r w:rsidRPr="00A877A6">
              <w:rPr>
                <w:rFonts w:ascii="方正小标宋简体" w:eastAsia="方正小标宋简体" w:hAnsi="宋体" w:cs="宋体" w:hint="eastAsia"/>
                <w:kern w:val="0"/>
                <w:sz w:val="44"/>
                <w:szCs w:val="44"/>
              </w:rPr>
              <w:t>  </w:t>
            </w:r>
            <w:r w:rsidRPr="00A877A6">
              <w:rPr>
                <w:rFonts w:ascii="方正小标宋简体" w:eastAsia="方正小标宋简体" w:hAnsi="宋体" w:cs="宋体" w:hint="eastAsia"/>
                <w:kern w:val="0"/>
                <w:sz w:val="44"/>
                <w:szCs w:val="44"/>
              </w:rPr>
              <w:t>见</w:t>
            </w:r>
          </w:p>
          <w:p w:rsidR="00A877A6" w:rsidRPr="00A877A6" w:rsidRDefault="00A877A6" w:rsidP="00A877A6">
            <w:pPr>
              <w:widowControl/>
              <w:wordWrap w:val="0"/>
              <w:spacing w:line="560" w:lineRule="atLeast"/>
              <w:jc w:val="center"/>
              <w:rPr>
                <w:rFonts w:ascii="宋体" w:eastAsia="宋体" w:hAnsi="宋体" w:cs="宋体"/>
                <w:kern w:val="0"/>
                <w:sz w:val="24"/>
                <w:szCs w:val="24"/>
              </w:rPr>
            </w:pPr>
            <w:r w:rsidRPr="00A877A6">
              <w:rPr>
                <w:rFonts w:ascii="方正小标宋简体" w:eastAsia="方正小标宋简体" w:hAnsi="宋体" w:cs="宋体" w:hint="eastAsia"/>
                <w:kern w:val="0"/>
                <w:sz w:val="44"/>
                <w:szCs w:val="44"/>
              </w:rPr>
              <w:t> </w:t>
            </w:r>
          </w:p>
          <w:p w:rsidR="00A877A6" w:rsidRPr="00A877A6" w:rsidRDefault="00A877A6" w:rsidP="00A877A6">
            <w:pPr>
              <w:widowControl/>
              <w:wordWrap w:val="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 </w:t>
            </w:r>
            <w:r w:rsidRPr="00A877A6">
              <w:rPr>
                <w:rFonts w:ascii="仿宋_GB2312" w:eastAsia="仿宋_GB2312" w:hAnsi="宋体" w:cs="宋体" w:hint="eastAsia"/>
                <w:kern w:val="0"/>
                <w:sz w:val="32"/>
                <w:szCs w:val="32"/>
              </w:rPr>
              <w:t>各乡（镇）人民政府，县直、驻县有关单位：</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为贯彻落实市政府办公厅《关于推进绿色生态农业十大行动的实施意见》（赣市府办发〔2016〕33号）精神，推进全县绿色生态农业“十大行动”，推动农业发展方式转变，促进农业产业转型升级，打好现代农业攻坚战，现结合我县实际，提出如下实施意见：</w:t>
            </w:r>
          </w:p>
          <w:p w:rsidR="00A877A6" w:rsidRPr="00A877A6" w:rsidRDefault="00A877A6" w:rsidP="00A877A6">
            <w:pPr>
              <w:widowControl/>
              <w:wordWrap w:val="0"/>
              <w:jc w:val="left"/>
              <w:rPr>
                <w:rFonts w:ascii="宋体" w:eastAsia="宋体" w:hAnsi="宋体" w:cs="宋体"/>
                <w:kern w:val="0"/>
                <w:sz w:val="24"/>
                <w:szCs w:val="24"/>
              </w:rPr>
            </w:pPr>
            <w:r w:rsidRPr="00A877A6">
              <w:rPr>
                <w:rFonts w:ascii="Calibri" w:eastAsia="黑体" w:hAnsi="Calibri" w:cs="Calibri"/>
                <w:kern w:val="0"/>
                <w:sz w:val="32"/>
                <w:szCs w:val="32"/>
              </w:rPr>
              <w:t>    </w:t>
            </w:r>
            <w:r w:rsidRPr="00A877A6">
              <w:rPr>
                <w:rFonts w:ascii="黑体" w:eastAsia="黑体" w:hAnsi="黑体" w:cs="宋体" w:hint="eastAsia"/>
                <w:kern w:val="0"/>
                <w:sz w:val="32"/>
                <w:szCs w:val="32"/>
              </w:rPr>
              <w:t>一、总体思路</w:t>
            </w:r>
          </w:p>
          <w:p w:rsidR="00A877A6" w:rsidRPr="00A877A6" w:rsidRDefault="00A877A6" w:rsidP="00A877A6">
            <w:pPr>
              <w:widowControl/>
              <w:wordWrap w:val="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    </w:t>
            </w:r>
            <w:r w:rsidRPr="00A877A6">
              <w:rPr>
                <w:rFonts w:ascii="仿宋_GB2312" w:eastAsia="仿宋_GB2312" w:hAnsi="宋体" w:cs="宋体" w:hint="eastAsia"/>
                <w:kern w:val="0"/>
                <w:sz w:val="32"/>
                <w:szCs w:val="32"/>
              </w:rPr>
              <w:t>以五大发展理念为引领，以绿色生态农业“十大行动”为抓手，围绕我县现代农业攻坚战的整体部署，加快转变农业发展方式，创新发展绿色生态基地，做大做强绿色生态产业，积极开发绿色生态产品，加快创建绿色生</w:t>
            </w:r>
            <w:r w:rsidRPr="00A877A6">
              <w:rPr>
                <w:rFonts w:ascii="仿宋_GB2312" w:eastAsia="仿宋_GB2312" w:hAnsi="宋体" w:cs="宋体" w:hint="eastAsia"/>
                <w:kern w:val="0"/>
                <w:sz w:val="32"/>
                <w:szCs w:val="32"/>
              </w:rPr>
              <w:lastRenderedPageBreak/>
              <w:t>态品牌，全面建设绿色生态家园，大力倡导绿色生态制度，走出一条产业高效、产品安全、资源节约、环境良好的现代农业之路。</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黑体" w:eastAsia="黑体" w:hAnsi="黑体" w:cs="宋体" w:hint="eastAsia"/>
                <w:kern w:val="0"/>
                <w:sz w:val="32"/>
                <w:szCs w:val="32"/>
              </w:rPr>
              <w:t>二、目标任务</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围绕建设“全国重要的绿色有机农产品食品加工基地”目标，力争到2020年实现以下具体目标：</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农业生态环境质量明显提升。化肥、农药利用率45%以上;畜禽养殖废弃物、农作物秸秆、农膜基本实现无害化处理和资源化利用，规模畜禽养殖场(小区)配套建设废弃物处理设施比例80%以上，规模畜禽养殖</w:t>
            </w:r>
            <w:proofErr w:type="gramStart"/>
            <w:r w:rsidRPr="00A877A6">
              <w:rPr>
                <w:rFonts w:ascii="仿宋_GB2312" w:eastAsia="仿宋_GB2312" w:hAnsi="宋体" w:cs="宋体" w:hint="eastAsia"/>
                <w:kern w:val="0"/>
                <w:sz w:val="32"/>
                <w:szCs w:val="32"/>
              </w:rPr>
              <w:t>粪污等废弃物</w:t>
            </w:r>
            <w:proofErr w:type="gramEnd"/>
            <w:r w:rsidRPr="00A877A6">
              <w:rPr>
                <w:rFonts w:ascii="仿宋_GB2312" w:eastAsia="仿宋_GB2312" w:hAnsi="宋体" w:cs="宋体" w:hint="eastAsia"/>
                <w:kern w:val="0"/>
                <w:sz w:val="32"/>
                <w:szCs w:val="32"/>
              </w:rPr>
              <w:t>100%综合利用或外排污水100%达标，病死畜禽无害化处理率95%以上，秸秆综合利用率90%以上，农膜回收率80%以上;农田灌溉水有效利用系数0.55，农产品产地达到生产绿色生态农产品的环境要求。</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农业标准化水平明显提升。建成6万亩高标准绿色生态农田，促进粮食生产综合能力稳步提升;全县农业标准化实施率65%以上，基本实现主要农产品生产有标可依;农产品质</w:t>
            </w:r>
            <w:proofErr w:type="gramStart"/>
            <w:r w:rsidRPr="00A877A6">
              <w:rPr>
                <w:rFonts w:ascii="仿宋_GB2312" w:eastAsia="仿宋_GB2312" w:hAnsi="宋体" w:cs="宋体" w:hint="eastAsia"/>
                <w:kern w:val="0"/>
                <w:sz w:val="32"/>
                <w:szCs w:val="32"/>
              </w:rPr>
              <w:t>量安全</w:t>
            </w:r>
            <w:proofErr w:type="gramEnd"/>
            <w:r w:rsidRPr="00A877A6">
              <w:rPr>
                <w:rFonts w:ascii="仿宋_GB2312" w:eastAsia="仿宋_GB2312" w:hAnsi="宋体" w:cs="宋体" w:hint="eastAsia"/>
                <w:kern w:val="0"/>
                <w:sz w:val="32"/>
                <w:szCs w:val="32"/>
              </w:rPr>
              <w:t>合格率持续稳定在97%以上。</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绿色有机农产品比重明显提升。新发展无公害农产品10个以上、绿色食品2个以上、有机食品5个以上，“三品一标”农产品总量占全县农产品商品量比例60%左右。打造一批带动力强、影响力大的核心品牌。</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lastRenderedPageBreak/>
              <w:t>绿色生态农业效益明显提升。绿色有机认证的农产品产值占农业总产值的50%左右。农村居民人均可支配收入保持较快增长。</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绿色生态农业发展机制进一步健全。建立健全科学化的考核评价机制、合理化的生态补偿机制、市场化的准入交易机制、法制化的监督问责机制。</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黑体" w:eastAsia="黑体" w:hAnsi="黑体" w:cs="宋体" w:hint="eastAsia"/>
                <w:kern w:val="0"/>
                <w:sz w:val="32"/>
                <w:szCs w:val="32"/>
              </w:rPr>
              <w:t>三、全力推进绿色生态农业“十大行动”</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w:t>
            </w:r>
            <w:proofErr w:type="gramStart"/>
            <w:r w:rsidRPr="00A877A6">
              <w:rPr>
                <w:rFonts w:ascii="仿宋_GB2312" w:eastAsia="仿宋_GB2312" w:hAnsi="宋体" w:cs="宋体" w:hint="eastAsia"/>
                <w:b/>
                <w:bCs/>
                <w:kern w:val="0"/>
                <w:sz w:val="32"/>
                <w:szCs w:val="32"/>
              </w:rPr>
              <w:t>一</w:t>
            </w:r>
            <w:proofErr w:type="gramEnd"/>
            <w:r w:rsidRPr="00A877A6">
              <w:rPr>
                <w:rFonts w:ascii="仿宋_GB2312" w:eastAsia="仿宋_GB2312" w:hAnsi="宋体" w:cs="宋体" w:hint="eastAsia"/>
                <w:b/>
                <w:bCs/>
                <w:kern w:val="0"/>
                <w:sz w:val="32"/>
                <w:szCs w:val="32"/>
              </w:rPr>
              <w:t>)</w:t>
            </w:r>
            <w:r w:rsidRPr="00A877A6">
              <w:rPr>
                <w:rFonts w:ascii="仿宋_GB2312" w:eastAsia="仿宋_GB2312" w:hAnsi="宋体" w:cs="宋体" w:hint="eastAsia"/>
                <w:b/>
                <w:bCs/>
                <w:kern w:val="0"/>
                <w:sz w:val="32"/>
                <w:szCs w:val="32"/>
              </w:rPr>
              <w:t> </w:t>
            </w:r>
            <w:r w:rsidRPr="00A877A6">
              <w:rPr>
                <w:rFonts w:ascii="仿宋_GB2312" w:eastAsia="仿宋_GB2312" w:hAnsi="宋体" w:cs="宋体" w:hint="eastAsia"/>
                <w:b/>
                <w:bCs/>
                <w:kern w:val="0"/>
                <w:sz w:val="32"/>
                <w:szCs w:val="32"/>
              </w:rPr>
              <w:t>绿色生态产业标准化建设行动。</w:t>
            </w:r>
            <w:r w:rsidRPr="00A877A6">
              <w:rPr>
                <w:rFonts w:ascii="仿宋_GB2312" w:eastAsia="仿宋_GB2312" w:hAnsi="宋体" w:cs="宋体" w:hint="eastAsia"/>
                <w:kern w:val="0"/>
                <w:sz w:val="32"/>
                <w:szCs w:val="32"/>
              </w:rPr>
              <w:t>紧扣</w:t>
            </w:r>
            <w:proofErr w:type="gramStart"/>
            <w:r w:rsidRPr="00A877A6">
              <w:rPr>
                <w:rFonts w:ascii="仿宋_GB2312" w:eastAsia="仿宋_GB2312" w:hAnsi="宋体" w:cs="宋体" w:hint="eastAsia"/>
                <w:kern w:val="0"/>
                <w:sz w:val="32"/>
                <w:szCs w:val="32"/>
              </w:rPr>
              <w:t>刺</w:t>
            </w:r>
            <w:proofErr w:type="gramEnd"/>
            <w:r w:rsidRPr="00A877A6">
              <w:rPr>
                <w:rFonts w:ascii="仿宋_GB2312" w:eastAsia="仿宋_GB2312" w:hAnsi="宋体" w:cs="宋体" w:hint="eastAsia"/>
                <w:kern w:val="0"/>
                <w:sz w:val="32"/>
                <w:szCs w:val="32"/>
              </w:rPr>
              <w:t>葡萄、南酸枣、蔬菜、茶叶、油茶、畜禽、竹笋、粮食、脐橙等主导及特色产业的发展，加快绿色生态农产品生产标准体系建设，加大农业生产标准化推广力度，集成转化一批通俗易懂、实用管用、简明简捷的操作规程，推进农业生产规范化。积极探索农产品分等分级，提高我县农产品加工标准化和质量安全水平，促进一二三产业融合，拉长产业链、提升创新链、提高价值链。加大果、菜、</w:t>
            </w:r>
            <w:proofErr w:type="gramStart"/>
            <w:r w:rsidRPr="00A877A6">
              <w:rPr>
                <w:rFonts w:ascii="仿宋_GB2312" w:eastAsia="仿宋_GB2312" w:hAnsi="宋体" w:cs="宋体" w:hint="eastAsia"/>
                <w:kern w:val="0"/>
                <w:sz w:val="32"/>
                <w:szCs w:val="32"/>
              </w:rPr>
              <w:t>茶标准园</w:t>
            </w:r>
            <w:proofErr w:type="gramEnd"/>
            <w:r w:rsidRPr="00A877A6">
              <w:rPr>
                <w:rFonts w:ascii="仿宋_GB2312" w:eastAsia="仿宋_GB2312" w:hAnsi="宋体" w:cs="宋体" w:hint="eastAsia"/>
                <w:kern w:val="0"/>
                <w:sz w:val="32"/>
                <w:szCs w:val="32"/>
              </w:rPr>
              <w:t>和畜禽标准化养殖示范场建设力度，抓好生猪、家禽、茶叶、刺葡萄、南酸枣、笋竹两用等特色种养标准示范基地建设，创建一批标准化的示范基地、示范农场、示范企业和示范合作社。〔牵头单位:县市场和质量监督管理局、县农粮局，责任单位:县委农工部、县林业局、县果茶局、各乡(镇)</w:t>
            </w:r>
            <w:r w:rsidRPr="00A877A6">
              <w:rPr>
                <w:rFonts w:ascii="仿宋_GB2312" w:eastAsia="仿宋_GB2312" w:hAnsi="宋体" w:cs="宋体" w:hint="eastAsia"/>
                <w:kern w:val="0"/>
                <w:sz w:val="32"/>
                <w:szCs w:val="32"/>
              </w:rPr>
              <w:t> </w:t>
            </w:r>
            <w:r w:rsidRPr="00A877A6">
              <w:rPr>
                <w:rFonts w:ascii="仿宋_GB2312" w:eastAsia="仿宋_GB2312" w:hAnsi="宋体" w:cs="宋体" w:hint="eastAsia"/>
                <w:kern w:val="0"/>
                <w:sz w:val="32"/>
                <w:szCs w:val="32"/>
              </w:rPr>
              <w:t>人民政府〕</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lastRenderedPageBreak/>
              <w:t>（二）“三品一标”农产品推进行动。</w:t>
            </w:r>
            <w:r w:rsidRPr="00A877A6">
              <w:rPr>
                <w:rFonts w:ascii="仿宋_GB2312" w:eastAsia="仿宋_GB2312" w:hAnsi="宋体" w:cs="宋体" w:hint="eastAsia"/>
                <w:kern w:val="0"/>
                <w:sz w:val="32"/>
                <w:szCs w:val="32"/>
              </w:rPr>
              <w:t>新增10个以上绿色有机示范基地，创建全省绿色有机农产品示范县。落实“三品一标”扶持政策，健全“三品一标”认证管理机构，加大“三品一标”认证力度，建立</w:t>
            </w:r>
            <w:proofErr w:type="gramStart"/>
            <w:r w:rsidRPr="00A877A6">
              <w:rPr>
                <w:rFonts w:ascii="仿宋_GB2312" w:eastAsia="仿宋_GB2312" w:hAnsi="宋体" w:cs="宋体" w:hint="eastAsia"/>
                <w:kern w:val="0"/>
                <w:sz w:val="32"/>
                <w:szCs w:val="32"/>
              </w:rPr>
              <w:t>完善证</w:t>
            </w:r>
            <w:proofErr w:type="gramEnd"/>
            <w:r w:rsidRPr="00A877A6">
              <w:rPr>
                <w:rFonts w:ascii="仿宋_GB2312" w:eastAsia="仿宋_GB2312" w:hAnsi="宋体" w:cs="宋体" w:hint="eastAsia"/>
                <w:kern w:val="0"/>
                <w:sz w:val="32"/>
                <w:szCs w:val="32"/>
              </w:rPr>
              <w:t>后监督管理，确保获证产品安全优质。建立健全“三品一标”农产品信息管理数据库，推进农产品质量标识制度。落实农产品质</w:t>
            </w:r>
            <w:proofErr w:type="gramStart"/>
            <w:r w:rsidRPr="00A877A6">
              <w:rPr>
                <w:rFonts w:ascii="仿宋_GB2312" w:eastAsia="仿宋_GB2312" w:hAnsi="宋体" w:cs="宋体" w:hint="eastAsia"/>
                <w:kern w:val="0"/>
                <w:sz w:val="32"/>
                <w:szCs w:val="32"/>
              </w:rPr>
              <w:t>量安全</w:t>
            </w:r>
            <w:proofErr w:type="gramEnd"/>
            <w:r w:rsidRPr="00A877A6">
              <w:rPr>
                <w:rFonts w:ascii="仿宋_GB2312" w:eastAsia="仿宋_GB2312" w:hAnsi="宋体" w:cs="宋体" w:hint="eastAsia"/>
                <w:kern w:val="0"/>
                <w:sz w:val="32"/>
                <w:szCs w:val="32"/>
              </w:rPr>
              <w:t>属地管理，构建“生产有纪录、流向可追踪、信息可查询、质量可追溯”的全程追溯系统，使“三品一标”认证产品100%纳入可追溯范围。〔牵头单位：县农粮局，责任单位：县林业局、县果茶局、县质量和市场监督管理局、各乡（镇）人民政府〕</w:t>
            </w:r>
            <w:r w:rsidRPr="00A877A6">
              <w:rPr>
                <w:rFonts w:ascii="仿宋_GB2312" w:eastAsia="仿宋_GB2312" w:hAnsi="宋体" w:cs="宋体" w:hint="eastAsia"/>
                <w:kern w:val="0"/>
                <w:sz w:val="32"/>
                <w:szCs w:val="32"/>
              </w:rPr>
              <w:t> </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（三）绿色生态品牌建设行动。</w:t>
            </w:r>
            <w:r w:rsidRPr="00A877A6">
              <w:rPr>
                <w:rFonts w:ascii="仿宋_GB2312" w:eastAsia="仿宋_GB2312" w:hAnsi="宋体" w:cs="宋体" w:hint="eastAsia"/>
                <w:kern w:val="0"/>
                <w:sz w:val="32"/>
                <w:szCs w:val="32"/>
              </w:rPr>
              <w:t>坚持“政府引导、企业主体、市场运作”的原则，以绿色、有机、富硒为重点，重点打造齐云山</w:t>
            </w:r>
            <w:proofErr w:type="gramStart"/>
            <w:r w:rsidRPr="00A877A6">
              <w:rPr>
                <w:rFonts w:ascii="仿宋_GB2312" w:eastAsia="仿宋_GB2312" w:hAnsi="宋体" w:cs="宋体" w:hint="eastAsia"/>
                <w:kern w:val="0"/>
                <w:sz w:val="32"/>
                <w:szCs w:val="32"/>
              </w:rPr>
              <w:t>牌南酸枣糕</w:t>
            </w:r>
            <w:proofErr w:type="gramEnd"/>
            <w:r w:rsidRPr="00A877A6">
              <w:rPr>
                <w:rFonts w:ascii="仿宋_GB2312" w:eastAsia="仿宋_GB2312" w:hAnsi="宋体" w:cs="宋体" w:hint="eastAsia"/>
                <w:kern w:val="0"/>
                <w:sz w:val="32"/>
                <w:szCs w:val="32"/>
              </w:rPr>
              <w:t>、赣南脐橙、高山梯田米、崇义</w:t>
            </w:r>
            <w:proofErr w:type="gramStart"/>
            <w:r w:rsidRPr="00A877A6">
              <w:rPr>
                <w:rFonts w:ascii="仿宋_GB2312" w:eastAsia="仿宋_GB2312" w:hAnsi="宋体" w:cs="宋体" w:hint="eastAsia"/>
                <w:kern w:val="0"/>
                <w:sz w:val="32"/>
                <w:szCs w:val="32"/>
              </w:rPr>
              <w:t>刺</w:t>
            </w:r>
            <w:proofErr w:type="gramEnd"/>
            <w:r w:rsidRPr="00A877A6">
              <w:rPr>
                <w:rFonts w:ascii="仿宋_GB2312" w:eastAsia="仿宋_GB2312" w:hAnsi="宋体" w:cs="宋体" w:hint="eastAsia"/>
                <w:kern w:val="0"/>
                <w:sz w:val="32"/>
                <w:szCs w:val="32"/>
              </w:rPr>
              <w:t>葡萄、</w:t>
            </w:r>
            <w:proofErr w:type="gramStart"/>
            <w:r w:rsidRPr="00A877A6">
              <w:rPr>
                <w:rFonts w:ascii="仿宋_GB2312" w:eastAsia="仿宋_GB2312" w:hAnsi="宋体" w:cs="宋体" w:hint="eastAsia"/>
                <w:kern w:val="0"/>
                <w:sz w:val="32"/>
                <w:szCs w:val="32"/>
              </w:rPr>
              <w:t>馨阳岭</w:t>
            </w:r>
            <w:proofErr w:type="gramEnd"/>
            <w:r w:rsidRPr="00A877A6">
              <w:rPr>
                <w:rFonts w:ascii="仿宋_GB2312" w:eastAsia="仿宋_GB2312" w:hAnsi="宋体" w:cs="宋体" w:hint="eastAsia"/>
                <w:kern w:val="0"/>
                <w:sz w:val="32"/>
                <w:szCs w:val="32"/>
              </w:rPr>
              <w:t>茶叶等特色品牌。鼓励支持发展驰名商标和省著名商标，积极鼓励具有区域特色和较高知名度的农产品申报地理标志证明商标、国家地理标志保护产品、农产品地理标志。积极组织企业参加国内外农产品展示展销活动，大力发展农产品电子商务，集中推介一批知名农产品品牌，提高市场占有率。〔牵头单位:县农粮局，责任单位:县果茶局、县林业局、县市场和质量监督管理局、县商务局、各乡(镇)人民政府〕</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lastRenderedPageBreak/>
              <w:t>（四）化肥零增长行动。</w:t>
            </w:r>
            <w:r w:rsidRPr="00A877A6">
              <w:rPr>
                <w:rFonts w:ascii="仿宋_GB2312" w:eastAsia="仿宋_GB2312" w:hAnsi="宋体" w:cs="宋体" w:hint="eastAsia"/>
                <w:kern w:val="0"/>
                <w:sz w:val="32"/>
                <w:szCs w:val="32"/>
              </w:rPr>
              <w:t>深入推进测土配方施肥，加大设施农业及规模蔬菜、果树、茶叶等园艺作物的推广应用力度，力争全县每年推广面积稳定在10万亩以上，技术覆盖率90%以上。实施耕地保护与质量提升行动，鼓励和支持应用土壤改良和地力培肥技术，力争全县每年绿肥种植面积稳定在3万亩以上。改进施肥方式，积极推广喷（滴）灌水肥一体化、机械施肥等技术，鼓励使用有机肥料和生物肥料，严格控制化学肥料总施用量，力争2016－2019年单位播种面积内化肥使用量年增长率控制在1%以内，到2020年主要农作物化肥使用量实现零增长。〔牵头单位：县农粮局，责任单位：县果茶局、县林业局、各乡（镇）人民政府〕</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（五）农药零增长行动。</w:t>
            </w:r>
            <w:r w:rsidRPr="00A877A6">
              <w:rPr>
                <w:rFonts w:ascii="仿宋_GB2312" w:eastAsia="仿宋_GB2312" w:hAnsi="宋体" w:cs="宋体" w:hint="eastAsia"/>
                <w:kern w:val="0"/>
                <w:sz w:val="32"/>
                <w:szCs w:val="32"/>
              </w:rPr>
              <w:t>构建现代化病虫监测预警和应急防控体系，健全重大病虫害疫情应急机制。着力打造一批现代化的病虫害专业防治服务组织，重点在柑桔、水稻、蔬菜、茶叶、刺葡萄等作物上建设一批病虫害绿色防控和统防统治融合示范区，力争主要农作物病虫害绿色防控覆盖率达到35%以上。加大财政支持力度，探索开展高效低毒低残留农药、生物农药补贴试点，鼓励和支持使用高效低毒低残留农药、生物农药和高效植保机械，严格控制农药用量，实现农药减量控害，最大限度减少病虫危害损失。加大农药新技术推广，提高农药使用效率和安全科学</w:t>
            </w:r>
            <w:r w:rsidRPr="00A877A6">
              <w:rPr>
                <w:rFonts w:ascii="仿宋_GB2312" w:eastAsia="仿宋_GB2312" w:hAnsi="宋体" w:cs="宋体" w:hint="eastAsia"/>
                <w:kern w:val="0"/>
                <w:sz w:val="32"/>
                <w:szCs w:val="32"/>
              </w:rPr>
              <w:lastRenderedPageBreak/>
              <w:t>用药水平，到2020年，单位防治面积农药使用量控制在近三年平均水平以下，力争实现农药使用量零增长。〔牵头单位:县农粮局，责任单位:县果茶局、县林业局、各乡(镇)人民政府〕</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（六）养殖污染防治行动。</w:t>
            </w:r>
            <w:r w:rsidRPr="00A877A6">
              <w:rPr>
                <w:rFonts w:ascii="仿宋_GB2312" w:eastAsia="仿宋_GB2312" w:hAnsi="宋体" w:cs="宋体" w:hint="eastAsia"/>
                <w:kern w:val="0"/>
                <w:sz w:val="32"/>
                <w:szCs w:val="32"/>
              </w:rPr>
              <w:t>制定畜禽养殖污染防治规划，全面划定畜禽养殖“三区”规划，禁养区严格落实畜禽养殖场关停禁养政策，可养区新建养殖场严格执行环境影响评价制度和“三同时”制度。加强畜禽养殖场粪污及病死畜禽无害化处理日常监督管理，加快畜禽规模养殖场粪污贮存处理设施建设。创建10个畜禽养殖标准化示范场。开展畜禽养殖污染专项整治，开展</w:t>
            </w:r>
            <w:proofErr w:type="gramStart"/>
            <w:r w:rsidRPr="00A877A6">
              <w:rPr>
                <w:rFonts w:ascii="仿宋_GB2312" w:eastAsia="仿宋_GB2312" w:hAnsi="宋体" w:cs="宋体" w:hint="eastAsia"/>
                <w:kern w:val="0"/>
                <w:sz w:val="32"/>
                <w:szCs w:val="32"/>
              </w:rPr>
              <w:t>生猪高床养殖</w:t>
            </w:r>
            <w:proofErr w:type="gramEnd"/>
            <w:r w:rsidRPr="00A877A6">
              <w:rPr>
                <w:rFonts w:ascii="仿宋_GB2312" w:eastAsia="仿宋_GB2312" w:hAnsi="宋体" w:cs="宋体" w:hint="eastAsia"/>
                <w:kern w:val="0"/>
                <w:sz w:val="32"/>
                <w:szCs w:val="32"/>
              </w:rPr>
              <w:t>试点示范。重点推广漏缝地板、</w:t>
            </w:r>
            <w:proofErr w:type="gramStart"/>
            <w:r w:rsidRPr="00A877A6">
              <w:rPr>
                <w:rFonts w:ascii="仿宋_GB2312" w:eastAsia="仿宋_GB2312" w:hAnsi="宋体" w:cs="宋体" w:hint="eastAsia"/>
                <w:kern w:val="0"/>
                <w:sz w:val="32"/>
                <w:szCs w:val="32"/>
              </w:rPr>
              <w:t>凹</w:t>
            </w:r>
            <w:proofErr w:type="gramEnd"/>
            <w:r w:rsidRPr="00A877A6">
              <w:rPr>
                <w:rFonts w:ascii="仿宋_GB2312" w:eastAsia="仿宋_GB2312" w:hAnsi="宋体" w:cs="宋体" w:hint="eastAsia"/>
                <w:kern w:val="0"/>
                <w:sz w:val="32"/>
                <w:szCs w:val="32"/>
              </w:rPr>
              <w:t>墙“碗式”饮水等新技术、新工艺。因地制宜推广畜禽粪污综合利用技术模式，探索规模养殖粪污的第三</w:t>
            </w:r>
            <w:proofErr w:type="gramStart"/>
            <w:r w:rsidRPr="00A877A6">
              <w:rPr>
                <w:rFonts w:ascii="仿宋_GB2312" w:eastAsia="仿宋_GB2312" w:hAnsi="宋体" w:cs="宋体" w:hint="eastAsia"/>
                <w:kern w:val="0"/>
                <w:sz w:val="32"/>
                <w:szCs w:val="32"/>
              </w:rPr>
              <w:t>方治理</w:t>
            </w:r>
            <w:proofErr w:type="gramEnd"/>
            <w:r w:rsidRPr="00A877A6">
              <w:rPr>
                <w:rFonts w:ascii="仿宋_GB2312" w:eastAsia="仿宋_GB2312" w:hAnsi="宋体" w:cs="宋体" w:hint="eastAsia"/>
                <w:kern w:val="0"/>
                <w:sz w:val="32"/>
                <w:szCs w:val="32"/>
              </w:rPr>
              <w:t>等机制。新建10个大、</w:t>
            </w:r>
            <w:proofErr w:type="gramStart"/>
            <w:r w:rsidRPr="00A877A6">
              <w:rPr>
                <w:rFonts w:ascii="仿宋_GB2312" w:eastAsia="仿宋_GB2312" w:hAnsi="宋体" w:cs="宋体" w:hint="eastAsia"/>
                <w:kern w:val="0"/>
                <w:sz w:val="32"/>
                <w:szCs w:val="32"/>
              </w:rPr>
              <w:t>中型农村</w:t>
            </w:r>
            <w:proofErr w:type="gramEnd"/>
            <w:r w:rsidRPr="00A877A6">
              <w:rPr>
                <w:rFonts w:ascii="仿宋_GB2312" w:eastAsia="仿宋_GB2312" w:hAnsi="宋体" w:cs="宋体" w:hint="eastAsia"/>
                <w:kern w:val="0"/>
                <w:sz w:val="32"/>
                <w:szCs w:val="32"/>
              </w:rPr>
              <w:t>沼气工程。加快病死畜禽无害化集中处理场和配套暂存站点建设，建立病死畜禽无害化处理市场化运行机制，建设1个病死畜禽无害化集中处理中心。禁止在江河、湖泊、水库使用无机肥、有机肥、生物复合肥等进行水产养殖，禁止在陡水湖水面开展网箱养殖。饮用水源地等天然水面实施人放天养，严禁投肥、投料。〔牵头单位:</w:t>
            </w:r>
            <w:r w:rsidRPr="00A877A6">
              <w:rPr>
                <w:rFonts w:ascii="仿宋_GB2312" w:eastAsia="仿宋_GB2312" w:hAnsi="宋体" w:cs="宋体" w:hint="eastAsia"/>
                <w:kern w:val="0"/>
                <w:sz w:val="32"/>
                <w:szCs w:val="32"/>
              </w:rPr>
              <w:t> </w:t>
            </w:r>
            <w:r w:rsidRPr="00A877A6">
              <w:rPr>
                <w:rFonts w:ascii="仿宋_GB2312" w:eastAsia="仿宋_GB2312" w:hAnsi="宋体" w:cs="宋体" w:hint="eastAsia"/>
                <w:kern w:val="0"/>
                <w:sz w:val="32"/>
                <w:szCs w:val="32"/>
              </w:rPr>
              <w:t>县农粮局、县环保局，责任单位:各乡(镇)人民政府〕</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lastRenderedPageBreak/>
              <w:t>（七）农田残膜污染治理行动。</w:t>
            </w:r>
            <w:r w:rsidRPr="00A877A6">
              <w:rPr>
                <w:rFonts w:ascii="仿宋_GB2312" w:eastAsia="仿宋_GB2312" w:hAnsi="宋体" w:cs="宋体" w:hint="eastAsia"/>
                <w:kern w:val="0"/>
                <w:sz w:val="32"/>
                <w:szCs w:val="32"/>
              </w:rPr>
              <w:t>严禁使用厚度0.01毫米以下地膜，加大生物膜、光降解膜及光、生物双降解农膜的推广使用，减轻农业“白色染污”。推广使用地膜残留捡拾与加工农机。扶持地膜回收网点和废旧地膜加工能力建设，争取实施农田残膜回收区域性示范项目，逐步健全回收加工网络，创新地膜回收与再利用机制。〔牵头单位:县委农工部，责任单位:县发改委、县环保局、县供销社、县农粮局、县中小企业局、各乡(镇)人民政府〕</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（八）耕地重金属污染修复行动。</w:t>
            </w:r>
            <w:r w:rsidRPr="00A877A6">
              <w:rPr>
                <w:rFonts w:ascii="仿宋_GB2312" w:eastAsia="仿宋_GB2312" w:hAnsi="宋体" w:cs="宋体" w:hint="eastAsia"/>
                <w:kern w:val="0"/>
                <w:sz w:val="32"/>
                <w:szCs w:val="32"/>
              </w:rPr>
              <w:t>加快推进农产品产地土壤重金属污染普查，加大土壤重金属污染加密调查和农作物与土壤的协同监测覆盖面。加强重金属污染源头治理，严控污染源的排放和农业投入品的乱施滥用。积极探索污染耕地分级、分区、分类施策的综合治理模式，开展污染耕地种植结构调整和耕地休耕制度试点示范。〔牵头单位:县环保局、县农粮局，责任单位:县工信局、县林业局、县果茶局、各乡(镇)人民政府〕</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（九）秸秆综合利用行动。</w:t>
            </w:r>
            <w:r w:rsidRPr="00A877A6">
              <w:rPr>
                <w:rFonts w:ascii="仿宋_GB2312" w:eastAsia="仿宋_GB2312" w:hAnsi="宋体" w:cs="宋体" w:hint="eastAsia"/>
                <w:kern w:val="0"/>
                <w:sz w:val="32"/>
                <w:szCs w:val="32"/>
              </w:rPr>
              <w:t>依法严禁秸秆露天焚烧。进一步加大示范和政策引导力度，大力推广秸秆机械化直接还田、快速腐熟还田和过腹还田，有效提高秸秆肥料利用率。大力开展秸秆肥料化、饲料化、基料化和能源化利用，基本形成秸秆炭化、秸秆还田、秸秆代木等综合利用</w:t>
            </w:r>
            <w:r w:rsidRPr="00A877A6">
              <w:rPr>
                <w:rFonts w:ascii="仿宋_GB2312" w:eastAsia="仿宋_GB2312" w:hAnsi="宋体" w:cs="宋体" w:hint="eastAsia"/>
                <w:kern w:val="0"/>
                <w:sz w:val="32"/>
                <w:szCs w:val="32"/>
              </w:rPr>
              <w:lastRenderedPageBreak/>
              <w:t>模式。〔牵头单位:县农粮局，责任单位:</w:t>
            </w:r>
            <w:r w:rsidRPr="00A877A6">
              <w:rPr>
                <w:rFonts w:ascii="仿宋_GB2312" w:eastAsia="仿宋_GB2312" w:hAnsi="宋体" w:cs="宋体" w:hint="eastAsia"/>
                <w:kern w:val="0"/>
                <w:sz w:val="32"/>
                <w:szCs w:val="32"/>
              </w:rPr>
              <w:t> </w:t>
            </w:r>
            <w:r w:rsidRPr="00A877A6">
              <w:rPr>
                <w:rFonts w:ascii="仿宋_GB2312" w:eastAsia="仿宋_GB2312" w:hAnsi="宋体" w:cs="宋体" w:hint="eastAsia"/>
                <w:kern w:val="0"/>
                <w:sz w:val="32"/>
                <w:szCs w:val="32"/>
              </w:rPr>
              <w:t>县发改委、县环保局、县林业局、县果茶局、各乡(镇)人民政府〕</w:t>
            </w:r>
          </w:p>
          <w:p w:rsidR="00A877A6" w:rsidRPr="00A877A6" w:rsidRDefault="00A877A6" w:rsidP="00A877A6">
            <w:pPr>
              <w:widowControl/>
              <w:wordWrap w:val="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   </w:t>
            </w:r>
            <w:r w:rsidRPr="00A877A6">
              <w:rPr>
                <w:rFonts w:ascii="仿宋_GB2312" w:eastAsia="仿宋_GB2312" w:hAnsi="宋体" w:cs="宋体" w:hint="eastAsia"/>
                <w:b/>
                <w:bCs/>
                <w:kern w:val="0"/>
                <w:sz w:val="32"/>
                <w:szCs w:val="32"/>
              </w:rPr>
              <w:t>（十）农业资源保护行动。</w:t>
            </w:r>
            <w:r w:rsidRPr="00A877A6">
              <w:rPr>
                <w:rFonts w:ascii="仿宋_GB2312" w:eastAsia="仿宋_GB2312" w:hAnsi="宋体" w:cs="宋体" w:hint="eastAsia"/>
                <w:kern w:val="0"/>
                <w:sz w:val="32"/>
                <w:szCs w:val="32"/>
              </w:rPr>
              <w:t>严守耕地保护红线，划定14.29万亩永久基本农田。建成6万亩“田块平整、排涝方便、道路畅通、生态良好、管护到位”的高标准绿色生态农田。进一步落实水资源开发利用控制、用水效率控制和水功能区限制纳</w:t>
            </w:r>
            <w:proofErr w:type="gramStart"/>
            <w:r w:rsidRPr="00A877A6">
              <w:rPr>
                <w:rFonts w:ascii="仿宋_GB2312" w:eastAsia="仿宋_GB2312" w:hAnsi="宋体" w:cs="宋体" w:hint="eastAsia"/>
                <w:kern w:val="0"/>
                <w:sz w:val="32"/>
                <w:szCs w:val="32"/>
              </w:rPr>
              <w:t>污控制红</w:t>
            </w:r>
            <w:proofErr w:type="gramEnd"/>
            <w:r w:rsidRPr="00A877A6">
              <w:rPr>
                <w:rFonts w:ascii="仿宋_GB2312" w:eastAsia="仿宋_GB2312" w:hAnsi="宋体" w:cs="宋体" w:hint="eastAsia"/>
                <w:kern w:val="0"/>
                <w:sz w:val="32"/>
                <w:szCs w:val="32"/>
              </w:rPr>
              <w:t>线。开展野生</w:t>
            </w:r>
            <w:proofErr w:type="gramStart"/>
            <w:r w:rsidRPr="00A877A6">
              <w:rPr>
                <w:rFonts w:ascii="仿宋_GB2312" w:eastAsia="仿宋_GB2312" w:hAnsi="宋体" w:cs="宋体" w:hint="eastAsia"/>
                <w:kern w:val="0"/>
                <w:sz w:val="32"/>
                <w:szCs w:val="32"/>
              </w:rPr>
              <w:t>刺</w:t>
            </w:r>
            <w:proofErr w:type="gramEnd"/>
            <w:r w:rsidRPr="00A877A6">
              <w:rPr>
                <w:rFonts w:ascii="仿宋_GB2312" w:eastAsia="仿宋_GB2312" w:hAnsi="宋体" w:cs="宋体" w:hint="eastAsia"/>
                <w:kern w:val="0"/>
                <w:sz w:val="32"/>
                <w:szCs w:val="32"/>
              </w:rPr>
              <w:t>葡萄、野生茶叶、野生桔等农作物种质资源普查收集与保护利用，加大畜禽遗传资源保护与开发利用，</w:t>
            </w:r>
            <w:proofErr w:type="gramStart"/>
            <w:r w:rsidRPr="00A877A6">
              <w:rPr>
                <w:rFonts w:ascii="仿宋_GB2312" w:eastAsia="仿宋_GB2312" w:hAnsi="宋体" w:cs="宋体" w:hint="eastAsia"/>
                <w:kern w:val="0"/>
                <w:sz w:val="32"/>
                <w:szCs w:val="32"/>
              </w:rPr>
              <w:t>加强以陡水</w:t>
            </w:r>
            <w:proofErr w:type="gramEnd"/>
            <w:r w:rsidRPr="00A877A6">
              <w:rPr>
                <w:rFonts w:ascii="仿宋_GB2312" w:eastAsia="仿宋_GB2312" w:hAnsi="宋体" w:cs="宋体" w:hint="eastAsia"/>
                <w:kern w:val="0"/>
                <w:sz w:val="32"/>
                <w:szCs w:val="32"/>
              </w:rPr>
              <w:t>湖为重点的水产种质资源保护利用和渔业资源增殖放流力度，加强渔政执法护渔，加强农业外来入侵生物防治，保障农业生态安全。〔牵头单位:县国土资源局、县水利局、县农粮局，责任单位:县环保局、县公安局、县市场和质量监督管理局，各乡(镇)人民政府〕</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黑体" w:eastAsia="黑体" w:hAnsi="黑体" w:cs="宋体" w:hint="eastAsia"/>
                <w:kern w:val="0"/>
                <w:sz w:val="32"/>
                <w:szCs w:val="32"/>
              </w:rPr>
              <w:t>四、强化保障措施</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（一）强化组织保障。</w:t>
            </w:r>
            <w:r w:rsidRPr="00A877A6">
              <w:rPr>
                <w:rFonts w:ascii="仿宋_GB2312" w:eastAsia="仿宋_GB2312" w:hAnsi="宋体" w:cs="宋体" w:hint="eastAsia"/>
                <w:kern w:val="0"/>
                <w:sz w:val="32"/>
                <w:szCs w:val="32"/>
              </w:rPr>
              <w:t>绿色生态农业“十大行动”，是我县建设生态文明先行示范县的重要内容。要加强组织领导，明确责任分工，各部门单位要围绕工作目标，制定年度工作要点，强化协作，形成部门合力，确保绿色生态农业“十大行动”切实抓出成效。县级成立由县政府分管领导任组长，县委宣传部、县委农工部、</w:t>
            </w:r>
            <w:proofErr w:type="gramStart"/>
            <w:r w:rsidRPr="00A877A6">
              <w:rPr>
                <w:rFonts w:ascii="仿宋_GB2312" w:eastAsia="仿宋_GB2312" w:hAnsi="宋体" w:cs="宋体" w:hint="eastAsia"/>
                <w:kern w:val="0"/>
                <w:sz w:val="32"/>
                <w:szCs w:val="32"/>
              </w:rPr>
              <w:t>县发改</w:t>
            </w:r>
            <w:proofErr w:type="gramEnd"/>
            <w:r w:rsidRPr="00A877A6">
              <w:rPr>
                <w:rFonts w:ascii="仿宋_GB2312" w:eastAsia="仿宋_GB2312" w:hAnsi="宋体" w:cs="宋体" w:hint="eastAsia"/>
                <w:kern w:val="0"/>
                <w:sz w:val="32"/>
                <w:szCs w:val="32"/>
              </w:rPr>
              <w:t>委、县财政局、县农粮局、县环保局、县公安局、县国土资源局、</w:t>
            </w:r>
            <w:r w:rsidRPr="00A877A6">
              <w:rPr>
                <w:rFonts w:ascii="仿宋_GB2312" w:eastAsia="仿宋_GB2312" w:hAnsi="宋体" w:cs="宋体" w:hint="eastAsia"/>
                <w:kern w:val="0"/>
                <w:sz w:val="32"/>
                <w:szCs w:val="32"/>
              </w:rPr>
              <w:lastRenderedPageBreak/>
              <w:t>县水利局、县林业局、县果茶局、县工信局、县供销社、县中小企业局、县市场和质量监督管理局、县金融工作局、县科技局等相关部门单位负责人为成员的推进绿色生态农业“十大行动”领导小组。领导小组下设办公室，设在县农粮局，由</w:t>
            </w:r>
            <w:proofErr w:type="gramStart"/>
            <w:r w:rsidRPr="00A877A6">
              <w:rPr>
                <w:rFonts w:ascii="仿宋_GB2312" w:eastAsia="仿宋_GB2312" w:hAnsi="宋体" w:cs="宋体" w:hint="eastAsia"/>
                <w:kern w:val="0"/>
                <w:sz w:val="32"/>
                <w:szCs w:val="32"/>
              </w:rPr>
              <w:t>农粮局局长</w:t>
            </w:r>
            <w:proofErr w:type="gramEnd"/>
            <w:r w:rsidRPr="00A877A6">
              <w:rPr>
                <w:rFonts w:ascii="仿宋_GB2312" w:eastAsia="仿宋_GB2312" w:hAnsi="宋体" w:cs="宋体" w:hint="eastAsia"/>
                <w:kern w:val="0"/>
                <w:sz w:val="32"/>
                <w:szCs w:val="32"/>
              </w:rPr>
              <w:t>任主任。各乡（镇）政府也要成立相应的领导机构，确保该项工作顺利开展。</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（二）强化政策保障。</w:t>
            </w:r>
            <w:r w:rsidRPr="00A877A6">
              <w:rPr>
                <w:rFonts w:ascii="仿宋_GB2312" w:eastAsia="仿宋_GB2312" w:hAnsi="宋体" w:cs="宋体" w:hint="eastAsia"/>
                <w:kern w:val="0"/>
                <w:sz w:val="32"/>
                <w:szCs w:val="32"/>
              </w:rPr>
              <w:t>县财政每年要安排10万元绿色生态农业“十大行动”专项工作经费。健全绿色生态农业发展投入机制，加大有关项目资金整合力度，农业财政资金向生态农业倾斜，统筹相关财政专项资金，农业生产废弃物处置及利用、新型肥料农药推广、重金属污染治理等实施绿色补贴政策和生态补偿政策，建立禁养区退出合理补偿机制。落实“三品一标”，著名、驰名商标</w:t>
            </w:r>
            <w:proofErr w:type="gramStart"/>
            <w:r w:rsidRPr="00A877A6">
              <w:rPr>
                <w:rFonts w:ascii="仿宋_GB2312" w:eastAsia="仿宋_GB2312" w:hAnsi="宋体" w:cs="宋体" w:hint="eastAsia"/>
                <w:kern w:val="0"/>
                <w:sz w:val="32"/>
                <w:szCs w:val="32"/>
              </w:rPr>
              <w:t>品牌奖补政策</w:t>
            </w:r>
            <w:proofErr w:type="gramEnd"/>
            <w:r w:rsidRPr="00A877A6">
              <w:rPr>
                <w:rFonts w:ascii="仿宋_GB2312" w:eastAsia="仿宋_GB2312" w:hAnsi="宋体" w:cs="宋体" w:hint="eastAsia"/>
                <w:kern w:val="0"/>
                <w:sz w:val="32"/>
                <w:szCs w:val="32"/>
              </w:rPr>
              <w:t>。进一步推动扩大农业保险范围，创新绿色生态农业保险品种。大力发展农业担保体系，加大绿色生态农业发展金融支持力度。充分发挥市场配置资源的决定性作用，引导社会资本、金融资本支持绿色生态农业的推进。</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（三）强化科技支撑。</w:t>
            </w:r>
            <w:r w:rsidRPr="00A877A6">
              <w:rPr>
                <w:rFonts w:ascii="仿宋_GB2312" w:eastAsia="仿宋_GB2312" w:hAnsi="宋体" w:cs="宋体" w:hint="eastAsia"/>
                <w:kern w:val="0"/>
                <w:sz w:val="32"/>
                <w:szCs w:val="32"/>
              </w:rPr>
              <w:t>开展测土施肥、秸秆还田、绿色防控、主要作物标准化种养技术、沼气综合利用等示范推广。推动“互联网+现代农业科技服务”，实现信息技术与“十大行动”生产过程、生产管理、品牌建设等环节相融合，为绿色生态农业发展提供强力支持。</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lastRenderedPageBreak/>
              <w:t>（四）强化试点示范。</w:t>
            </w:r>
            <w:r w:rsidRPr="00A877A6">
              <w:rPr>
                <w:rFonts w:ascii="仿宋_GB2312" w:eastAsia="仿宋_GB2312" w:hAnsi="宋体" w:cs="宋体" w:hint="eastAsia"/>
                <w:kern w:val="0"/>
                <w:sz w:val="32"/>
                <w:szCs w:val="32"/>
              </w:rPr>
              <w:t>各乡(镇)要先行开展绿色生态农业“十大行动”试点示范，</w:t>
            </w:r>
            <w:proofErr w:type="gramStart"/>
            <w:r w:rsidRPr="00A877A6">
              <w:rPr>
                <w:rFonts w:ascii="仿宋_GB2312" w:eastAsia="仿宋_GB2312" w:hAnsi="宋体" w:cs="宋体" w:hint="eastAsia"/>
                <w:kern w:val="0"/>
                <w:sz w:val="32"/>
                <w:szCs w:val="32"/>
              </w:rPr>
              <w:t>麟</w:t>
            </w:r>
            <w:proofErr w:type="gramEnd"/>
            <w:r w:rsidRPr="00A877A6">
              <w:rPr>
                <w:rFonts w:ascii="仿宋_GB2312" w:eastAsia="仿宋_GB2312" w:hAnsi="宋体" w:cs="宋体" w:hint="eastAsia"/>
                <w:kern w:val="0"/>
                <w:sz w:val="32"/>
                <w:szCs w:val="32"/>
              </w:rPr>
              <w:t>潭</w:t>
            </w:r>
            <w:proofErr w:type="gramStart"/>
            <w:r w:rsidRPr="00A877A6">
              <w:rPr>
                <w:rFonts w:ascii="仿宋_GB2312" w:eastAsia="仿宋_GB2312" w:hAnsi="宋体" w:cs="宋体" w:hint="eastAsia"/>
                <w:kern w:val="0"/>
                <w:sz w:val="32"/>
                <w:szCs w:val="32"/>
              </w:rPr>
              <w:t>乡重点开展刺</w:t>
            </w:r>
            <w:proofErr w:type="gramEnd"/>
            <w:r w:rsidRPr="00A877A6">
              <w:rPr>
                <w:rFonts w:ascii="仿宋_GB2312" w:eastAsia="仿宋_GB2312" w:hAnsi="宋体" w:cs="宋体" w:hint="eastAsia"/>
                <w:kern w:val="0"/>
                <w:sz w:val="32"/>
                <w:szCs w:val="32"/>
              </w:rPr>
              <w:t>葡萄野生资源</w:t>
            </w:r>
            <w:proofErr w:type="gramStart"/>
            <w:r w:rsidRPr="00A877A6">
              <w:rPr>
                <w:rFonts w:ascii="仿宋_GB2312" w:eastAsia="仿宋_GB2312" w:hAnsi="宋体" w:cs="宋体" w:hint="eastAsia"/>
                <w:kern w:val="0"/>
                <w:sz w:val="32"/>
                <w:szCs w:val="32"/>
              </w:rPr>
              <w:t>源</w:t>
            </w:r>
            <w:proofErr w:type="gramEnd"/>
            <w:r w:rsidRPr="00A877A6">
              <w:rPr>
                <w:rFonts w:ascii="仿宋_GB2312" w:eastAsia="仿宋_GB2312" w:hAnsi="宋体" w:cs="宋体" w:hint="eastAsia"/>
                <w:kern w:val="0"/>
                <w:sz w:val="32"/>
                <w:szCs w:val="32"/>
              </w:rPr>
              <w:t>保护行动省级示范，其他乡(镇)立足现有的工作基础和实际，至少选择1项行动内容开展试点示范。抓紧制定好试点方案，明确任务和时间节点，建立工作台帐，加快推进试点示范工作。县直有关部门单位要加强指导，县</w:t>
            </w:r>
            <w:proofErr w:type="gramStart"/>
            <w:r w:rsidRPr="00A877A6">
              <w:rPr>
                <w:rFonts w:ascii="仿宋_GB2312" w:eastAsia="仿宋_GB2312" w:hAnsi="宋体" w:cs="宋体" w:hint="eastAsia"/>
                <w:kern w:val="0"/>
                <w:sz w:val="32"/>
                <w:szCs w:val="32"/>
              </w:rPr>
              <w:t>农粮局将</w:t>
            </w:r>
            <w:proofErr w:type="gramEnd"/>
            <w:r w:rsidRPr="00A877A6">
              <w:rPr>
                <w:rFonts w:ascii="仿宋_GB2312" w:eastAsia="仿宋_GB2312" w:hAnsi="宋体" w:cs="宋体" w:hint="eastAsia"/>
                <w:kern w:val="0"/>
                <w:sz w:val="32"/>
                <w:szCs w:val="32"/>
              </w:rPr>
              <w:t>牵头会同有关部门对试点情况进行跟踪问效，积极探索和及时总结经验做法。各乡(镇)要及时制订实施方案，从2017年开始全面推进绿色生态农业“十大行动”，逐步实现全县绿色生态农业大发展。</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(五)强化宣传引导。</w:t>
            </w:r>
            <w:r w:rsidRPr="00A877A6">
              <w:rPr>
                <w:rFonts w:ascii="仿宋_GB2312" w:eastAsia="仿宋_GB2312" w:hAnsi="宋体" w:cs="宋体" w:hint="eastAsia"/>
                <w:kern w:val="0"/>
                <w:sz w:val="32"/>
                <w:szCs w:val="32"/>
              </w:rPr>
              <w:t>充分利用各种媒体，大力宣传“十大行动”推进过程中的好做法、好经验，凝聚社会共识，营造良好氛围。实施新型职业农民培育工程，加强对种养大户、家庭农场、农民合作社等新型经营主体的培训，帮助农民树立绿色生态农业的理念，提高农民素质，让广大农民理解、支持、参与推动绿色生态农业的深入发展。</w:t>
            </w:r>
          </w:p>
          <w:p w:rsidR="00A877A6" w:rsidRPr="00A877A6" w:rsidRDefault="00A877A6" w:rsidP="00A877A6">
            <w:pPr>
              <w:widowControl/>
              <w:wordWrap w:val="0"/>
              <w:ind w:firstLine="640"/>
              <w:jc w:val="left"/>
              <w:rPr>
                <w:rFonts w:ascii="宋体" w:eastAsia="宋体" w:hAnsi="宋体" w:cs="宋体"/>
                <w:kern w:val="0"/>
                <w:sz w:val="24"/>
                <w:szCs w:val="24"/>
              </w:rPr>
            </w:pPr>
            <w:r w:rsidRPr="00A877A6">
              <w:rPr>
                <w:rFonts w:ascii="仿宋_GB2312" w:eastAsia="仿宋_GB2312" w:hAnsi="宋体" w:cs="宋体" w:hint="eastAsia"/>
                <w:b/>
                <w:bCs/>
                <w:kern w:val="0"/>
                <w:sz w:val="32"/>
                <w:szCs w:val="32"/>
              </w:rPr>
              <w:t>(六)强化督导考核。</w:t>
            </w:r>
            <w:r w:rsidRPr="00A877A6">
              <w:rPr>
                <w:rFonts w:ascii="仿宋_GB2312" w:eastAsia="仿宋_GB2312" w:hAnsi="宋体" w:cs="宋体" w:hint="eastAsia"/>
                <w:kern w:val="0"/>
                <w:sz w:val="32"/>
                <w:szCs w:val="32"/>
              </w:rPr>
              <w:t>县绿色生态农业“十大行动”领导小组、县直有关职能部门、各乡(镇)政府要加强工作调度，强化检查督导，及时通报进展情况，确保工作有效落实。绿色生态农业“十大行动”和“河长制”一起列入乡（镇）政府年度目标考核。对发生重特大突发农业环境事</w:t>
            </w:r>
            <w:r w:rsidRPr="00A877A6">
              <w:rPr>
                <w:rFonts w:ascii="仿宋_GB2312" w:eastAsia="仿宋_GB2312" w:hAnsi="宋体" w:cs="宋体" w:hint="eastAsia"/>
                <w:kern w:val="0"/>
                <w:sz w:val="32"/>
                <w:szCs w:val="32"/>
              </w:rPr>
              <w:lastRenderedPageBreak/>
              <w:t>件，任期内农业环境质量明显恶化，将依法依纪追究地方政府及相关部门负责人的责任。</w:t>
            </w:r>
          </w:p>
          <w:p w:rsidR="00A877A6" w:rsidRPr="00A877A6" w:rsidRDefault="00A877A6" w:rsidP="00A877A6">
            <w:pPr>
              <w:widowControl/>
              <w:wordWrap w:val="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 </w:t>
            </w:r>
          </w:p>
          <w:p w:rsidR="00A877A6" w:rsidRPr="00A877A6" w:rsidRDefault="00A877A6" w:rsidP="00A877A6">
            <w:pPr>
              <w:widowControl/>
              <w:wordWrap w:val="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 </w:t>
            </w:r>
          </w:p>
          <w:p w:rsidR="00A877A6" w:rsidRPr="00A877A6" w:rsidRDefault="00A877A6" w:rsidP="00A877A6">
            <w:pPr>
              <w:widowControl/>
              <w:wordWrap w:val="0"/>
              <w:jc w:val="right"/>
              <w:rPr>
                <w:rFonts w:ascii="宋体" w:eastAsia="宋体" w:hAnsi="宋体" w:cs="宋体"/>
                <w:kern w:val="0"/>
                <w:sz w:val="24"/>
                <w:szCs w:val="24"/>
              </w:rPr>
            </w:pPr>
            <w:r w:rsidRPr="00A877A6">
              <w:rPr>
                <w:rFonts w:ascii="仿宋_GB2312" w:eastAsia="仿宋_GB2312" w:hAnsi="宋体" w:cs="宋体" w:hint="eastAsia"/>
                <w:kern w:val="0"/>
                <w:sz w:val="32"/>
                <w:szCs w:val="32"/>
              </w:rPr>
              <w:t>2017年1月13日</w:t>
            </w:r>
            <w:r w:rsidRPr="00A877A6">
              <w:rPr>
                <w:rFonts w:ascii="仿宋_GB2312" w:eastAsia="仿宋_GB2312" w:hAnsi="宋体" w:cs="宋体" w:hint="eastAsia"/>
                <w:kern w:val="0"/>
                <w:sz w:val="32"/>
                <w:szCs w:val="32"/>
              </w:rPr>
              <w:t>       </w:t>
            </w:r>
          </w:p>
          <w:p w:rsidR="00A877A6" w:rsidRPr="00A877A6" w:rsidRDefault="00A877A6" w:rsidP="00A877A6">
            <w:pPr>
              <w:widowControl/>
              <w:wordWrap w:val="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 </w:t>
            </w:r>
          </w:p>
          <w:p w:rsidR="00A877A6" w:rsidRPr="00A877A6" w:rsidRDefault="00A877A6" w:rsidP="00A877A6">
            <w:pPr>
              <w:widowControl/>
              <w:wordWrap w:val="0"/>
              <w:jc w:val="left"/>
              <w:rPr>
                <w:rFonts w:ascii="宋体" w:eastAsia="宋体" w:hAnsi="宋体" w:cs="宋体"/>
                <w:kern w:val="0"/>
                <w:sz w:val="24"/>
                <w:szCs w:val="24"/>
              </w:rPr>
            </w:pPr>
            <w:r w:rsidRPr="00A877A6">
              <w:rPr>
                <w:rFonts w:ascii="仿宋_GB2312" w:eastAsia="仿宋_GB2312" w:hAnsi="宋体" w:cs="宋体" w:hint="eastAsia"/>
                <w:kern w:val="0"/>
                <w:sz w:val="32"/>
                <w:szCs w:val="32"/>
              </w:rPr>
              <w:t> </w:t>
            </w:r>
          </w:p>
        </w:tc>
      </w:tr>
    </w:tbl>
    <w:p w:rsidR="00045689" w:rsidRDefault="00045689"/>
    <w:sectPr w:rsidR="00045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A6"/>
    <w:rsid w:val="00045689"/>
    <w:rsid w:val="00A8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FEBE1-C51C-410E-B143-768431C4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877A6"/>
  </w:style>
  <w:style w:type="character" w:styleId="a3">
    <w:name w:val="Strong"/>
    <w:basedOn w:val="a0"/>
    <w:uiPriority w:val="22"/>
    <w:qFormat/>
    <w:rsid w:val="00A87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922902">
      <w:bodyDiv w:val="1"/>
      <w:marLeft w:val="0"/>
      <w:marRight w:val="0"/>
      <w:marTop w:val="0"/>
      <w:marBottom w:val="0"/>
      <w:divBdr>
        <w:top w:val="none" w:sz="0" w:space="0" w:color="auto"/>
        <w:left w:val="none" w:sz="0" w:space="0" w:color="auto"/>
        <w:bottom w:val="none" w:sz="0" w:space="0" w:color="auto"/>
        <w:right w:val="none" w:sz="0" w:space="0" w:color="auto"/>
      </w:divBdr>
      <w:divsChild>
        <w:div w:id="239877559">
          <w:marLeft w:val="0"/>
          <w:marRight w:val="0"/>
          <w:marTop w:val="90"/>
          <w:marBottom w:val="0"/>
          <w:divBdr>
            <w:top w:val="none" w:sz="0" w:space="0" w:color="auto"/>
            <w:left w:val="none" w:sz="0" w:space="0" w:color="auto"/>
            <w:bottom w:val="none" w:sz="0" w:space="0" w:color="auto"/>
            <w:right w:val="none" w:sz="0" w:space="0" w:color="auto"/>
          </w:divBdr>
        </w:div>
        <w:div w:id="1415278158">
          <w:marLeft w:val="0"/>
          <w:marRight w:val="0"/>
          <w:marTop w:val="0"/>
          <w:marBottom w:val="0"/>
          <w:divBdr>
            <w:top w:val="none" w:sz="0" w:space="0" w:color="auto"/>
            <w:left w:val="none" w:sz="0" w:space="0" w:color="auto"/>
            <w:bottom w:val="none" w:sz="0" w:space="0" w:color="auto"/>
            <w:right w:val="none" w:sz="0" w:space="0" w:color="auto"/>
          </w:divBdr>
          <w:divsChild>
            <w:div w:id="1230186843">
              <w:marLeft w:val="0"/>
              <w:marRight w:val="0"/>
              <w:marTop w:val="0"/>
              <w:marBottom w:val="0"/>
              <w:divBdr>
                <w:top w:val="none" w:sz="0" w:space="0" w:color="auto"/>
                <w:left w:val="none" w:sz="0" w:space="0" w:color="auto"/>
                <w:bottom w:val="none" w:sz="0" w:space="0" w:color="auto"/>
                <w:right w:val="none" w:sz="0" w:space="0" w:color="auto"/>
              </w:divBdr>
              <w:divsChild>
                <w:div w:id="5948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2018-05-16T03:45:00Z</dcterms:created>
  <dcterms:modified xsi:type="dcterms:W3CDTF">2018-05-16T03:46:00Z</dcterms:modified>
</cp:coreProperties>
</file>