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89"/>
        <w:gridCol w:w="1549"/>
        <w:gridCol w:w="1590"/>
        <w:gridCol w:w="986"/>
        <w:gridCol w:w="1590"/>
        <w:gridCol w:w="986"/>
      </w:tblGrid>
      <w:tr w:rsidR="00383BC6" w:rsidRPr="00383BC6" w14:paraId="49F80B50" w14:textId="77777777" w:rsidTr="00383BC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D99335C" w14:textId="77777777" w:rsidR="00383BC6" w:rsidRPr="00383BC6" w:rsidRDefault="00383BC6" w:rsidP="00383BC6">
            <w:pPr>
              <w:widowControl/>
              <w:jc w:val="right"/>
              <w:rPr>
                <w:rFonts w:ascii="微软雅黑" w:eastAsia="微软雅黑" w:hAnsi="微软雅黑" w:cs="宋体"/>
                <w:color w:val="333333"/>
                <w:kern w:val="0"/>
                <w:sz w:val="18"/>
                <w:szCs w:val="18"/>
              </w:rPr>
            </w:pPr>
            <w:r w:rsidRPr="00383BC6">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9541A27"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009275780-2018-00064</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A7C19D1"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5F743FD"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产业</w:t>
            </w:r>
          </w:p>
        </w:tc>
      </w:tr>
      <w:tr w:rsidR="00383BC6" w:rsidRPr="00383BC6" w14:paraId="3860F14B" w14:textId="77777777" w:rsidTr="00383BC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BD6E410"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DF81827"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1C33796"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938176F"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2018-12-14</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7E7E208"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5D71C2E"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2018-12-26</w:t>
            </w:r>
          </w:p>
        </w:tc>
      </w:tr>
      <w:tr w:rsidR="00383BC6" w:rsidRPr="00383BC6" w14:paraId="3E5B2AAE" w14:textId="77777777" w:rsidTr="00383BC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A15A940"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C0B08BE"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重庆市人民政府办公厅关于印发重庆市支持新能源汽车推广应用政策措施（2018—2022年）的通知</w:t>
            </w:r>
          </w:p>
        </w:tc>
      </w:tr>
      <w:tr w:rsidR="00383BC6" w:rsidRPr="00383BC6" w14:paraId="1FF94BE3" w14:textId="77777777" w:rsidTr="00383BC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A811DE4"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6649502" w14:textId="77777777" w:rsidR="00383BC6" w:rsidRPr="00383BC6" w:rsidRDefault="00383BC6" w:rsidP="00383BC6">
            <w:pPr>
              <w:widowControl/>
              <w:jc w:val="left"/>
              <w:rPr>
                <w:rFonts w:ascii="微软雅黑" w:eastAsia="微软雅黑" w:hAnsi="微软雅黑" w:cs="宋体" w:hint="eastAsia"/>
                <w:color w:val="333333"/>
                <w:kern w:val="0"/>
                <w:sz w:val="18"/>
                <w:szCs w:val="18"/>
              </w:rPr>
            </w:pPr>
            <w:proofErr w:type="gramStart"/>
            <w:r w:rsidRPr="00383BC6">
              <w:rPr>
                <w:rFonts w:ascii="微软雅黑" w:eastAsia="微软雅黑" w:hAnsi="微软雅黑" w:cs="宋体" w:hint="eastAsia"/>
                <w:color w:val="333333"/>
                <w:kern w:val="0"/>
                <w:sz w:val="18"/>
                <w:szCs w:val="18"/>
              </w:rPr>
              <w:t>渝府办</w:t>
            </w:r>
            <w:proofErr w:type="gramEnd"/>
            <w:r w:rsidRPr="00383BC6">
              <w:rPr>
                <w:rFonts w:ascii="微软雅黑" w:eastAsia="微软雅黑" w:hAnsi="微软雅黑" w:cs="宋体" w:hint="eastAsia"/>
                <w:color w:val="333333"/>
                <w:kern w:val="0"/>
                <w:sz w:val="18"/>
                <w:szCs w:val="18"/>
              </w:rPr>
              <w:t>发〔2018〕184号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BB55E1E"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r w:rsidRPr="00383BC6">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7E8906C" w14:textId="77777777" w:rsidR="00383BC6" w:rsidRPr="00383BC6" w:rsidRDefault="00383BC6" w:rsidP="00383BC6">
            <w:pPr>
              <w:widowControl/>
              <w:jc w:val="right"/>
              <w:rPr>
                <w:rFonts w:ascii="微软雅黑" w:eastAsia="微软雅黑" w:hAnsi="微软雅黑" w:cs="宋体" w:hint="eastAsia"/>
                <w:color w:val="333333"/>
                <w:kern w:val="0"/>
                <w:sz w:val="18"/>
                <w:szCs w:val="18"/>
              </w:rPr>
            </w:pPr>
          </w:p>
        </w:tc>
      </w:tr>
    </w:tbl>
    <w:p w14:paraId="39E11656" w14:textId="77777777" w:rsidR="00383BC6" w:rsidRPr="00383BC6" w:rsidRDefault="00383BC6" w:rsidP="00383BC6">
      <w:pPr>
        <w:widowControl/>
        <w:spacing w:after="300" w:line="540" w:lineRule="atLeast"/>
        <w:jc w:val="center"/>
        <w:rPr>
          <w:rFonts w:ascii="微软雅黑" w:eastAsia="微软雅黑" w:hAnsi="微软雅黑" w:cs="宋体"/>
          <w:color w:val="333333"/>
          <w:kern w:val="0"/>
          <w:sz w:val="24"/>
          <w:szCs w:val="24"/>
        </w:rPr>
      </w:pPr>
      <w:r w:rsidRPr="00383BC6">
        <w:rPr>
          <w:rFonts w:ascii="宋体" w:eastAsia="宋体" w:hAnsi="宋体" w:cs="宋体" w:hint="eastAsia"/>
          <w:b/>
          <w:bCs/>
          <w:color w:val="333333"/>
          <w:kern w:val="0"/>
          <w:sz w:val="36"/>
          <w:szCs w:val="36"/>
        </w:rPr>
        <w:t>重庆市人民政府办公厅关于</w:t>
      </w:r>
    </w:p>
    <w:p w14:paraId="0B22B70A" w14:textId="77777777" w:rsidR="00383BC6" w:rsidRPr="00383BC6" w:rsidRDefault="00383BC6" w:rsidP="00383BC6">
      <w:pPr>
        <w:widowControl/>
        <w:spacing w:after="300" w:line="540" w:lineRule="atLeast"/>
        <w:jc w:val="center"/>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36"/>
          <w:szCs w:val="36"/>
        </w:rPr>
        <w:t>印发重庆市支持新能源汽车推广应用政策措施（2018—2022年）的通知</w:t>
      </w:r>
    </w:p>
    <w:p w14:paraId="4DD4AD49" w14:textId="77777777" w:rsidR="00383BC6" w:rsidRPr="00383BC6" w:rsidRDefault="00383BC6" w:rsidP="00383BC6">
      <w:pPr>
        <w:widowControl/>
        <w:spacing w:after="300" w:line="480" w:lineRule="auto"/>
        <w:jc w:val="center"/>
        <w:rPr>
          <w:rFonts w:ascii="微软雅黑" w:eastAsia="微软雅黑" w:hAnsi="微软雅黑" w:cs="宋体" w:hint="eastAsia"/>
          <w:color w:val="333333"/>
          <w:kern w:val="0"/>
          <w:sz w:val="24"/>
          <w:szCs w:val="24"/>
        </w:rPr>
      </w:pPr>
      <w:proofErr w:type="gramStart"/>
      <w:r w:rsidRPr="00383BC6">
        <w:rPr>
          <w:rFonts w:ascii="宋体" w:eastAsia="宋体" w:hAnsi="宋体" w:cs="宋体" w:hint="eastAsia"/>
          <w:color w:val="333333"/>
          <w:kern w:val="0"/>
          <w:sz w:val="24"/>
          <w:szCs w:val="24"/>
        </w:rPr>
        <w:t>渝府办</w:t>
      </w:r>
      <w:proofErr w:type="gramEnd"/>
      <w:r w:rsidRPr="00383BC6">
        <w:rPr>
          <w:rFonts w:ascii="宋体" w:eastAsia="宋体" w:hAnsi="宋体" w:cs="宋体" w:hint="eastAsia"/>
          <w:color w:val="333333"/>
          <w:kern w:val="0"/>
          <w:sz w:val="24"/>
          <w:szCs w:val="24"/>
        </w:rPr>
        <w:t>发〔2018〕184号</w:t>
      </w:r>
    </w:p>
    <w:p w14:paraId="73089B43"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 </w:t>
      </w:r>
    </w:p>
    <w:p w14:paraId="2C396010" w14:textId="77777777" w:rsidR="00383BC6" w:rsidRPr="00383BC6" w:rsidRDefault="00383BC6" w:rsidP="00383BC6">
      <w:pPr>
        <w:widowControl/>
        <w:spacing w:after="300" w:line="480" w:lineRule="auto"/>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各区县（自治县）人民政府，市政府各部门，有关单位：</w:t>
      </w:r>
    </w:p>
    <w:p w14:paraId="30271011"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《重庆市支持新能源汽车推广应用政策措施（2018—2022年）》已经市政府同意，现印发给你们，请认真贯彻执行。 </w:t>
      </w:r>
    </w:p>
    <w:p w14:paraId="65A0363D"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 </w:t>
      </w:r>
    </w:p>
    <w:p w14:paraId="4E4DA8BD" w14:textId="77777777" w:rsidR="00383BC6" w:rsidRPr="00383BC6" w:rsidRDefault="00383BC6" w:rsidP="00383BC6">
      <w:pPr>
        <w:widowControl/>
        <w:spacing w:after="300" w:line="480" w:lineRule="auto"/>
        <w:jc w:val="righ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重庆市人民政府办公厅        </w:t>
      </w:r>
    </w:p>
    <w:p w14:paraId="144F27B0" w14:textId="77777777" w:rsidR="00383BC6" w:rsidRPr="00383BC6" w:rsidRDefault="00383BC6" w:rsidP="00383BC6">
      <w:pPr>
        <w:widowControl/>
        <w:spacing w:after="300" w:line="480" w:lineRule="auto"/>
        <w:jc w:val="righ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2018年12月14日          </w:t>
      </w:r>
    </w:p>
    <w:p w14:paraId="3BB25A4A"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lastRenderedPageBreak/>
        <w:t>（此件公开发布）</w:t>
      </w:r>
      <w:r w:rsidRPr="00383BC6">
        <w:rPr>
          <w:rFonts w:ascii="宋体" w:eastAsia="宋体" w:hAnsi="宋体" w:cs="宋体" w:hint="eastAsia"/>
          <w:color w:val="333333"/>
          <w:kern w:val="0"/>
          <w:sz w:val="24"/>
          <w:szCs w:val="24"/>
        </w:rPr>
        <w:br w:type="textWrapping" w:clear="all"/>
      </w:r>
    </w:p>
    <w:p w14:paraId="443E8A1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 </w:t>
      </w:r>
    </w:p>
    <w:p w14:paraId="2E43AF6E" w14:textId="77777777" w:rsidR="00383BC6" w:rsidRPr="00383BC6" w:rsidRDefault="00383BC6" w:rsidP="00383BC6">
      <w:pPr>
        <w:widowControl/>
        <w:spacing w:after="300" w:line="585" w:lineRule="atLeast"/>
        <w:jc w:val="center"/>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36"/>
          <w:szCs w:val="36"/>
        </w:rPr>
        <w:t>重庆市支持新能源汽车推广应用政策措施（2018—2022年）</w:t>
      </w:r>
    </w:p>
    <w:p w14:paraId="75ADCF19"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 </w:t>
      </w:r>
    </w:p>
    <w:p w14:paraId="27EEDE81"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为</w:t>
      </w:r>
      <w:proofErr w:type="gramStart"/>
      <w:r w:rsidRPr="00383BC6">
        <w:rPr>
          <w:rFonts w:ascii="宋体" w:eastAsia="宋体" w:hAnsi="宋体" w:cs="宋体" w:hint="eastAsia"/>
          <w:color w:val="333333"/>
          <w:kern w:val="0"/>
          <w:sz w:val="24"/>
          <w:szCs w:val="24"/>
        </w:rPr>
        <w:t>践行</w:t>
      </w:r>
      <w:proofErr w:type="gramEnd"/>
      <w:r w:rsidRPr="00383BC6">
        <w:rPr>
          <w:rFonts w:ascii="宋体" w:eastAsia="宋体" w:hAnsi="宋体" w:cs="宋体" w:hint="eastAsia"/>
          <w:color w:val="333333"/>
          <w:kern w:val="0"/>
          <w:sz w:val="24"/>
          <w:szCs w:val="24"/>
        </w:rPr>
        <w:t>新发展理念，鼓励绿色出行，积极拓展新能源汽车应用市场，依据国家有关规定，结合我市实际，制定如下政策措施。</w:t>
      </w:r>
    </w:p>
    <w:p w14:paraId="11DACE69"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24"/>
          <w:szCs w:val="24"/>
        </w:rPr>
        <w:t>一、加快充电基础设施建设</w:t>
      </w:r>
    </w:p>
    <w:p w14:paraId="122D59EE"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1．加快公用快</w:t>
      </w:r>
      <w:proofErr w:type="gramStart"/>
      <w:r w:rsidRPr="00383BC6">
        <w:rPr>
          <w:rFonts w:ascii="宋体" w:eastAsia="宋体" w:hAnsi="宋体" w:cs="宋体" w:hint="eastAsia"/>
          <w:color w:val="333333"/>
          <w:kern w:val="0"/>
          <w:sz w:val="24"/>
          <w:szCs w:val="24"/>
        </w:rPr>
        <w:t>充设施</w:t>
      </w:r>
      <w:proofErr w:type="gramEnd"/>
      <w:r w:rsidRPr="00383BC6">
        <w:rPr>
          <w:rFonts w:ascii="宋体" w:eastAsia="宋体" w:hAnsi="宋体" w:cs="宋体" w:hint="eastAsia"/>
          <w:color w:val="333333"/>
          <w:kern w:val="0"/>
          <w:sz w:val="24"/>
          <w:szCs w:val="24"/>
        </w:rPr>
        <w:t>建设。按照相对靠近重点停靠区域和充电便捷高效的原则建设公用快充设施。到2022年，全市建成公用快充</w:t>
      </w:r>
      <w:proofErr w:type="gramStart"/>
      <w:r w:rsidRPr="00383BC6">
        <w:rPr>
          <w:rFonts w:ascii="宋体" w:eastAsia="宋体" w:hAnsi="宋体" w:cs="宋体" w:hint="eastAsia"/>
          <w:color w:val="333333"/>
          <w:kern w:val="0"/>
          <w:sz w:val="24"/>
          <w:szCs w:val="24"/>
        </w:rPr>
        <w:t>桩超过</w:t>
      </w:r>
      <w:proofErr w:type="gramEnd"/>
      <w:r w:rsidRPr="00383BC6">
        <w:rPr>
          <w:rFonts w:ascii="宋体" w:eastAsia="宋体" w:hAnsi="宋体" w:cs="宋体" w:hint="eastAsia"/>
          <w:color w:val="333333"/>
          <w:kern w:val="0"/>
          <w:sz w:val="24"/>
          <w:szCs w:val="24"/>
        </w:rPr>
        <w:t>4000个，公用快充桩单枪功率不低于60千瓦。其中，到2020年，主城区建成公用快充</w:t>
      </w:r>
      <w:proofErr w:type="gramStart"/>
      <w:r w:rsidRPr="00383BC6">
        <w:rPr>
          <w:rFonts w:ascii="宋体" w:eastAsia="宋体" w:hAnsi="宋体" w:cs="宋体" w:hint="eastAsia"/>
          <w:color w:val="333333"/>
          <w:kern w:val="0"/>
          <w:sz w:val="24"/>
          <w:szCs w:val="24"/>
        </w:rPr>
        <w:t>桩超过</w:t>
      </w:r>
      <w:proofErr w:type="gramEnd"/>
      <w:r w:rsidRPr="00383BC6">
        <w:rPr>
          <w:rFonts w:ascii="宋体" w:eastAsia="宋体" w:hAnsi="宋体" w:cs="宋体" w:hint="eastAsia"/>
          <w:color w:val="333333"/>
          <w:kern w:val="0"/>
          <w:sz w:val="24"/>
          <w:szCs w:val="24"/>
        </w:rPr>
        <w:t>2000个，具体建设区域及标准为：机场、火车站、公交及公路客运站场、驻车换乘（P+R）、公园、文体场馆、独立停车场（库）等，以上区域停车位数量在500个及以上的公用快充</w:t>
      </w:r>
      <w:proofErr w:type="gramStart"/>
      <w:r w:rsidRPr="00383BC6">
        <w:rPr>
          <w:rFonts w:ascii="宋体" w:eastAsia="宋体" w:hAnsi="宋体" w:cs="宋体" w:hint="eastAsia"/>
          <w:color w:val="333333"/>
          <w:kern w:val="0"/>
          <w:sz w:val="24"/>
          <w:szCs w:val="24"/>
        </w:rPr>
        <w:t>桩建成</w:t>
      </w:r>
      <w:proofErr w:type="gramEnd"/>
      <w:r w:rsidRPr="00383BC6">
        <w:rPr>
          <w:rFonts w:ascii="宋体" w:eastAsia="宋体" w:hAnsi="宋体" w:cs="宋体" w:hint="eastAsia"/>
          <w:color w:val="333333"/>
          <w:kern w:val="0"/>
          <w:sz w:val="24"/>
          <w:szCs w:val="24"/>
        </w:rPr>
        <w:t>数不低于50个，在500个以下的公用快充</w:t>
      </w:r>
      <w:proofErr w:type="gramStart"/>
      <w:r w:rsidRPr="00383BC6">
        <w:rPr>
          <w:rFonts w:ascii="宋体" w:eastAsia="宋体" w:hAnsi="宋体" w:cs="宋体" w:hint="eastAsia"/>
          <w:color w:val="333333"/>
          <w:kern w:val="0"/>
          <w:sz w:val="24"/>
          <w:szCs w:val="24"/>
        </w:rPr>
        <w:t>桩建成</w:t>
      </w:r>
      <w:proofErr w:type="gramEnd"/>
      <w:r w:rsidRPr="00383BC6">
        <w:rPr>
          <w:rFonts w:ascii="宋体" w:eastAsia="宋体" w:hAnsi="宋体" w:cs="宋体" w:hint="eastAsia"/>
          <w:color w:val="333333"/>
          <w:kern w:val="0"/>
          <w:sz w:val="24"/>
          <w:szCs w:val="24"/>
        </w:rPr>
        <w:t>数不低于停车位数量的10%；全市高速公路服务区、4A级及以上旅游景区等区域建成公用快充桩500个以上，以上区域停车位数量在50个及以上的公用快充</w:t>
      </w:r>
      <w:proofErr w:type="gramStart"/>
      <w:r w:rsidRPr="00383BC6">
        <w:rPr>
          <w:rFonts w:ascii="宋体" w:eastAsia="宋体" w:hAnsi="宋体" w:cs="宋体" w:hint="eastAsia"/>
          <w:color w:val="333333"/>
          <w:kern w:val="0"/>
          <w:sz w:val="24"/>
          <w:szCs w:val="24"/>
        </w:rPr>
        <w:t>桩建成</w:t>
      </w:r>
      <w:proofErr w:type="gramEnd"/>
      <w:r w:rsidRPr="00383BC6">
        <w:rPr>
          <w:rFonts w:ascii="宋体" w:eastAsia="宋体" w:hAnsi="宋体" w:cs="宋体" w:hint="eastAsia"/>
          <w:color w:val="333333"/>
          <w:kern w:val="0"/>
          <w:sz w:val="24"/>
          <w:szCs w:val="24"/>
        </w:rPr>
        <w:t>数不低于5个，在50个以下的公用快充</w:t>
      </w:r>
      <w:proofErr w:type="gramStart"/>
      <w:r w:rsidRPr="00383BC6">
        <w:rPr>
          <w:rFonts w:ascii="宋体" w:eastAsia="宋体" w:hAnsi="宋体" w:cs="宋体" w:hint="eastAsia"/>
          <w:color w:val="333333"/>
          <w:kern w:val="0"/>
          <w:sz w:val="24"/>
          <w:szCs w:val="24"/>
        </w:rPr>
        <w:t>桩建成</w:t>
      </w:r>
      <w:proofErr w:type="gramEnd"/>
      <w:r w:rsidRPr="00383BC6">
        <w:rPr>
          <w:rFonts w:ascii="宋体" w:eastAsia="宋体" w:hAnsi="宋体" w:cs="宋体" w:hint="eastAsia"/>
          <w:color w:val="333333"/>
          <w:kern w:val="0"/>
          <w:sz w:val="24"/>
          <w:szCs w:val="24"/>
        </w:rPr>
        <w:t>数不低于停车位数量的10%。其他区县（自治县，以下简称区县）参照主城区标准加快公用快</w:t>
      </w:r>
      <w:proofErr w:type="gramStart"/>
      <w:r w:rsidRPr="00383BC6">
        <w:rPr>
          <w:rFonts w:ascii="宋体" w:eastAsia="宋体" w:hAnsi="宋体" w:cs="宋体" w:hint="eastAsia"/>
          <w:color w:val="333333"/>
          <w:kern w:val="0"/>
          <w:sz w:val="24"/>
          <w:szCs w:val="24"/>
        </w:rPr>
        <w:t>充设</w:t>
      </w:r>
      <w:r w:rsidRPr="00383BC6">
        <w:rPr>
          <w:rFonts w:ascii="宋体" w:eastAsia="宋体" w:hAnsi="宋体" w:cs="宋体" w:hint="eastAsia"/>
          <w:color w:val="333333"/>
          <w:kern w:val="0"/>
          <w:sz w:val="24"/>
          <w:szCs w:val="24"/>
        </w:rPr>
        <w:lastRenderedPageBreak/>
        <w:t>施</w:t>
      </w:r>
      <w:proofErr w:type="gramEnd"/>
      <w:r w:rsidRPr="00383BC6">
        <w:rPr>
          <w:rFonts w:ascii="宋体" w:eastAsia="宋体" w:hAnsi="宋体" w:cs="宋体" w:hint="eastAsia"/>
          <w:color w:val="333333"/>
          <w:kern w:val="0"/>
          <w:sz w:val="24"/>
          <w:szCs w:val="24"/>
        </w:rPr>
        <w:t>建设。</w:t>
      </w:r>
      <w:r w:rsidRPr="00383BC6">
        <w:rPr>
          <w:rFonts w:ascii="宋体" w:eastAsia="宋体" w:hAnsi="宋体" w:cs="宋体" w:hint="eastAsia"/>
          <w:b/>
          <w:bCs/>
          <w:color w:val="333333"/>
          <w:kern w:val="0"/>
          <w:sz w:val="24"/>
          <w:szCs w:val="24"/>
        </w:rPr>
        <w:t>（责任单位：市能源局、市住房城乡建委、市城管局、市交通局、市文化旅游委、市国资委、市体育局，各区县政府，各电力企业）</w:t>
      </w:r>
    </w:p>
    <w:p w14:paraId="70DFB36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2．加快新建建筑充电设施建设。主城区新建居住建筑配建停车场（库），应全部具备充电设施安装条件（预埋电力管线和预留电力容量，下同），建成充电设施的公共停车位比例不低于30%；新建办公类公共建筑配建停车场（库），具备充电设施安装条件的比例不低于50%，建成充电设施的停车位比例不低于30%；新建其他建筑配建停车场（库）及独立用地建设停车场，具备充电设施安装条件的比例不低于30%，建成充电设施的停车位比例不低于10%。充电设施安装条件预留和建成情况应纳入工程建设强制性标准和整体工程验收，施工图审查机构应对充电设施设置是否符合工程建设强制性标准进行审核。其他区县参照主城区标准执行。</w:t>
      </w:r>
      <w:r w:rsidRPr="00383BC6">
        <w:rPr>
          <w:rFonts w:ascii="宋体" w:eastAsia="宋体" w:hAnsi="宋体" w:cs="宋体" w:hint="eastAsia"/>
          <w:b/>
          <w:bCs/>
          <w:color w:val="333333"/>
          <w:kern w:val="0"/>
          <w:sz w:val="24"/>
          <w:szCs w:val="24"/>
        </w:rPr>
        <w:t>（责任单位：市能源局、市住房城乡建委，各区县政府）</w:t>
      </w:r>
    </w:p>
    <w:p w14:paraId="50F1B215"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3．加快现有停车场（库）充电设施建设。到2020年，市级机关及其所属公共机构的内部停车位建成充电设施比例不低于停车位总数的20%，其他公共机构和国有企业不低于10%。各区县参照以上标准执行。社会企业、居民区业主委员会应积极参与充电设施建设或提供便利。</w:t>
      </w:r>
      <w:r w:rsidRPr="00383BC6">
        <w:rPr>
          <w:rFonts w:ascii="宋体" w:eastAsia="宋体" w:hAnsi="宋体" w:cs="宋体" w:hint="eastAsia"/>
          <w:b/>
          <w:bCs/>
          <w:color w:val="333333"/>
          <w:kern w:val="0"/>
          <w:sz w:val="24"/>
          <w:szCs w:val="24"/>
        </w:rPr>
        <w:t>（责任单位：市能源局、市住房城乡建委、市城管局、市国资委、市机关事务局，各区县政府）</w:t>
      </w:r>
    </w:p>
    <w:p w14:paraId="6349B6A7"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4．充电设施相关建设要纳入城乡总体规划以及相关专项规划。市能源局编制《主城区公用快充设施布点规划》。市住房城乡建委修订完善《电动汽车充电设备建设技术规范》，并制定相应的处罚措施，对拒不配合或阻挠充电基础设施建设的物业服务企业，扣减相关企业和负责人的信用信息评分。市城管</w:t>
      </w:r>
      <w:r w:rsidRPr="00383BC6">
        <w:rPr>
          <w:rFonts w:ascii="宋体" w:eastAsia="宋体" w:hAnsi="宋体" w:cs="宋体" w:hint="eastAsia"/>
          <w:color w:val="333333"/>
          <w:kern w:val="0"/>
          <w:sz w:val="24"/>
          <w:szCs w:val="24"/>
        </w:rPr>
        <w:lastRenderedPageBreak/>
        <w:t>局、市发展改革委共同修订和完善公共停车场（库）备案管理、等级划分和收费以及充电车位管理等相关规定。电力企业要加强配网建设与改造，为充电设施提供匹配的配电容量。</w:t>
      </w:r>
      <w:r w:rsidRPr="00383BC6">
        <w:rPr>
          <w:rFonts w:ascii="宋体" w:eastAsia="宋体" w:hAnsi="宋体" w:cs="宋体" w:hint="eastAsia"/>
          <w:b/>
          <w:bCs/>
          <w:color w:val="333333"/>
          <w:kern w:val="0"/>
          <w:sz w:val="24"/>
          <w:szCs w:val="24"/>
        </w:rPr>
        <w:t>（责任单位：市能源局、市发展改革委、市住房城乡建委、市城管局，各区县政府，各电力企业）</w:t>
      </w:r>
    </w:p>
    <w:p w14:paraId="1DF11B8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24"/>
          <w:szCs w:val="24"/>
        </w:rPr>
        <w:t>二、优化使用环境</w:t>
      </w:r>
    </w:p>
    <w:p w14:paraId="45B900D9"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5．新能源汽车充电服务费执行政府指导价，上限为0.4元/千瓦时。居民住宅小区的充电设施用电，执行居民用电价格中的合表用户电价，逐步推行居民分时电价。</w:t>
      </w:r>
      <w:r w:rsidRPr="00383BC6">
        <w:rPr>
          <w:rFonts w:ascii="宋体" w:eastAsia="宋体" w:hAnsi="宋体" w:cs="宋体" w:hint="eastAsia"/>
          <w:b/>
          <w:bCs/>
          <w:color w:val="333333"/>
          <w:kern w:val="0"/>
          <w:sz w:val="24"/>
          <w:szCs w:val="24"/>
        </w:rPr>
        <w:t>（责任单位：市发展改革委）</w:t>
      </w:r>
    </w:p>
    <w:p w14:paraId="65626EA1"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6．对使用新能源专用</w:t>
      </w:r>
      <w:proofErr w:type="gramStart"/>
      <w:r w:rsidRPr="00383BC6">
        <w:rPr>
          <w:rFonts w:ascii="宋体" w:eastAsia="宋体" w:hAnsi="宋体" w:cs="宋体" w:hint="eastAsia"/>
          <w:color w:val="333333"/>
          <w:kern w:val="0"/>
          <w:sz w:val="24"/>
          <w:szCs w:val="24"/>
        </w:rPr>
        <w:t>号牌且</w:t>
      </w:r>
      <w:proofErr w:type="gramEnd"/>
      <w:r w:rsidRPr="00383BC6">
        <w:rPr>
          <w:rFonts w:ascii="宋体" w:eastAsia="宋体" w:hAnsi="宋体" w:cs="宋体" w:hint="eastAsia"/>
          <w:color w:val="333333"/>
          <w:kern w:val="0"/>
          <w:sz w:val="24"/>
          <w:szCs w:val="24"/>
        </w:rPr>
        <w:t>最大设计总质量不超过4.5吨的渝籍牌照载货汽车发放主城区货车通行证。对纳入城市配送体系或者更新替换传统能源的且最大设计总质量不超过3.5吨的新能源货车，发放绿色通行证。</w:t>
      </w:r>
      <w:r w:rsidRPr="00383BC6">
        <w:rPr>
          <w:rFonts w:ascii="宋体" w:eastAsia="宋体" w:hAnsi="宋体" w:cs="宋体" w:hint="eastAsia"/>
          <w:b/>
          <w:bCs/>
          <w:color w:val="333333"/>
          <w:kern w:val="0"/>
          <w:sz w:val="24"/>
          <w:szCs w:val="24"/>
        </w:rPr>
        <w:t>（责任单位：市公安局）</w:t>
      </w:r>
    </w:p>
    <w:p w14:paraId="0C3B029D"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7．每日20时至次日8时，新能源汽车在市政道路的路内停车位停放免收停车费。新能源汽车在机场、火车站、公交及公路客运站场、驻车换乘（P+R）、公园、文体场馆等配建的收费停车场（库）和特级公共停车场停放首小时免停车费。</w:t>
      </w:r>
      <w:r w:rsidRPr="00383BC6">
        <w:rPr>
          <w:rFonts w:ascii="宋体" w:eastAsia="宋体" w:hAnsi="宋体" w:cs="宋体" w:hint="eastAsia"/>
          <w:b/>
          <w:bCs/>
          <w:color w:val="333333"/>
          <w:kern w:val="0"/>
          <w:sz w:val="24"/>
          <w:szCs w:val="24"/>
        </w:rPr>
        <w:t>（责任单位：市城管局、市发展改革委，各区县政府）</w:t>
      </w:r>
    </w:p>
    <w:p w14:paraId="4EDFF8A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8．对占用新能源汽车专用停车位的其他车辆，由公安交通管理部门和城市管理执法部门依法处理。</w:t>
      </w:r>
      <w:r w:rsidRPr="00383BC6">
        <w:rPr>
          <w:rFonts w:ascii="宋体" w:eastAsia="宋体" w:hAnsi="宋体" w:cs="宋体" w:hint="eastAsia"/>
          <w:b/>
          <w:bCs/>
          <w:color w:val="333333"/>
          <w:kern w:val="0"/>
          <w:sz w:val="24"/>
          <w:szCs w:val="24"/>
        </w:rPr>
        <w:t>（责任单位：市公安局、市城管局）</w:t>
      </w:r>
    </w:p>
    <w:p w14:paraId="01523027"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lastRenderedPageBreak/>
        <w:t>9．给予新能源汽车运营企业每车每年50元的车联网通讯流量费补助。（</w:t>
      </w:r>
      <w:r w:rsidRPr="00383BC6">
        <w:rPr>
          <w:rFonts w:ascii="宋体" w:eastAsia="宋体" w:hAnsi="宋体" w:cs="宋体" w:hint="eastAsia"/>
          <w:b/>
          <w:bCs/>
          <w:color w:val="333333"/>
          <w:kern w:val="0"/>
          <w:sz w:val="24"/>
          <w:szCs w:val="24"/>
        </w:rPr>
        <w:t>责任单位：市经济信息委、市财政局）</w:t>
      </w:r>
    </w:p>
    <w:p w14:paraId="490DFEB7"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24"/>
          <w:szCs w:val="24"/>
        </w:rPr>
        <w:t>三、推动公共领域率先应用</w:t>
      </w:r>
    </w:p>
    <w:p w14:paraId="38F19550"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10．市级单位通过政府集中采购新增和更换车辆中新能源汽车占比不低于50%，新增和更换机要通信车、相对固定线路的执法执勤车、通勤车原则上使用新能源汽车。各区县参照以上标准执行。</w:t>
      </w:r>
      <w:r w:rsidRPr="00383BC6">
        <w:rPr>
          <w:rFonts w:ascii="宋体" w:eastAsia="宋体" w:hAnsi="宋体" w:cs="宋体" w:hint="eastAsia"/>
          <w:b/>
          <w:bCs/>
          <w:color w:val="333333"/>
          <w:kern w:val="0"/>
          <w:sz w:val="24"/>
          <w:szCs w:val="24"/>
        </w:rPr>
        <w:t>（责任单位：市机关事务局、市国资委、市财政局，各区县政府）</w:t>
      </w:r>
    </w:p>
    <w:p w14:paraId="26F9F368"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11．主城区新增和更换公交车、出租车要加快提高使用新能源汽车的比例；新增和更换市政环卫车、市政工程车、邮政快递车，原则上使用新能源汽车。大气污染防治专项资金对以上车辆给予补贴。（</w:t>
      </w:r>
      <w:r w:rsidRPr="00383BC6">
        <w:rPr>
          <w:rFonts w:ascii="宋体" w:eastAsia="宋体" w:hAnsi="宋体" w:cs="宋体" w:hint="eastAsia"/>
          <w:b/>
          <w:bCs/>
          <w:color w:val="333333"/>
          <w:kern w:val="0"/>
          <w:sz w:val="24"/>
          <w:szCs w:val="24"/>
        </w:rPr>
        <w:t>责任单位：市交通局、市生态环境局、市城管局、市财政局，有关区县政府）</w:t>
      </w:r>
    </w:p>
    <w:p w14:paraId="5DFBB259"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12．在符合有关法规要求的前提下，主城区新增和更换网络预约出租车、分时租赁用车要采取有效措施鼓励使用新能源汽车。</w:t>
      </w:r>
      <w:r w:rsidRPr="00383BC6">
        <w:rPr>
          <w:rFonts w:ascii="宋体" w:eastAsia="宋体" w:hAnsi="宋体" w:cs="宋体" w:hint="eastAsia"/>
          <w:b/>
          <w:bCs/>
          <w:color w:val="333333"/>
          <w:kern w:val="0"/>
          <w:sz w:val="24"/>
          <w:szCs w:val="24"/>
        </w:rPr>
        <w:t>（责任单位：市交通局、市财政局，有关区县政府）</w:t>
      </w:r>
    </w:p>
    <w:p w14:paraId="1BF5EACF"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13．逐步提高新增和更换驾驶培训车、驾驶考试车使用新能源汽车比例。</w:t>
      </w:r>
      <w:r w:rsidRPr="00383BC6">
        <w:rPr>
          <w:rFonts w:ascii="宋体" w:eastAsia="宋体" w:hAnsi="宋体" w:cs="宋体" w:hint="eastAsia"/>
          <w:b/>
          <w:bCs/>
          <w:color w:val="333333"/>
          <w:kern w:val="0"/>
          <w:sz w:val="24"/>
          <w:szCs w:val="24"/>
        </w:rPr>
        <w:t>（责任单位：市公安局、市交通局，各区县政府）</w:t>
      </w:r>
    </w:p>
    <w:p w14:paraId="443DBEF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14．大气污染防治专项资金对开展新能源汽车替换传统燃料汽车示范工程的区县给予奖励。（</w:t>
      </w:r>
      <w:r w:rsidRPr="00383BC6">
        <w:rPr>
          <w:rFonts w:ascii="宋体" w:eastAsia="宋体" w:hAnsi="宋体" w:cs="宋体" w:hint="eastAsia"/>
          <w:b/>
          <w:bCs/>
          <w:color w:val="333333"/>
          <w:kern w:val="0"/>
          <w:sz w:val="24"/>
          <w:szCs w:val="24"/>
        </w:rPr>
        <w:t>责任单位：市生态环境局、市财政局，有关区县政府）</w:t>
      </w:r>
    </w:p>
    <w:p w14:paraId="0FD32927"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24"/>
          <w:szCs w:val="24"/>
        </w:rPr>
        <w:t>四、落实推广应用地方配套补助政策</w:t>
      </w:r>
    </w:p>
    <w:p w14:paraId="32DE6B7A"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lastRenderedPageBreak/>
        <w:t>15．按照国家有关要求，市级财政资金配套支持新能源汽车推广应用。鼓励各区县制定相应支持政策。</w:t>
      </w:r>
      <w:r w:rsidRPr="00383BC6">
        <w:rPr>
          <w:rFonts w:ascii="宋体" w:eastAsia="宋体" w:hAnsi="宋体" w:cs="宋体" w:hint="eastAsia"/>
          <w:b/>
          <w:bCs/>
          <w:color w:val="333333"/>
          <w:kern w:val="0"/>
          <w:sz w:val="24"/>
          <w:szCs w:val="24"/>
        </w:rPr>
        <w:t>（责任单位：市经济信息委、市财政局，各区县政府）</w:t>
      </w:r>
    </w:p>
    <w:p w14:paraId="19CDE48A"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b/>
          <w:bCs/>
          <w:color w:val="333333"/>
          <w:kern w:val="0"/>
          <w:sz w:val="24"/>
          <w:szCs w:val="24"/>
        </w:rPr>
        <w:t>五、加强考核评估</w:t>
      </w:r>
    </w:p>
    <w:p w14:paraId="0AC544F9"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16．将支持鼓励新能源汽车推广应用政策贯彻落实情况纳入市政府督查范围，由市政府办公厅牵头每年进行督促检查，检查结果向市政府报告。</w:t>
      </w:r>
      <w:r w:rsidRPr="00383BC6">
        <w:rPr>
          <w:rFonts w:ascii="宋体" w:eastAsia="宋体" w:hAnsi="宋体" w:cs="宋体" w:hint="eastAsia"/>
          <w:b/>
          <w:bCs/>
          <w:color w:val="333333"/>
          <w:kern w:val="0"/>
          <w:sz w:val="24"/>
          <w:szCs w:val="24"/>
        </w:rPr>
        <w:t>（责任单位：市政府办公厅、市经济信息委）</w:t>
      </w:r>
    </w:p>
    <w:p w14:paraId="4CF3B8D5"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17．每年开展新能源汽车推广应用成效评估，对</w:t>
      </w:r>
      <w:proofErr w:type="gramStart"/>
      <w:r w:rsidRPr="00383BC6">
        <w:rPr>
          <w:rFonts w:ascii="宋体" w:eastAsia="宋体" w:hAnsi="宋体" w:cs="宋体" w:hint="eastAsia"/>
          <w:color w:val="333333"/>
          <w:kern w:val="0"/>
          <w:sz w:val="24"/>
          <w:szCs w:val="24"/>
        </w:rPr>
        <w:t>作出</w:t>
      </w:r>
      <w:proofErr w:type="gramEnd"/>
      <w:r w:rsidRPr="00383BC6">
        <w:rPr>
          <w:rFonts w:ascii="宋体" w:eastAsia="宋体" w:hAnsi="宋体" w:cs="宋体" w:hint="eastAsia"/>
          <w:color w:val="333333"/>
          <w:kern w:val="0"/>
          <w:sz w:val="24"/>
          <w:szCs w:val="24"/>
        </w:rPr>
        <w:t>突出成绩的单位和企业授予年度新能源汽车推广应用示范单位称号。对给予新能源汽车停车费减免优惠的各类停车场（库）颁发“绿色停车场”标志。（</w:t>
      </w:r>
      <w:r w:rsidRPr="00383BC6">
        <w:rPr>
          <w:rFonts w:ascii="宋体" w:eastAsia="宋体" w:hAnsi="宋体" w:cs="宋体" w:hint="eastAsia"/>
          <w:b/>
          <w:bCs/>
          <w:color w:val="333333"/>
          <w:kern w:val="0"/>
          <w:sz w:val="24"/>
          <w:szCs w:val="24"/>
        </w:rPr>
        <w:t>责任单位：市发展改革委、市科技局、市经济信息委、市公安局、市财政局、市生态环境局、市城管局、市交通局、市市场监管局）</w:t>
      </w:r>
    </w:p>
    <w:p w14:paraId="3D069BF2" w14:textId="77777777" w:rsidR="00383BC6" w:rsidRPr="00383BC6" w:rsidRDefault="00383BC6" w:rsidP="00383BC6">
      <w:pPr>
        <w:widowControl/>
        <w:spacing w:after="300" w:line="480" w:lineRule="auto"/>
        <w:ind w:firstLine="480"/>
        <w:jc w:val="left"/>
        <w:rPr>
          <w:rFonts w:ascii="微软雅黑" w:eastAsia="微软雅黑" w:hAnsi="微软雅黑" w:cs="宋体" w:hint="eastAsia"/>
          <w:color w:val="333333"/>
          <w:kern w:val="0"/>
          <w:sz w:val="24"/>
          <w:szCs w:val="24"/>
        </w:rPr>
      </w:pPr>
      <w:r w:rsidRPr="00383BC6">
        <w:rPr>
          <w:rFonts w:ascii="宋体" w:eastAsia="宋体" w:hAnsi="宋体" w:cs="宋体" w:hint="eastAsia"/>
          <w:color w:val="333333"/>
          <w:kern w:val="0"/>
          <w:sz w:val="24"/>
          <w:szCs w:val="24"/>
        </w:rPr>
        <w:t>以上政策措施自印发之日起施行。</w:t>
      </w:r>
    </w:p>
    <w:p w14:paraId="4E544978" w14:textId="77777777" w:rsidR="00D97A63" w:rsidRPr="00383BC6" w:rsidRDefault="00D97A63">
      <w:bookmarkStart w:id="0" w:name="_GoBack"/>
      <w:bookmarkEnd w:id="0"/>
    </w:p>
    <w:sectPr w:rsidR="00D97A63" w:rsidRPr="00383B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61D5" w14:textId="77777777" w:rsidR="003522EC" w:rsidRDefault="003522EC" w:rsidP="00383BC6">
      <w:r>
        <w:separator/>
      </w:r>
    </w:p>
  </w:endnote>
  <w:endnote w:type="continuationSeparator" w:id="0">
    <w:p w14:paraId="61F42D2B" w14:textId="77777777" w:rsidR="003522EC" w:rsidRDefault="003522EC" w:rsidP="0038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4DF4E" w14:textId="77777777" w:rsidR="003522EC" w:rsidRDefault="003522EC" w:rsidP="00383BC6">
      <w:r>
        <w:separator/>
      </w:r>
    </w:p>
  </w:footnote>
  <w:footnote w:type="continuationSeparator" w:id="0">
    <w:p w14:paraId="2981C517" w14:textId="77777777" w:rsidR="003522EC" w:rsidRDefault="003522EC" w:rsidP="00383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A4"/>
    <w:rsid w:val="003522EC"/>
    <w:rsid w:val="00383BC6"/>
    <w:rsid w:val="00933DA4"/>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4E4BE0-A446-4CE9-8EF6-F6C91FAA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B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3BC6"/>
    <w:rPr>
      <w:sz w:val="18"/>
      <w:szCs w:val="18"/>
    </w:rPr>
  </w:style>
  <w:style w:type="paragraph" w:styleId="a5">
    <w:name w:val="footer"/>
    <w:basedOn w:val="a"/>
    <w:link w:val="a6"/>
    <w:uiPriority w:val="99"/>
    <w:unhideWhenUsed/>
    <w:rsid w:val="00383BC6"/>
    <w:pPr>
      <w:tabs>
        <w:tab w:val="center" w:pos="4153"/>
        <w:tab w:val="right" w:pos="8306"/>
      </w:tabs>
      <w:snapToGrid w:val="0"/>
      <w:jc w:val="left"/>
    </w:pPr>
    <w:rPr>
      <w:sz w:val="18"/>
      <w:szCs w:val="18"/>
    </w:rPr>
  </w:style>
  <w:style w:type="character" w:customStyle="1" w:styleId="a6">
    <w:name w:val="页脚 字符"/>
    <w:basedOn w:val="a0"/>
    <w:link w:val="a5"/>
    <w:uiPriority w:val="99"/>
    <w:rsid w:val="00383BC6"/>
    <w:rPr>
      <w:sz w:val="18"/>
      <w:szCs w:val="18"/>
    </w:rPr>
  </w:style>
  <w:style w:type="paragraph" w:styleId="a7">
    <w:name w:val="Normal (Web)"/>
    <w:basedOn w:val="a"/>
    <w:uiPriority w:val="99"/>
    <w:semiHidden/>
    <w:unhideWhenUsed/>
    <w:rsid w:val="00383BC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83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028864">
      <w:bodyDiv w:val="1"/>
      <w:marLeft w:val="0"/>
      <w:marRight w:val="0"/>
      <w:marTop w:val="0"/>
      <w:marBottom w:val="0"/>
      <w:divBdr>
        <w:top w:val="none" w:sz="0" w:space="0" w:color="auto"/>
        <w:left w:val="none" w:sz="0" w:space="0" w:color="auto"/>
        <w:bottom w:val="none" w:sz="0" w:space="0" w:color="auto"/>
        <w:right w:val="none" w:sz="0" w:space="0" w:color="auto"/>
      </w:divBdr>
      <w:divsChild>
        <w:div w:id="441655037">
          <w:marLeft w:val="0"/>
          <w:marRight w:val="0"/>
          <w:marTop w:val="375"/>
          <w:marBottom w:val="0"/>
          <w:divBdr>
            <w:top w:val="none" w:sz="0" w:space="0" w:color="auto"/>
            <w:left w:val="none" w:sz="0" w:space="0" w:color="auto"/>
            <w:bottom w:val="none" w:sz="0" w:space="0" w:color="auto"/>
            <w:right w:val="none" w:sz="0" w:space="0" w:color="auto"/>
          </w:divBdr>
          <w:divsChild>
            <w:div w:id="20687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2018-12-28T06:22:00Z</dcterms:created>
  <dcterms:modified xsi:type="dcterms:W3CDTF">2018-12-28T06:23:00Z</dcterms:modified>
</cp:coreProperties>
</file>