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bookmarkStart w:id="0" w:name="_GoBack"/>
      <w:r>
        <w:rPr>
          <w:rFonts w:hint="eastAsia"/>
          <w:b/>
          <w:bCs/>
        </w:rPr>
        <w:t>青原区全域旅游发展专项资金使用管理办法</w:t>
      </w:r>
    </w:p>
    <w:bookmarkEnd w:id="0"/>
    <w:p>
      <w:pPr>
        <w:rPr>
          <w:rFonts w:hint="eastAsia"/>
        </w:rPr>
      </w:pPr>
    </w:p>
    <w:p>
      <w:pPr>
        <w:rPr>
          <w:rFonts w:hint="eastAsia"/>
        </w:rPr>
      </w:pPr>
      <w:r>
        <w:rPr>
          <w:rFonts w:hint="eastAsia"/>
        </w:rPr>
        <w:t>（试行）</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xml:space="preserve">  第一条 为进一步加快我区全域旅游发展，规范和加强全域旅游发展专项资金（以下简称“专项资金”）使用管理，根据《青原区全域旅游发展三年行动工作方案》和青原区财政专项资金管理的有关规定，特制定本办法。</w:t>
      </w:r>
    </w:p>
    <w:p>
      <w:pPr>
        <w:rPr>
          <w:rFonts w:hint="eastAsia"/>
        </w:rPr>
      </w:pPr>
    </w:p>
    <w:p>
      <w:pPr>
        <w:rPr>
          <w:rFonts w:hint="eastAsia"/>
        </w:rPr>
      </w:pPr>
      <w:r>
        <w:rPr>
          <w:rFonts w:hint="eastAsia"/>
        </w:rPr>
        <w:t>第二条 “专项资金”是指经区政府批准，由区财政设立，纳入区财政预算管理，用于支持我区全域旅游发展的专项资金。</w:t>
      </w:r>
    </w:p>
    <w:p>
      <w:pPr>
        <w:rPr>
          <w:rFonts w:hint="eastAsia"/>
        </w:rPr>
      </w:pPr>
    </w:p>
    <w:p>
      <w:pPr>
        <w:rPr>
          <w:rFonts w:hint="eastAsia"/>
        </w:rPr>
      </w:pPr>
      <w:r>
        <w:rPr>
          <w:rFonts w:hint="eastAsia"/>
        </w:rPr>
        <w:t>第三条  专项资金使用原则</w:t>
      </w:r>
    </w:p>
    <w:p>
      <w:pPr>
        <w:rPr>
          <w:rFonts w:hint="eastAsia"/>
        </w:rPr>
      </w:pPr>
    </w:p>
    <w:p>
      <w:pPr>
        <w:rPr>
          <w:rFonts w:hint="eastAsia"/>
        </w:rPr>
      </w:pPr>
      <w:r>
        <w:rPr>
          <w:rFonts w:hint="eastAsia"/>
        </w:rPr>
        <w:t>（一）紧紧围绕我区全域旅游发展规划及工作重点；</w:t>
      </w:r>
    </w:p>
    <w:p>
      <w:pPr>
        <w:rPr>
          <w:rFonts w:hint="eastAsia"/>
        </w:rPr>
      </w:pPr>
    </w:p>
    <w:p>
      <w:pPr>
        <w:rPr>
          <w:rFonts w:hint="eastAsia"/>
        </w:rPr>
      </w:pPr>
      <w:r>
        <w:rPr>
          <w:rFonts w:hint="eastAsia"/>
        </w:rPr>
        <w:t>（二）坚持“政府引导、突出重点、注重绩效、公开透明”；</w:t>
      </w:r>
    </w:p>
    <w:p>
      <w:pPr>
        <w:rPr>
          <w:rFonts w:hint="eastAsia"/>
        </w:rPr>
      </w:pPr>
    </w:p>
    <w:p>
      <w:pPr>
        <w:rPr>
          <w:rFonts w:hint="eastAsia"/>
        </w:rPr>
      </w:pPr>
      <w:r>
        <w:rPr>
          <w:rFonts w:hint="eastAsia"/>
        </w:rPr>
        <w:t>（三）发挥财政资金的引导撬动作用，促进旅游业投资多元化、社会化和资本化。</w:t>
      </w:r>
    </w:p>
    <w:p>
      <w:pPr>
        <w:rPr>
          <w:rFonts w:hint="eastAsia"/>
        </w:rPr>
      </w:pPr>
    </w:p>
    <w:p>
      <w:pPr>
        <w:rPr>
          <w:rFonts w:hint="eastAsia"/>
        </w:rPr>
      </w:pPr>
      <w:r>
        <w:rPr>
          <w:rFonts w:hint="eastAsia"/>
        </w:rPr>
        <w:t>第二章 专项资金使用范围</w:t>
      </w:r>
    </w:p>
    <w:p>
      <w:pPr>
        <w:rPr>
          <w:rFonts w:hint="eastAsia"/>
        </w:rPr>
      </w:pPr>
    </w:p>
    <w:p>
      <w:pPr>
        <w:rPr>
          <w:rFonts w:hint="eastAsia"/>
        </w:rPr>
      </w:pPr>
      <w:r>
        <w:rPr>
          <w:rFonts w:hint="eastAsia"/>
        </w:rPr>
        <w:t>第四条 全域旅游发展保障性经费</w:t>
      </w:r>
    </w:p>
    <w:p>
      <w:pPr>
        <w:rPr>
          <w:rFonts w:hint="eastAsia"/>
        </w:rPr>
      </w:pPr>
    </w:p>
    <w:p>
      <w:pPr>
        <w:rPr>
          <w:rFonts w:hint="eastAsia"/>
        </w:rPr>
      </w:pPr>
      <w:r>
        <w:rPr>
          <w:rFonts w:hint="eastAsia"/>
        </w:rPr>
        <w:t xml:space="preserve">  （一）区本级开展的旅游宣传、招商、规划、品牌创建、市场开发、政策研究、宣传品制作、行业监管等专项工作。</w:t>
      </w:r>
    </w:p>
    <w:p>
      <w:pPr>
        <w:rPr>
          <w:rFonts w:hint="eastAsia"/>
        </w:rPr>
      </w:pPr>
    </w:p>
    <w:p>
      <w:pPr>
        <w:rPr>
          <w:rFonts w:hint="eastAsia"/>
        </w:rPr>
      </w:pPr>
      <w:r>
        <w:rPr>
          <w:rFonts w:hint="eastAsia"/>
        </w:rPr>
        <w:t xml:space="preserve">  （二）区全域旅游新景区建设工作指挥部办公室可依据实际情况，计提专项资金总额1%以内的工作经费，用于推进全域旅游发展专项工作而产生的经费支出，但不得用于弥补工资福利等一般性支出。</w:t>
      </w:r>
    </w:p>
    <w:p>
      <w:pPr>
        <w:rPr>
          <w:rFonts w:hint="eastAsia"/>
        </w:rPr>
      </w:pPr>
    </w:p>
    <w:p>
      <w:pPr>
        <w:rPr>
          <w:rFonts w:hint="eastAsia"/>
        </w:rPr>
      </w:pPr>
      <w:r>
        <w:rPr>
          <w:rFonts w:hint="eastAsia"/>
        </w:rPr>
        <w:t>第五条 全域旅游发展激励性补助</w:t>
      </w:r>
    </w:p>
    <w:p>
      <w:pPr>
        <w:rPr>
          <w:rFonts w:hint="eastAsia"/>
        </w:rPr>
      </w:pPr>
    </w:p>
    <w:p>
      <w:pPr>
        <w:rPr>
          <w:rFonts w:hint="eastAsia"/>
        </w:rPr>
      </w:pPr>
      <w:r>
        <w:rPr>
          <w:rFonts w:hint="eastAsia"/>
        </w:rPr>
        <w:t>（一）扶持旅游景区（点）、乡村旅游点的规划、开发、改造。</w:t>
      </w:r>
    </w:p>
    <w:p>
      <w:pPr>
        <w:rPr>
          <w:rFonts w:hint="eastAsia"/>
        </w:rPr>
      </w:pPr>
    </w:p>
    <w:p>
      <w:pPr>
        <w:rPr>
          <w:rFonts w:hint="eastAsia"/>
        </w:rPr>
      </w:pPr>
      <w:r>
        <w:rPr>
          <w:rFonts w:hint="eastAsia"/>
        </w:rPr>
        <w:t>（二）扶持旅游配套设施及公共服务设施的建设。</w:t>
      </w:r>
    </w:p>
    <w:p>
      <w:pPr>
        <w:rPr>
          <w:rFonts w:hint="eastAsia"/>
        </w:rPr>
      </w:pPr>
    </w:p>
    <w:p>
      <w:pPr>
        <w:rPr>
          <w:rFonts w:hint="eastAsia"/>
        </w:rPr>
      </w:pPr>
      <w:r>
        <w:rPr>
          <w:rFonts w:hint="eastAsia"/>
        </w:rPr>
        <w:t>（三）扶持国家A级旅游景区、省A级乡村旅游点、国家“百强”旅行社、星级旅游饭店、优秀旅游商品、旅游特色小镇等旅游相关品牌的创建；旅游定点单位、红色培训现场教学点打造。</w:t>
      </w:r>
    </w:p>
    <w:p>
      <w:pPr>
        <w:rPr>
          <w:rFonts w:hint="eastAsia"/>
        </w:rPr>
      </w:pPr>
    </w:p>
    <w:p>
      <w:pPr>
        <w:rPr>
          <w:rFonts w:hint="eastAsia"/>
        </w:rPr>
      </w:pPr>
      <w:r>
        <w:rPr>
          <w:rFonts w:hint="eastAsia"/>
        </w:rPr>
        <w:t>（四）扶持旅游宣传和市场开发。旅游客源招徕（突出旅游专列、包机）；在主流媒体、中心城区、高铁、高速公路等开展宣传活动；举办旅游宣传推介和大型节庆活动；制作音像制品、宣传画册、导览图、纪念品、宣传折页等旅游宣传品；列为常规性景区演艺节目；智慧旅游开发和营销；旅游特色商品市场（商店）、青原特色旅游商品。</w:t>
      </w:r>
    </w:p>
    <w:p>
      <w:pPr>
        <w:rPr>
          <w:rFonts w:hint="eastAsia"/>
        </w:rPr>
      </w:pPr>
    </w:p>
    <w:p>
      <w:pPr>
        <w:rPr>
          <w:rFonts w:hint="eastAsia"/>
        </w:rPr>
      </w:pPr>
      <w:r>
        <w:rPr>
          <w:rFonts w:hint="eastAsia"/>
        </w:rPr>
        <w:t xml:space="preserve">  第六条  全域旅游发展绩效性奖励</w:t>
      </w:r>
    </w:p>
    <w:p>
      <w:pPr>
        <w:rPr>
          <w:rFonts w:hint="eastAsia"/>
        </w:rPr>
      </w:pPr>
    </w:p>
    <w:p>
      <w:pPr>
        <w:rPr>
          <w:rFonts w:hint="eastAsia"/>
        </w:rPr>
      </w:pPr>
      <w:r>
        <w:rPr>
          <w:rFonts w:hint="eastAsia"/>
        </w:rPr>
        <w:t xml:space="preserve">  （一）对年终考评成绩表现突出的部门单位、旅游企业和个人进行奖励。</w:t>
      </w:r>
    </w:p>
    <w:p>
      <w:pPr>
        <w:rPr>
          <w:rFonts w:hint="eastAsia"/>
        </w:rPr>
      </w:pPr>
    </w:p>
    <w:p>
      <w:pPr>
        <w:rPr>
          <w:rFonts w:hint="eastAsia"/>
        </w:rPr>
      </w:pPr>
      <w:r>
        <w:rPr>
          <w:rFonts w:hint="eastAsia"/>
        </w:rPr>
        <w:t xml:space="preserve"> （二）对旅游企业纳税大户进行奖励。</w:t>
      </w:r>
    </w:p>
    <w:p>
      <w:pPr>
        <w:rPr>
          <w:rFonts w:hint="eastAsia"/>
        </w:rPr>
      </w:pPr>
    </w:p>
    <w:p>
      <w:pPr>
        <w:rPr>
          <w:rFonts w:hint="eastAsia"/>
        </w:rPr>
      </w:pPr>
      <w:r>
        <w:rPr>
          <w:rFonts w:hint="eastAsia"/>
        </w:rPr>
        <w:t xml:space="preserve"> （三）对举办旅游赛事的先进进行奖励。</w:t>
      </w:r>
    </w:p>
    <w:p>
      <w:pPr>
        <w:rPr>
          <w:rFonts w:hint="eastAsia"/>
        </w:rPr>
      </w:pPr>
    </w:p>
    <w:p>
      <w:pPr>
        <w:rPr>
          <w:rFonts w:hint="eastAsia"/>
        </w:rPr>
      </w:pPr>
      <w:r>
        <w:rPr>
          <w:rFonts w:hint="eastAsia"/>
        </w:rPr>
        <w:t xml:space="preserve"> 第七条  有利于促进我区全域旅游发展的其他工作事项。</w:t>
      </w:r>
    </w:p>
    <w:p>
      <w:pPr>
        <w:rPr>
          <w:rFonts w:hint="eastAsia"/>
        </w:rPr>
      </w:pPr>
    </w:p>
    <w:p>
      <w:pPr>
        <w:rPr>
          <w:rFonts w:hint="eastAsia"/>
        </w:rPr>
      </w:pPr>
      <w:r>
        <w:rPr>
          <w:rFonts w:hint="eastAsia"/>
        </w:rPr>
        <w:t>第三章 专项资金的分配、拨付和使用</w:t>
      </w:r>
    </w:p>
    <w:p>
      <w:pPr>
        <w:rPr>
          <w:rFonts w:hint="eastAsia"/>
        </w:rPr>
      </w:pPr>
    </w:p>
    <w:p>
      <w:pPr>
        <w:rPr>
          <w:rFonts w:hint="eastAsia"/>
        </w:rPr>
      </w:pPr>
      <w:r>
        <w:rPr>
          <w:rFonts w:hint="eastAsia"/>
        </w:rPr>
        <w:t xml:space="preserve">  第八条  专项资金由区旅发委提出年度专项资金安排计划，经区财政局审核后报区政府批准实施。</w:t>
      </w:r>
    </w:p>
    <w:p>
      <w:pPr>
        <w:rPr>
          <w:rFonts w:hint="eastAsia"/>
        </w:rPr>
      </w:pPr>
    </w:p>
    <w:p>
      <w:pPr>
        <w:rPr>
          <w:rFonts w:hint="eastAsia"/>
        </w:rPr>
      </w:pPr>
      <w:r>
        <w:rPr>
          <w:rFonts w:hint="eastAsia"/>
        </w:rPr>
        <w:t xml:space="preserve">  第九条 专项资金申报程序。申报单位提出申请，由区财政局、区旅发委负责审核、遴选、监督、验收等，经区分管领导同意，报区政府审定，重大项目需要进行财政评审。</w:t>
      </w:r>
    </w:p>
    <w:p>
      <w:pPr>
        <w:rPr>
          <w:rFonts w:hint="eastAsia"/>
        </w:rPr>
      </w:pPr>
    </w:p>
    <w:p>
      <w:pPr>
        <w:rPr>
          <w:rFonts w:hint="eastAsia"/>
        </w:rPr>
      </w:pPr>
      <w:r>
        <w:rPr>
          <w:rFonts w:hint="eastAsia"/>
        </w:rPr>
        <w:t xml:space="preserve">  第十条  区财政局根据检查验收情况及区政府抄告单及时据实拨付。</w:t>
      </w:r>
    </w:p>
    <w:p>
      <w:pPr>
        <w:rPr>
          <w:rFonts w:hint="eastAsia"/>
        </w:rPr>
      </w:pPr>
    </w:p>
    <w:p>
      <w:pPr>
        <w:rPr>
          <w:rFonts w:hint="eastAsia"/>
        </w:rPr>
      </w:pPr>
      <w:r>
        <w:rPr>
          <w:rFonts w:hint="eastAsia"/>
        </w:rPr>
        <w:t xml:space="preserve"> 第十一条  全域旅游发展保障性经费按照预算安排，工作完成后按实际发生数结算。</w:t>
      </w:r>
    </w:p>
    <w:p>
      <w:pPr>
        <w:rPr>
          <w:rFonts w:hint="eastAsia"/>
        </w:rPr>
      </w:pPr>
    </w:p>
    <w:p>
      <w:pPr>
        <w:rPr>
          <w:rFonts w:hint="eastAsia"/>
        </w:rPr>
      </w:pPr>
      <w:r>
        <w:rPr>
          <w:rFonts w:hint="eastAsia"/>
        </w:rPr>
        <w:t xml:space="preserve">  第十二条  专项资金中奖励补助资金应按照实际兑付年度编制预算和申报使用计划，如兑付年度为专项资金结束年度的下一年，区财政应将该兑付资金作为该项目结转资金，按实予以安排。如当年专项资金有结余则结转为下一年滚动使用。</w:t>
      </w:r>
    </w:p>
    <w:p>
      <w:pPr>
        <w:rPr>
          <w:rFonts w:hint="eastAsia"/>
        </w:rPr>
      </w:pPr>
    </w:p>
    <w:p>
      <w:pPr>
        <w:rPr>
          <w:rFonts w:hint="eastAsia"/>
        </w:rPr>
      </w:pPr>
      <w:r>
        <w:rPr>
          <w:rFonts w:hint="eastAsia"/>
        </w:rPr>
        <w:t>第四章  专项资金的监督管理</w:t>
      </w:r>
    </w:p>
    <w:p>
      <w:pPr>
        <w:rPr>
          <w:rFonts w:hint="eastAsia"/>
        </w:rPr>
      </w:pPr>
    </w:p>
    <w:p>
      <w:pPr>
        <w:rPr>
          <w:rFonts w:hint="eastAsia"/>
        </w:rPr>
      </w:pPr>
      <w:r>
        <w:rPr>
          <w:rFonts w:hint="eastAsia"/>
        </w:rPr>
        <w:t>第十三条  坚持“专款专用”的原则，任何单位和个人不得滞留、截留、挪用，应加强对专项资金的管理，充分发挥专项资金的使用效益。</w:t>
      </w:r>
    </w:p>
    <w:p>
      <w:pPr>
        <w:rPr>
          <w:rFonts w:hint="eastAsia"/>
        </w:rPr>
      </w:pPr>
    </w:p>
    <w:p>
      <w:pPr>
        <w:rPr>
          <w:rFonts w:hint="eastAsia"/>
        </w:rPr>
      </w:pPr>
      <w:r>
        <w:rPr>
          <w:rFonts w:hint="eastAsia"/>
        </w:rPr>
        <w:t xml:space="preserve">  第十四条 区财政局和区旅发委应加强对专项资金的绩效管理，按规定实施项目支出绩效评价，评价结果作为资金安排和调整的重要依据。</w:t>
      </w:r>
    </w:p>
    <w:p>
      <w:pPr>
        <w:rPr>
          <w:rFonts w:hint="eastAsia"/>
        </w:rPr>
      </w:pPr>
    </w:p>
    <w:p>
      <w:pPr>
        <w:rPr>
          <w:rFonts w:hint="eastAsia"/>
        </w:rPr>
      </w:pPr>
      <w:r>
        <w:rPr>
          <w:rFonts w:hint="eastAsia"/>
        </w:rPr>
        <w:t xml:space="preserve">  第十五条  区财政局、区审计局、区纪委监察局、区旅发委等部门要强化对专项资金的使用和管理进行监督和检查，对违反使用规定的项目、单位，要及时督促整改，情节严重的，依法依规追究相关责任。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17A74E1A"/>
    <w:rsid w:val="1A830CA7"/>
    <w:rsid w:val="23261C24"/>
    <w:rsid w:val="3AA0337E"/>
    <w:rsid w:val="3AE67188"/>
    <w:rsid w:val="436903DC"/>
    <w:rsid w:val="4BA7159E"/>
    <w:rsid w:val="518D2FFE"/>
    <w:rsid w:val="51FA174C"/>
    <w:rsid w:val="62930C09"/>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2018-05-15T06:15:22Z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